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ascii="Arial" w:hAnsi="Arial" w:cs="Arial"/>
          <w:spacing w:val="40"/>
          <w:sz w:val="26"/>
          <w:szCs w:val="26"/>
        </w:rPr>
      </w:pPr>
      <w:bookmarkStart w:id="43" w:name="_GoBack"/>
      <w:bookmarkEnd w:id="43"/>
    </w:p>
    <w:p>
      <w:pPr>
        <w:widowControl/>
        <w:spacing w:line="360" w:lineRule="auto"/>
        <w:jc w:val="center"/>
        <w:rPr>
          <w:rFonts w:ascii="宋体" w:hAnsi="宋体" w:eastAsia="宋体"/>
          <w:sz w:val="24"/>
          <w:szCs w:val="24"/>
        </w:rPr>
      </w:pPr>
      <w:r>
        <w:rPr>
          <w:rFonts w:ascii="宋体" w:hAnsi="宋体" w:eastAsia="宋体"/>
          <w:sz w:val="24"/>
          <w:szCs w:val="24"/>
        </w:rPr>
        <w:t>目录</w:t>
      </w:r>
    </w:p>
    <w:p>
      <w:pPr>
        <w:pStyle w:val="9"/>
        <w:tabs>
          <w:tab w:val="right" w:leader="dot" w:pos="8302"/>
        </w:tabs>
      </w:pPr>
      <w:r>
        <w:rPr>
          <w:rFonts w:ascii="宋体" w:hAnsi="宋体" w:eastAsia="宋体"/>
          <w:sz w:val="24"/>
          <w:szCs w:val="24"/>
        </w:rPr>
        <w:fldChar w:fldCharType="begin"/>
      </w:r>
      <w:r>
        <w:rPr>
          <w:rFonts w:ascii="宋体" w:hAnsi="宋体" w:eastAsia="宋体"/>
          <w:sz w:val="24"/>
          <w:szCs w:val="24"/>
        </w:rPr>
        <w:instrText xml:space="preserve"> TOC \o "1-4" \h \z \u </w:instrText>
      </w:r>
      <w:r>
        <w:rPr>
          <w:rFonts w:ascii="宋体" w:hAnsi="宋体" w:eastAsia="宋体"/>
          <w:sz w:val="24"/>
          <w:szCs w:val="24"/>
        </w:rPr>
        <w:fldChar w:fldCharType="separate"/>
      </w:r>
      <w:r>
        <w:fldChar w:fldCharType="begin"/>
      </w:r>
      <w:r>
        <w:instrText xml:space="preserve"> HYPERLINK \l "_Toc16501556" </w:instrText>
      </w:r>
      <w:r>
        <w:fldChar w:fldCharType="separate"/>
      </w:r>
      <w:r>
        <w:rPr>
          <w:rStyle w:val="18"/>
          <w:rFonts w:hint="eastAsia"/>
        </w:rPr>
        <w:t>第一部分：报告摘要</w:t>
      </w:r>
      <w:r>
        <w:tab/>
      </w:r>
      <w:r>
        <w:fldChar w:fldCharType="begin"/>
      </w:r>
      <w:r>
        <w:instrText xml:space="preserve"> PAGEREF _Toc16501556 \h </w:instrText>
      </w:r>
      <w:r>
        <w:fldChar w:fldCharType="separate"/>
      </w:r>
      <w:r>
        <w:t>1</w:t>
      </w:r>
      <w:r>
        <w:fldChar w:fldCharType="end"/>
      </w:r>
      <w:r>
        <w:fldChar w:fldCharType="end"/>
      </w:r>
    </w:p>
    <w:p>
      <w:pPr>
        <w:pStyle w:val="9"/>
        <w:tabs>
          <w:tab w:val="right" w:leader="dot" w:pos="8302"/>
        </w:tabs>
      </w:pPr>
      <w:r>
        <w:fldChar w:fldCharType="begin"/>
      </w:r>
      <w:r>
        <w:instrText xml:space="preserve"> HYPERLINK \l "_Toc16501557" </w:instrText>
      </w:r>
      <w:r>
        <w:fldChar w:fldCharType="separate"/>
      </w:r>
      <w:r>
        <w:rPr>
          <w:rStyle w:val="18"/>
          <w:rFonts w:hint="eastAsia" w:ascii="宋体" w:hAnsi="宋体" w:eastAsia="宋体"/>
        </w:rPr>
        <w:t>一、项目基本情况</w:t>
      </w:r>
      <w:r>
        <w:tab/>
      </w:r>
      <w:r>
        <w:fldChar w:fldCharType="begin"/>
      </w:r>
      <w:r>
        <w:instrText xml:space="preserve"> PAGEREF _Toc16501557 \h </w:instrText>
      </w:r>
      <w:r>
        <w:fldChar w:fldCharType="separate"/>
      </w:r>
      <w:r>
        <w:t>1</w:t>
      </w:r>
      <w:r>
        <w:fldChar w:fldCharType="end"/>
      </w:r>
      <w:r>
        <w:fldChar w:fldCharType="end"/>
      </w:r>
    </w:p>
    <w:p>
      <w:pPr>
        <w:pStyle w:val="9"/>
        <w:tabs>
          <w:tab w:val="right" w:leader="dot" w:pos="8302"/>
        </w:tabs>
      </w:pPr>
      <w:r>
        <w:fldChar w:fldCharType="begin"/>
      </w:r>
      <w:r>
        <w:instrText xml:space="preserve"> HYPERLINK \l "_Toc16501558" </w:instrText>
      </w:r>
      <w:r>
        <w:fldChar w:fldCharType="separate"/>
      </w:r>
      <w:r>
        <w:rPr>
          <w:rStyle w:val="18"/>
          <w:rFonts w:hint="eastAsia" w:ascii="宋体" w:hAnsi="宋体" w:eastAsia="宋体"/>
        </w:rPr>
        <w:t>二、评分结果</w:t>
      </w:r>
      <w:r>
        <w:tab/>
      </w:r>
      <w:r>
        <w:fldChar w:fldCharType="begin"/>
      </w:r>
      <w:r>
        <w:instrText xml:space="preserve"> PAGEREF _Toc16501558 \h </w:instrText>
      </w:r>
      <w:r>
        <w:fldChar w:fldCharType="separate"/>
      </w:r>
      <w:r>
        <w:t>1</w:t>
      </w:r>
      <w:r>
        <w:fldChar w:fldCharType="end"/>
      </w:r>
      <w:r>
        <w:fldChar w:fldCharType="end"/>
      </w:r>
    </w:p>
    <w:p>
      <w:pPr>
        <w:pStyle w:val="9"/>
        <w:tabs>
          <w:tab w:val="right" w:leader="dot" w:pos="8302"/>
        </w:tabs>
      </w:pPr>
      <w:r>
        <w:fldChar w:fldCharType="begin"/>
      </w:r>
      <w:r>
        <w:instrText xml:space="preserve"> HYPERLINK \l "_Toc16501559" </w:instrText>
      </w:r>
      <w:r>
        <w:fldChar w:fldCharType="separate"/>
      </w:r>
      <w:r>
        <w:rPr>
          <w:rStyle w:val="18"/>
          <w:rFonts w:hint="eastAsia" w:ascii="宋体" w:hAnsi="宋体" w:eastAsia="宋体"/>
        </w:rPr>
        <w:t>三、存在的问题及原因分析</w:t>
      </w:r>
      <w:r>
        <w:tab/>
      </w:r>
      <w:r>
        <w:fldChar w:fldCharType="begin"/>
      </w:r>
      <w:r>
        <w:instrText xml:space="preserve"> PAGEREF _Toc16501559 \h </w:instrText>
      </w:r>
      <w:r>
        <w:fldChar w:fldCharType="separate"/>
      </w:r>
      <w:r>
        <w:t>2</w:t>
      </w:r>
      <w:r>
        <w:fldChar w:fldCharType="end"/>
      </w:r>
      <w:r>
        <w:fldChar w:fldCharType="end"/>
      </w:r>
    </w:p>
    <w:p>
      <w:pPr>
        <w:pStyle w:val="9"/>
        <w:tabs>
          <w:tab w:val="right" w:leader="dot" w:pos="8302"/>
        </w:tabs>
      </w:pPr>
      <w:r>
        <w:fldChar w:fldCharType="begin"/>
      </w:r>
      <w:r>
        <w:instrText xml:space="preserve"> HYPERLINK \l "_Toc16501560" </w:instrText>
      </w:r>
      <w:r>
        <w:fldChar w:fldCharType="separate"/>
      </w:r>
      <w:r>
        <w:rPr>
          <w:rStyle w:val="18"/>
          <w:rFonts w:hint="eastAsia" w:ascii="宋体" w:hAnsi="宋体" w:eastAsia="宋体"/>
        </w:rPr>
        <w:t>四、对策与建议</w:t>
      </w:r>
      <w:r>
        <w:tab/>
      </w:r>
      <w:r>
        <w:fldChar w:fldCharType="begin"/>
      </w:r>
      <w:r>
        <w:instrText xml:space="preserve"> PAGEREF _Toc16501560 \h </w:instrText>
      </w:r>
      <w:r>
        <w:fldChar w:fldCharType="separate"/>
      </w:r>
      <w:r>
        <w:t>3</w:t>
      </w:r>
      <w:r>
        <w:fldChar w:fldCharType="end"/>
      </w:r>
      <w:r>
        <w:fldChar w:fldCharType="end"/>
      </w:r>
    </w:p>
    <w:p>
      <w:pPr>
        <w:pStyle w:val="9"/>
        <w:tabs>
          <w:tab w:val="right" w:leader="dot" w:pos="8302"/>
        </w:tabs>
      </w:pPr>
      <w:r>
        <w:fldChar w:fldCharType="begin"/>
      </w:r>
      <w:r>
        <w:instrText xml:space="preserve"> HYPERLINK \l "_Toc16501561" </w:instrText>
      </w:r>
      <w:r>
        <w:fldChar w:fldCharType="separate"/>
      </w:r>
      <w:r>
        <w:rPr>
          <w:rStyle w:val="18"/>
          <w:rFonts w:hint="eastAsia" w:ascii="宋体" w:hAnsi="宋体"/>
        </w:rPr>
        <w:t>污染源普查经费项目绩效评价报告</w:t>
      </w:r>
      <w:r>
        <w:tab/>
      </w:r>
      <w:r>
        <w:fldChar w:fldCharType="begin"/>
      </w:r>
      <w:r>
        <w:instrText xml:space="preserve"> PAGEREF _Toc16501561 \h </w:instrText>
      </w:r>
      <w:r>
        <w:fldChar w:fldCharType="separate"/>
      </w:r>
      <w:r>
        <w:t>4</w:t>
      </w:r>
      <w:r>
        <w:fldChar w:fldCharType="end"/>
      </w:r>
      <w:r>
        <w:fldChar w:fldCharType="end"/>
      </w:r>
    </w:p>
    <w:p>
      <w:pPr>
        <w:pStyle w:val="9"/>
        <w:tabs>
          <w:tab w:val="right" w:leader="dot" w:pos="8302"/>
        </w:tabs>
      </w:pPr>
      <w:r>
        <w:fldChar w:fldCharType="begin"/>
      </w:r>
      <w:r>
        <w:instrText xml:space="preserve"> HYPERLINK \l "_Toc16501562" </w:instrText>
      </w:r>
      <w:r>
        <w:fldChar w:fldCharType="separate"/>
      </w:r>
      <w:r>
        <w:rPr>
          <w:rStyle w:val="18"/>
          <w:rFonts w:hint="eastAsia"/>
        </w:rPr>
        <w:t>第二部分：报告正文</w:t>
      </w:r>
      <w:r>
        <w:tab/>
      </w:r>
      <w:r>
        <w:fldChar w:fldCharType="begin"/>
      </w:r>
      <w:r>
        <w:instrText xml:space="preserve"> PAGEREF _Toc16501562 \h </w:instrText>
      </w:r>
      <w:r>
        <w:fldChar w:fldCharType="separate"/>
      </w:r>
      <w:r>
        <w:t>4</w:t>
      </w:r>
      <w:r>
        <w:fldChar w:fldCharType="end"/>
      </w:r>
      <w:r>
        <w:fldChar w:fldCharType="end"/>
      </w:r>
    </w:p>
    <w:p>
      <w:pPr>
        <w:pStyle w:val="9"/>
        <w:tabs>
          <w:tab w:val="right" w:leader="dot" w:pos="8302"/>
        </w:tabs>
      </w:pPr>
      <w:r>
        <w:fldChar w:fldCharType="begin"/>
      </w:r>
      <w:r>
        <w:instrText xml:space="preserve"> HYPERLINK \l "_Toc16501563" </w:instrText>
      </w:r>
      <w:r>
        <w:fldChar w:fldCharType="separate"/>
      </w:r>
      <w:r>
        <w:rPr>
          <w:rStyle w:val="18"/>
          <w:rFonts w:hint="eastAsia" w:ascii="宋体" w:hAnsi="宋体" w:eastAsia="宋体"/>
        </w:rPr>
        <w:t>一、绩效评价项目基本概况</w:t>
      </w:r>
      <w:r>
        <w:tab/>
      </w:r>
      <w:r>
        <w:fldChar w:fldCharType="begin"/>
      </w:r>
      <w:r>
        <w:instrText xml:space="preserve"> PAGEREF _Toc16501563 \h </w:instrText>
      </w:r>
      <w:r>
        <w:fldChar w:fldCharType="separate"/>
      </w:r>
      <w:r>
        <w:t>4</w:t>
      </w:r>
      <w:r>
        <w:fldChar w:fldCharType="end"/>
      </w:r>
      <w:r>
        <w:fldChar w:fldCharType="end"/>
      </w:r>
    </w:p>
    <w:p>
      <w:pPr>
        <w:pStyle w:val="10"/>
        <w:tabs>
          <w:tab w:val="right" w:leader="dot" w:pos="8302"/>
        </w:tabs>
      </w:pPr>
      <w:r>
        <w:fldChar w:fldCharType="begin"/>
      </w:r>
      <w:r>
        <w:instrText xml:space="preserve"> HYPERLINK \l "_Toc16501564" </w:instrText>
      </w:r>
      <w:r>
        <w:fldChar w:fldCharType="separate"/>
      </w:r>
      <w:r>
        <w:rPr>
          <w:rStyle w:val="18"/>
          <w:rFonts w:hint="eastAsia" w:ascii="宋体" w:hAnsi="宋体" w:eastAsia="宋体"/>
        </w:rPr>
        <w:t>（一）项目名称</w:t>
      </w:r>
      <w:r>
        <w:tab/>
      </w:r>
      <w:r>
        <w:fldChar w:fldCharType="begin"/>
      </w:r>
      <w:r>
        <w:instrText xml:space="preserve"> PAGEREF _Toc16501564 \h </w:instrText>
      </w:r>
      <w:r>
        <w:fldChar w:fldCharType="separate"/>
      </w:r>
      <w:r>
        <w:t>4</w:t>
      </w:r>
      <w:r>
        <w:fldChar w:fldCharType="end"/>
      </w:r>
      <w:r>
        <w:fldChar w:fldCharType="end"/>
      </w:r>
    </w:p>
    <w:p>
      <w:pPr>
        <w:pStyle w:val="10"/>
        <w:tabs>
          <w:tab w:val="right" w:leader="dot" w:pos="8302"/>
        </w:tabs>
      </w:pPr>
      <w:r>
        <w:fldChar w:fldCharType="begin"/>
      </w:r>
      <w:r>
        <w:instrText xml:space="preserve"> HYPERLINK \l "_Toc16501565" </w:instrText>
      </w:r>
      <w:r>
        <w:fldChar w:fldCharType="separate"/>
      </w:r>
      <w:r>
        <w:rPr>
          <w:rStyle w:val="18"/>
          <w:rFonts w:hint="eastAsia" w:ascii="宋体" w:hAnsi="宋体" w:eastAsia="宋体"/>
        </w:rPr>
        <w:t>（二）项目范围</w:t>
      </w:r>
      <w:r>
        <w:tab/>
      </w:r>
      <w:r>
        <w:fldChar w:fldCharType="begin"/>
      </w:r>
      <w:r>
        <w:instrText xml:space="preserve"> PAGEREF _Toc16501565 \h </w:instrText>
      </w:r>
      <w:r>
        <w:fldChar w:fldCharType="separate"/>
      </w:r>
      <w:r>
        <w:t>4</w:t>
      </w:r>
      <w:r>
        <w:fldChar w:fldCharType="end"/>
      </w:r>
      <w:r>
        <w:fldChar w:fldCharType="end"/>
      </w:r>
    </w:p>
    <w:p>
      <w:pPr>
        <w:pStyle w:val="10"/>
        <w:tabs>
          <w:tab w:val="right" w:leader="dot" w:pos="8302"/>
        </w:tabs>
      </w:pPr>
      <w:r>
        <w:fldChar w:fldCharType="begin"/>
      </w:r>
      <w:r>
        <w:instrText xml:space="preserve"> HYPERLINK \l "_Toc16501566" </w:instrText>
      </w:r>
      <w:r>
        <w:fldChar w:fldCharType="separate"/>
      </w:r>
      <w:r>
        <w:rPr>
          <w:rStyle w:val="18"/>
          <w:rFonts w:hint="eastAsia" w:ascii="宋体" w:hAnsi="宋体" w:eastAsia="宋体"/>
        </w:rPr>
        <w:t>（三）项目资金主要使用范围</w:t>
      </w:r>
      <w:r>
        <w:tab/>
      </w:r>
      <w:r>
        <w:fldChar w:fldCharType="begin"/>
      </w:r>
      <w:r>
        <w:instrText xml:space="preserve"> PAGEREF _Toc16501566 \h </w:instrText>
      </w:r>
      <w:r>
        <w:fldChar w:fldCharType="separate"/>
      </w:r>
      <w:r>
        <w:t>4</w:t>
      </w:r>
      <w:r>
        <w:fldChar w:fldCharType="end"/>
      </w:r>
      <w:r>
        <w:fldChar w:fldCharType="end"/>
      </w:r>
    </w:p>
    <w:p>
      <w:pPr>
        <w:pStyle w:val="10"/>
        <w:tabs>
          <w:tab w:val="right" w:leader="dot" w:pos="8302"/>
        </w:tabs>
      </w:pPr>
      <w:r>
        <w:fldChar w:fldCharType="begin"/>
      </w:r>
      <w:r>
        <w:instrText xml:space="preserve"> HYPERLINK \l "_Toc16501567" </w:instrText>
      </w:r>
      <w:r>
        <w:fldChar w:fldCharType="separate"/>
      </w:r>
      <w:r>
        <w:rPr>
          <w:rStyle w:val="18"/>
          <w:rFonts w:hint="eastAsia" w:ascii="宋体" w:hAnsi="宋体" w:eastAsia="宋体"/>
        </w:rPr>
        <w:t>（四）项目背景</w:t>
      </w:r>
      <w:r>
        <w:tab/>
      </w:r>
      <w:r>
        <w:fldChar w:fldCharType="begin"/>
      </w:r>
      <w:r>
        <w:instrText xml:space="preserve"> PAGEREF _Toc16501567 \h </w:instrText>
      </w:r>
      <w:r>
        <w:fldChar w:fldCharType="separate"/>
      </w:r>
      <w:r>
        <w:t>5</w:t>
      </w:r>
      <w:r>
        <w:fldChar w:fldCharType="end"/>
      </w:r>
      <w:r>
        <w:fldChar w:fldCharType="end"/>
      </w:r>
    </w:p>
    <w:p>
      <w:pPr>
        <w:pStyle w:val="10"/>
        <w:tabs>
          <w:tab w:val="right" w:leader="dot" w:pos="8302"/>
        </w:tabs>
      </w:pPr>
      <w:r>
        <w:fldChar w:fldCharType="begin"/>
      </w:r>
      <w:r>
        <w:instrText xml:space="preserve"> HYPERLINK \l "_Toc16501568" </w:instrText>
      </w:r>
      <w:r>
        <w:fldChar w:fldCharType="separate"/>
      </w:r>
      <w:r>
        <w:rPr>
          <w:rStyle w:val="18"/>
          <w:rFonts w:hint="eastAsia" w:ascii="宋体" w:hAnsi="宋体" w:eastAsia="宋体"/>
        </w:rPr>
        <w:t>（五）项目实施情况</w:t>
      </w:r>
      <w:r>
        <w:tab/>
      </w:r>
      <w:r>
        <w:fldChar w:fldCharType="begin"/>
      </w:r>
      <w:r>
        <w:instrText xml:space="preserve"> PAGEREF _Toc16501568 \h </w:instrText>
      </w:r>
      <w:r>
        <w:fldChar w:fldCharType="separate"/>
      </w:r>
      <w:r>
        <w:t>5</w:t>
      </w:r>
      <w:r>
        <w:fldChar w:fldCharType="end"/>
      </w:r>
      <w:r>
        <w:fldChar w:fldCharType="end"/>
      </w:r>
    </w:p>
    <w:p>
      <w:pPr>
        <w:pStyle w:val="10"/>
        <w:tabs>
          <w:tab w:val="right" w:leader="dot" w:pos="8302"/>
        </w:tabs>
      </w:pPr>
      <w:r>
        <w:fldChar w:fldCharType="begin"/>
      </w:r>
      <w:r>
        <w:instrText xml:space="preserve"> HYPERLINK \l "_Toc16501569" </w:instrText>
      </w:r>
      <w:r>
        <w:fldChar w:fldCharType="separate"/>
      </w:r>
      <w:r>
        <w:rPr>
          <w:rStyle w:val="18"/>
          <w:rFonts w:hint="eastAsia" w:ascii="宋体" w:hAnsi="宋体" w:eastAsia="宋体"/>
        </w:rPr>
        <w:t>（六）项目目标</w:t>
      </w:r>
      <w:r>
        <w:tab/>
      </w:r>
      <w:r>
        <w:fldChar w:fldCharType="begin"/>
      </w:r>
      <w:r>
        <w:instrText xml:space="preserve"> PAGEREF _Toc16501569 \h </w:instrText>
      </w:r>
      <w:r>
        <w:fldChar w:fldCharType="separate"/>
      </w:r>
      <w:r>
        <w:t>5</w:t>
      </w:r>
      <w:r>
        <w:fldChar w:fldCharType="end"/>
      </w:r>
      <w:r>
        <w:fldChar w:fldCharType="end"/>
      </w:r>
    </w:p>
    <w:p>
      <w:pPr>
        <w:pStyle w:val="9"/>
        <w:tabs>
          <w:tab w:val="right" w:leader="dot" w:pos="8302"/>
        </w:tabs>
      </w:pPr>
      <w:r>
        <w:fldChar w:fldCharType="begin"/>
      </w:r>
      <w:r>
        <w:instrText xml:space="preserve"> HYPERLINK \l "_Toc16501570" </w:instrText>
      </w:r>
      <w:r>
        <w:fldChar w:fldCharType="separate"/>
      </w:r>
      <w:r>
        <w:rPr>
          <w:rStyle w:val="18"/>
          <w:rFonts w:hint="eastAsia" w:ascii="宋体" w:hAnsi="宋体" w:eastAsia="宋体"/>
        </w:rPr>
        <w:t>二、绩效评价的组织实施</w:t>
      </w:r>
      <w:r>
        <w:tab/>
      </w:r>
      <w:r>
        <w:fldChar w:fldCharType="begin"/>
      </w:r>
      <w:r>
        <w:instrText xml:space="preserve"> PAGEREF _Toc16501570 \h </w:instrText>
      </w:r>
      <w:r>
        <w:fldChar w:fldCharType="separate"/>
      </w:r>
      <w:r>
        <w:t>5</w:t>
      </w:r>
      <w:r>
        <w:fldChar w:fldCharType="end"/>
      </w:r>
      <w:r>
        <w:fldChar w:fldCharType="end"/>
      </w:r>
    </w:p>
    <w:p>
      <w:pPr>
        <w:pStyle w:val="10"/>
        <w:tabs>
          <w:tab w:val="right" w:leader="dot" w:pos="8302"/>
        </w:tabs>
      </w:pPr>
      <w:r>
        <w:fldChar w:fldCharType="begin"/>
      </w:r>
      <w:r>
        <w:instrText xml:space="preserve"> HYPERLINK \l "_Toc16501571" </w:instrText>
      </w:r>
      <w:r>
        <w:fldChar w:fldCharType="separate"/>
      </w:r>
      <w:r>
        <w:rPr>
          <w:rStyle w:val="18"/>
          <w:rFonts w:hint="eastAsia" w:ascii="宋体" w:hAnsi="宋体" w:eastAsia="宋体"/>
        </w:rPr>
        <w:t>（一）绩效评价的目的</w:t>
      </w:r>
      <w:r>
        <w:tab/>
      </w:r>
      <w:r>
        <w:fldChar w:fldCharType="begin"/>
      </w:r>
      <w:r>
        <w:instrText xml:space="preserve"> PAGEREF _Toc16501571 \h </w:instrText>
      </w:r>
      <w:r>
        <w:fldChar w:fldCharType="separate"/>
      </w:r>
      <w:r>
        <w:t>5</w:t>
      </w:r>
      <w:r>
        <w:fldChar w:fldCharType="end"/>
      </w:r>
      <w:r>
        <w:fldChar w:fldCharType="end"/>
      </w:r>
    </w:p>
    <w:p>
      <w:pPr>
        <w:pStyle w:val="10"/>
        <w:tabs>
          <w:tab w:val="right" w:leader="dot" w:pos="8302"/>
        </w:tabs>
      </w:pPr>
      <w:r>
        <w:fldChar w:fldCharType="begin"/>
      </w:r>
      <w:r>
        <w:instrText xml:space="preserve"> HYPERLINK \l "_Toc16501572" </w:instrText>
      </w:r>
      <w:r>
        <w:fldChar w:fldCharType="separate"/>
      </w:r>
      <w:r>
        <w:rPr>
          <w:rStyle w:val="18"/>
          <w:rFonts w:hint="eastAsia" w:ascii="宋体" w:hAnsi="宋体" w:eastAsia="宋体"/>
        </w:rPr>
        <w:t>（二）绩效评价组织管理</w:t>
      </w:r>
      <w:r>
        <w:tab/>
      </w:r>
      <w:r>
        <w:fldChar w:fldCharType="begin"/>
      </w:r>
      <w:r>
        <w:instrText xml:space="preserve"> PAGEREF _Toc16501572 \h </w:instrText>
      </w:r>
      <w:r>
        <w:fldChar w:fldCharType="separate"/>
      </w:r>
      <w:r>
        <w:t>5</w:t>
      </w:r>
      <w:r>
        <w:fldChar w:fldCharType="end"/>
      </w:r>
      <w:r>
        <w:fldChar w:fldCharType="end"/>
      </w:r>
    </w:p>
    <w:p>
      <w:pPr>
        <w:pStyle w:val="10"/>
        <w:tabs>
          <w:tab w:val="right" w:leader="dot" w:pos="8302"/>
        </w:tabs>
      </w:pPr>
      <w:r>
        <w:fldChar w:fldCharType="begin"/>
      </w:r>
      <w:r>
        <w:instrText xml:space="preserve"> HYPERLINK \l "_Toc16501573" </w:instrText>
      </w:r>
      <w:r>
        <w:fldChar w:fldCharType="separate"/>
      </w:r>
      <w:r>
        <w:rPr>
          <w:rStyle w:val="18"/>
          <w:rFonts w:hint="eastAsia" w:ascii="宋体" w:hAnsi="宋体" w:eastAsia="宋体"/>
        </w:rPr>
        <w:t>（三）绩效评价重点内容</w:t>
      </w:r>
      <w:r>
        <w:tab/>
      </w:r>
      <w:r>
        <w:fldChar w:fldCharType="begin"/>
      </w:r>
      <w:r>
        <w:instrText xml:space="preserve"> PAGEREF _Toc16501573 \h </w:instrText>
      </w:r>
      <w:r>
        <w:fldChar w:fldCharType="separate"/>
      </w:r>
      <w:r>
        <w:t>6</w:t>
      </w:r>
      <w:r>
        <w:fldChar w:fldCharType="end"/>
      </w:r>
      <w:r>
        <w:fldChar w:fldCharType="end"/>
      </w:r>
    </w:p>
    <w:p>
      <w:pPr>
        <w:pStyle w:val="10"/>
        <w:tabs>
          <w:tab w:val="right" w:leader="dot" w:pos="8302"/>
        </w:tabs>
      </w:pPr>
      <w:r>
        <w:fldChar w:fldCharType="begin"/>
      </w:r>
      <w:r>
        <w:instrText xml:space="preserve"> HYPERLINK \l "_Toc16501574" </w:instrText>
      </w:r>
      <w:r>
        <w:fldChar w:fldCharType="separate"/>
      </w:r>
      <w:r>
        <w:rPr>
          <w:rStyle w:val="18"/>
          <w:rFonts w:hint="eastAsia" w:ascii="宋体" w:hAnsi="宋体" w:eastAsia="宋体"/>
        </w:rPr>
        <w:t>（四）绩效评价主要依据</w:t>
      </w:r>
      <w:r>
        <w:tab/>
      </w:r>
      <w:r>
        <w:fldChar w:fldCharType="begin"/>
      </w:r>
      <w:r>
        <w:instrText xml:space="preserve"> PAGEREF _Toc16501574 \h </w:instrText>
      </w:r>
      <w:r>
        <w:fldChar w:fldCharType="separate"/>
      </w:r>
      <w:r>
        <w:t>6</w:t>
      </w:r>
      <w:r>
        <w:fldChar w:fldCharType="end"/>
      </w:r>
      <w:r>
        <w:fldChar w:fldCharType="end"/>
      </w:r>
    </w:p>
    <w:p>
      <w:pPr>
        <w:pStyle w:val="10"/>
        <w:tabs>
          <w:tab w:val="right" w:leader="dot" w:pos="8302"/>
        </w:tabs>
      </w:pPr>
      <w:r>
        <w:fldChar w:fldCharType="begin"/>
      </w:r>
      <w:r>
        <w:instrText xml:space="preserve"> HYPERLINK \l "_Toc16501575" </w:instrText>
      </w:r>
      <w:r>
        <w:fldChar w:fldCharType="separate"/>
      </w:r>
      <w:r>
        <w:rPr>
          <w:rStyle w:val="18"/>
          <w:rFonts w:hint="eastAsia" w:ascii="宋体" w:hAnsi="宋体" w:eastAsia="宋体"/>
        </w:rPr>
        <w:t>（五）绩效评价基本程序</w:t>
      </w:r>
      <w:r>
        <w:tab/>
      </w:r>
      <w:r>
        <w:fldChar w:fldCharType="begin"/>
      </w:r>
      <w:r>
        <w:instrText xml:space="preserve"> PAGEREF _Toc16501575 \h </w:instrText>
      </w:r>
      <w:r>
        <w:fldChar w:fldCharType="separate"/>
      </w:r>
      <w:r>
        <w:t>6</w:t>
      </w:r>
      <w:r>
        <w:fldChar w:fldCharType="end"/>
      </w:r>
      <w:r>
        <w:fldChar w:fldCharType="end"/>
      </w:r>
    </w:p>
    <w:p>
      <w:pPr>
        <w:pStyle w:val="9"/>
        <w:tabs>
          <w:tab w:val="right" w:leader="dot" w:pos="8302"/>
        </w:tabs>
      </w:pPr>
      <w:r>
        <w:fldChar w:fldCharType="begin"/>
      </w:r>
      <w:r>
        <w:instrText xml:space="preserve"> HYPERLINK \l "_Toc16501576" </w:instrText>
      </w:r>
      <w:r>
        <w:fldChar w:fldCharType="separate"/>
      </w:r>
      <w:r>
        <w:rPr>
          <w:rStyle w:val="18"/>
          <w:rFonts w:hint="eastAsia" w:ascii="宋体" w:hAnsi="宋体" w:eastAsia="宋体"/>
        </w:rPr>
        <w:t>三、绩效评价指标体系、评价标准和评价方法</w:t>
      </w:r>
      <w:r>
        <w:tab/>
      </w:r>
      <w:r>
        <w:fldChar w:fldCharType="begin"/>
      </w:r>
      <w:r>
        <w:instrText xml:space="preserve"> PAGEREF _Toc16501576 \h </w:instrText>
      </w:r>
      <w:r>
        <w:fldChar w:fldCharType="separate"/>
      </w:r>
      <w:r>
        <w:t>7</w:t>
      </w:r>
      <w:r>
        <w:fldChar w:fldCharType="end"/>
      </w:r>
      <w:r>
        <w:fldChar w:fldCharType="end"/>
      </w:r>
    </w:p>
    <w:p>
      <w:pPr>
        <w:pStyle w:val="10"/>
        <w:tabs>
          <w:tab w:val="right" w:leader="dot" w:pos="8302"/>
        </w:tabs>
      </w:pPr>
      <w:r>
        <w:fldChar w:fldCharType="begin"/>
      </w:r>
      <w:r>
        <w:instrText xml:space="preserve"> HYPERLINK \l "_Toc16501577" </w:instrText>
      </w:r>
      <w:r>
        <w:fldChar w:fldCharType="separate"/>
      </w:r>
      <w:r>
        <w:rPr>
          <w:rStyle w:val="18"/>
          <w:rFonts w:hint="eastAsia" w:ascii="宋体" w:hAnsi="宋体" w:eastAsia="宋体"/>
        </w:rPr>
        <w:t>（一）绩效评价指标体系、评价标准</w:t>
      </w:r>
      <w:r>
        <w:tab/>
      </w:r>
      <w:r>
        <w:fldChar w:fldCharType="begin"/>
      </w:r>
      <w:r>
        <w:instrText xml:space="preserve"> PAGEREF _Toc16501577 \h </w:instrText>
      </w:r>
      <w:r>
        <w:fldChar w:fldCharType="separate"/>
      </w:r>
      <w:r>
        <w:t>7</w:t>
      </w:r>
      <w:r>
        <w:fldChar w:fldCharType="end"/>
      </w:r>
      <w:r>
        <w:fldChar w:fldCharType="end"/>
      </w:r>
    </w:p>
    <w:p>
      <w:pPr>
        <w:pStyle w:val="10"/>
        <w:tabs>
          <w:tab w:val="right" w:leader="dot" w:pos="8302"/>
        </w:tabs>
      </w:pPr>
      <w:r>
        <w:fldChar w:fldCharType="begin"/>
      </w:r>
      <w:r>
        <w:instrText xml:space="preserve"> HYPERLINK \l "_Toc16501578" </w:instrText>
      </w:r>
      <w:r>
        <w:fldChar w:fldCharType="separate"/>
      </w:r>
      <w:r>
        <w:rPr>
          <w:rStyle w:val="18"/>
          <w:rFonts w:hint="eastAsia" w:ascii="宋体" w:hAnsi="宋体" w:eastAsia="宋体"/>
        </w:rPr>
        <w:t>（二）绩效评价方法</w:t>
      </w:r>
      <w:r>
        <w:tab/>
      </w:r>
      <w:r>
        <w:fldChar w:fldCharType="begin"/>
      </w:r>
      <w:r>
        <w:instrText xml:space="preserve"> PAGEREF _Toc16501578 \h </w:instrText>
      </w:r>
      <w:r>
        <w:fldChar w:fldCharType="separate"/>
      </w:r>
      <w:r>
        <w:t>7</w:t>
      </w:r>
      <w:r>
        <w:fldChar w:fldCharType="end"/>
      </w:r>
      <w:r>
        <w:fldChar w:fldCharType="end"/>
      </w:r>
    </w:p>
    <w:p>
      <w:pPr>
        <w:pStyle w:val="9"/>
        <w:tabs>
          <w:tab w:val="right" w:leader="dot" w:pos="8302"/>
        </w:tabs>
      </w:pPr>
      <w:r>
        <w:fldChar w:fldCharType="begin"/>
      </w:r>
      <w:r>
        <w:instrText xml:space="preserve"> HYPERLINK \l "_Toc16501579" </w:instrText>
      </w:r>
      <w:r>
        <w:fldChar w:fldCharType="separate"/>
      </w:r>
      <w:r>
        <w:rPr>
          <w:rStyle w:val="18"/>
          <w:rFonts w:hint="eastAsia" w:ascii="宋体" w:hAnsi="宋体" w:eastAsia="宋体"/>
        </w:rPr>
        <w:t>四、项目实施及资金情况</w:t>
      </w:r>
      <w:r>
        <w:tab/>
      </w:r>
      <w:r>
        <w:fldChar w:fldCharType="begin"/>
      </w:r>
      <w:r>
        <w:instrText xml:space="preserve"> PAGEREF _Toc16501579 \h </w:instrText>
      </w:r>
      <w:r>
        <w:fldChar w:fldCharType="separate"/>
      </w:r>
      <w:r>
        <w:t>8</w:t>
      </w:r>
      <w:r>
        <w:fldChar w:fldCharType="end"/>
      </w:r>
      <w:r>
        <w:fldChar w:fldCharType="end"/>
      </w:r>
    </w:p>
    <w:p>
      <w:pPr>
        <w:pStyle w:val="10"/>
        <w:tabs>
          <w:tab w:val="right" w:leader="dot" w:pos="8302"/>
        </w:tabs>
      </w:pPr>
      <w:r>
        <w:fldChar w:fldCharType="begin"/>
      </w:r>
      <w:r>
        <w:instrText xml:space="preserve"> HYPERLINK \l "_Toc16501580" </w:instrText>
      </w:r>
      <w:r>
        <w:fldChar w:fldCharType="separate"/>
      </w:r>
      <w:r>
        <w:rPr>
          <w:rStyle w:val="18"/>
          <w:rFonts w:hint="eastAsia" w:ascii="宋体" w:hAnsi="宋体" w:eastAsia="宋体"/>
        </w:rPr>
        <w:t>（一）项目实施及完成情况</w:t>
      </w:r>
      <w:r>
        <w:tab/>
      </w:r>
      <w:r>
        <w:fldChar w:fldCharType="begin"/>
      </w:r>
      <w:r>
        <w:instrText xml:space="preserve"> PAGEREF _Toc16501580 \h </w:instrText>
      </w:r>
      <w:r>
        <w:fldChar w:fldCharType="separate"/>
      </w:r>
      <w:r>
        <w:t>8</w:t>
      </w:r>
      <w:r>
        <w:fldChar w:fldCharType="end"/>
      </w:r>
      <w:r>
        <w:fldChar w:fldCharType="end"/>
      </w:r>
    </w:p>
    <w:p>
      <w:pPr>
        <w:pStyle w:val="10"/>
        <w:tabs>
          <w:tab w:val="right" w:leader="dot" w:pos="8302"/>
        </w:tabs>
      </w:pPr>
      <w:r>
        <w:fldChar w:fldCharType="begin"/>
      </w:r>
      <w:r>
        <w:instrText xml:space="preserve"> HYPERLINK \l "_Toc16501581" </w:instrText>
      </w:r>
      <w:r>
        <w:fldChar w:fldCharType="separate"/>
      </w:r>
      <w:r>
        <w:rPr>
          <w:rStyle w:val="18"/>
          <w:rFonts w:hint="eastAsia" w:ascii="宋体" w:hAnsi="宋体" w:eastAsia="宋体"/>
        </w:rPr>
        <w:t>（二）资金到位、使用、结余情况</w:t>
      </w:r>
      <w:r>
        <w:tab/>
      </w:r>
      <w:r>
        <w:fldChar w:fldCharType="begin"/>
      </w:r>
      <w:r>
        <w:instrText xml:space="preserve"> PAGEREF _Toc16501581 \h </w:instrText>
      </w:r>
      <w:r>
        <w:fldChar w:fldCharType="separate"/>
      </w:r>
      <w:r>
        <w:t>9</w:t>
      </w:r>
      <w:r>
        <w:fldChar w:fldCharType="end"/>
      </w:r>
      <w:r>
        <w:fldChar w:fldCharType="end"/>
      </w:r>
    </w:p>
    <w:p>
      <w:pPr>
        <w:pStyle w:val="9"/>
        <w:tabs>
          <w:tab w:val="right" w:leader="dot" w:pos="8302"/>
        </w:tabs>
      </w:pPr>
      <w:r>
        <w:fldChar w:fldCharType="begin"/>
      </w:r>
      <w:r>
        <w:instrText xml:space="preserve"> HYPERLINK \l "_Toc16501582" </w:instrText>
      </w:r>
      <w:r>
        <w:fldChar w:fldCharType="separate"/>
      </w:r>
      <w:r>
        <w:rPr>
          <w:rStyle w:val="18"/>
          <w:rFonts w:hint="eastAsia" w:ascii="宋体" w:hAnsi="宋体" w:eastAsia="宋体"/>
        </w:rPr>
        <w:t>五、绩效评价与分析</w:t>
      </w:r>
      <w:r>
        <w:tab/>
      </w:r>
      <w:r>
        <w:fldChar w:fldCharType="begin"/>
      </w:r>
      <w:r>
        <w:instrText xml:space="preserve"> PAGEREF _Toc16501582 \h </w:instrText>
      </w:r>
      <w:r>
        <w:fldChar w:fldCharType="separate"/>
      </w:r>
      <w:r>
        <w:t>9</w:t>
      </w:r>
      <w:r>
        <w:fldChar w:fldCharType="end"/>
      </w:r>
      <w:r>
        <w:fldChar w:fldCharType="end"/>
      </w:r>
    </w:p>
    <w:p>
      <w:pPr>
        <w:pStyle w:val="10"/>
        <w:tabs>
          <w:tab w:val="right" w:leader="dot" w:pos="8302"/>
        </w:tabs>
      </w:pPr>
      <w:r>
        <w:fldChar w:fldCharType="begin"/>
      </w:r>
      <w:r>
        <w:instrText xml:space="preserve"> HYPERLINK \l "_Toc16501583" </w:instrText>
      </w:r>
      <w:r>
        <w:fldChar w:fldCharType="separate"/>
      </w:r>
      <w:r>
        <w:rPr>
          <w:rStyle w:val="18"/>
          <w:rFonts w:hint="eastAsia" w:ascii="宋体" w:hAnsi="宋体" w:eastAsia="宋体"/>
        </w:rPr>
        <w:t>（二）项目效果</w:t>
      </w:r>
      <w:r>
        <w:tab/>
      </w:r>
      <w:r>
        <w:fldChar w:fldCharType="begin"/>
      </w:r>
      <w:r>
        <w:instrText xml:space="preserve"> PAGEREF _Toc16501583 \h </w:instrText>
      </w:r>
      <w:r>
        <w:fldChar w:fldCharType="separate"/>
      </w:r>
      <w:r>
        <w:t>10</w:t>
      </w:r>
      <w:r>
        <w:fldChar w:fldCharType="end"/>
      </w:r>
      <w:r>
        <w:fldChar w:fldCharType="end"/>
      </w:r>
    </w:p>
    <w:p>
      <w:pPr>
        <w:pStyle w:val="10"/>
        <w:tabs>
          <w:tab w:val="right" w:leader="dot" w:pos="8302"/>
        </w:tabs>
      </w:pPr>
      <w:r>
        <w:fldChar w:fldCharType="begin"/>
      </w:r>
      <w:r>
        <w:instrText xml:space="preserve"> HYPERLINK \l "_Toc16501584" </w:instrText>
      </w:r>
      <w:r>
        <w:fldChar w:fldCharType="separate"/>
      </w:r>
      <w:r>
        <w:rPr>
          <w:rStyle w:val="18"/>
          <w:rFonts w:hint="eastAsia" w:ascii="宋体" w:hAnsi="宋体" w:eastAsia="宋体"/>
        </w:rPr>
        <w:t>（三）项目管理</w:t>
      </w:r>
      <w:r>
        <w:tab/>
      </w:r>
      <w:r>
        <w:fldChar w:fldCharType="begin"/>
      </w:r>
      <w:r>
        <w:instrText xml:space="preserve"> PAGEREF _Toc16501584 \h </w:instrText>
      </w:r>
      <w:r>
        <w:fldChar w:fldCharType="separate"/>
      </w:r>
      <w:r>
        <w:t>11</w:t>
      </w:r>
      <w:r>
        <w:fldChar w:fldCharType="end"/>
      </w:r>
      <w:r>
        <w:fldChar w:fldCharType="end"/>
      </w:r>
    </w:p>
    <w:p>
      <w:pPr>
        <w:pStyle w:val="9"/>
        <w:tabs>
          <w:tab w:val="right" w:leader="dot" w:pos="8302"/>
        </w:tabs>
      </w:pPr>
      <w:r>
        <w:fldChar w:fldCharType="begin"/>
      </w:r>
      <w:r>
        <w:instrText xml:space="preserve"> HYPERLINK \l "_Toc16501585" </w:instrText>
      </w:r>
      <w:r>
        <w:fldChar w:fldCharType="separate"/>
      </w:r>
      <w:r>
        <w:rPr>
          <w:rStyle w:val="18"/>
          <w:rFonts w:hint="eastAsia" w:ascii="宋体" w:hAnsi="宋体" w:eastAsia="宋体"/>
        </w:rPr>
        <w:t>六、项目实施取得的主要成果和经验</w:t>
      </w:r>
      <w:r>
        <w:tab/>
      </w:r>
      <w:r>
        <w:fldChar w:fldCharType="begin"/>
      </w:r>
      <w:r>
        <w:instrText xml:space="preserve"> PAGEREF _Toc16501585 \h </w:instrText>
      </w:r>
      <w:r>
        <w:fldChar w:fldCharType="separate"/>
      </w:r>
      <w:r>
        <w:t>13</w:t>
      </w:r>
      <w:r>
        <w:fldChar w:fldCharType="end"/>
      </w:r>
      <w:r>
        <w:fldChar w:fldCharType="end"/>
      </w:r>
    </w:p>
    <w:p>
      <w:pPr>
        <w:pStyle w:val="10"/>
        <w:tabs>
          <w:tab w:val="right" w:leader="dot" w:pos="8302"/>
        </w:tabs>
      </w:pPr>
      <w:r>
        <w:fldChar w:fldCharType="begin"/>
      </w:r>
      <w:r>
        <w:instrText xml:space="preserve"> HYPERLINK \l "_Toc16501586" </w:instrText>
      </w:r>
      <w:r>
        <w:fldChar w:fldCharType="separate"/>
      </w:r>
      <w:r>
        <w:rPr>
          <w:rStyle w:val="18"/>
          <w:rFonts w:hint="eastAsia" w:ascii="宋体" w:hAnsi="宋体" w:eastAsia="宋体"/>
        </w:rPr>
        <w:t>（一）圆满完成上级下达的各项工作任务</w:t>
      </w:r>
      <w:r>
        <w:tab/>
      </w:r>
      <w:r>
        <w:fldChar w:fldCharType="begin"/>
      </w:r>
      <w:r>
        <w:instrText xml:space="preserve"> PAGEREF _Toc16501586 \h </w:instrText>
      </w:r>
      <w:r>
        <w:fldChar w:fldCharType="separate"/>
      </w:r>
      <w:r>
        <w:t>13</w:t>
      </w:r>
      <w:r>
        <w:fldChar w:fldCharType="end"/>
      </w:r>
      <w:r>
        <w:fldChar w:fldCharType="end"/>
      </w:r>
    </w:p>
    <w:p>
      <w:pPr>
        <w:pStyle w:val="10"/>
        <w:tabs>
          <w:tab w:val="right" w:leader="dot" w:pos="8302"/>
        </w:tabs>
      </w:pPr>
      <w:r>
        <w:fldChar w:fldCharType="begin"/>
      </w:r>
      <w:r>
        <w:instrText xml:space="preserve"> HYPERLINK \l "_Toc16501587" </w:instrText>
      </w:r>
      <w:r>
        <w:fldChar w:fldCharType="separate"/>
      </w:r>
      <w:r>
        <w:rPr>
          <w:rStyle w:val="18"/>
          <w:rFonts w:hint="eastAsia" w:ascii="宋体" w:hAnsi="宋体" w:eastAsia="宋体"/>
        </w:rPr>
        <w:t>（二）污染源普查</w:t>
      </w:r>
      <w:r>
        <w:rPr>
          <w:rStyle w:val="18"/>
          <w:rFonts w:hint="eastAsia" w:ascii="宋体" w:hAnsi="宋体" w:eastAsia="宋体" w:cs="仿宋_GB2312"/>
        </w:rPr>
        <w:t>试点工作取得较大成绩</w:t>
      </w:r>
      <w:r>
        <w:tab/>
      </w:r>
      <w:r>
        <w:fldChar w:fldCharType="begin"/>
      </w:r>
      <w:r>
        <w:instrText xml:space="preserve"> PAGEREF _Toc16501587 \h </w:instrText>
      </w:r>
      <w:r>
        <w:fldChar w:fldCharType="separate"/>
      </w:r>
      <w:r>
        <w:t>13</w:t>
      </w:r>
      <w:r>
        <w:fldChar w:fldCharType="end"/>
      </w:r>
      <w:r>
        <w:fldChar w:fldCharType="end"/>
      </w:r>
    </w:p>
    <w:p>
      <w:pPr>
        <w:pStyle w:val="9"/>
        <w:tabs>
          <w:tab w:val="right" w:leader="dot" w:pos="8302"/>
        </w:tabs>
      </w:pPr>
      <w:r>
        <w:fldChar w:fldCharType="begin"/>
      </w:r>
      <w:r>
        <w:instrText xml:space="preserve"> HYPERLINK \l "_Toc16501588" </w:instrText>
      </w:r>
      <w:r>
        <w:fldChar w:fldCharType="separate"/>
      </w:r>
      <w:r>
        <w:rPr>
          <w:rStyle w:val="18"/>
          <w:rFonts w:hint="eastAsia" w:ascii="宋体" w:hAnsi="宋体" w:eastAsia="宋体"/>
        </w:rPr>
        <w:t>七、绩效评价总体结论</w:t>
      </w:r>
      <w:r>
        <w:tab/>
      </w:r>
      <w:r>
        <w:fldChar w:fldCharType="begin"/>
      </w:r>
      <w:r>
        <w:instrText xml:space="preserve"> PAGEREF _Toc16501588 \h </w:instrText>
      </w:r>
      <w:r>
        <w:fldChar w:fldCharType="separate"/>
      </w:r>
      <w:r>
        <w:t>14</w:t>
      </w:r>
      <w:r>
        <w:fldChar w:fldCharType="end"/>
      </w:r>
      <w:r>
        <w:fldChar w:fldCharType="end"/>
      </w:r>
    </w:p>
    <w:p>
      <w:pPr>
        <w:pStyle w:val="10"/>
        <w:tabs>
          <w:tab w:val="right" w:leader="dot" w:pos="8302"/>
        </w:tabs>
      </w:pPr>
      <w:r>
        <w:fldChar w:fldCharType="begin"/>
      </w:r>
      <w:r>
        <w:instrText xml:space="preserve"> HYPERLINK \l "_Toc16501589" </w:instrText>
      </w:r>
      <w:r>
        <w:fldChar w:fldCharType="separate"/>
      </w:r>
      <w:r>
        <w:rPr>
          <w:rStyle w:val="18"/>
          <w:rFonts w:hint="eastAsia" w:ascii="宋体" w:hAnsi="宋体" w:eastAsia="宋体"/>
        </w:rPr>
        <w:t>（一）评分等级</w:t>
      </w:r>
      <w:r>
        <w:tab/>
      </w:r>
      <w:r>
        <w:fldChar w:fldCharType="begin"/>
      </w:r>
      <w:r>
        <w:instrText xml:space="preserve"> PAGEREF _Toc16501589 \h </w:instrText>
      </w:r>
      <w:r>
        <w:fldChar w:fldCharType="separate"/>
      </w:r>
      <w:r>
        <w:t>14</w:t>
      </w:r>
      <w:r>
        <w:fldChar w:fldCharType="end"/>
      </w:r>
      <w:r>
        <w:fldChar w:fldCharType="end"/>
      </w:r>
    </w:p>
    <w:p>
      <w:pPr>
        <w:pStyle w:val="10"/>
        <w:tabs>
          <w:tab w:val="right" w:leader="dot" w:pos="8302"/>
        </w:tabs>
      </w:pPr>
      <w:r>
        <w:fldChar w:fldCharType="begin"/>
      </w:r>
      <w:r>
        <w:instrText xml:space="preserve"> HYPERLINK \l "_Toc16501590" </w:instrText>
      </w:r>
      <w:r>
        <w:fldChar w:fldCharType="separate"/>
      </w:r>
      <w:r>
        <w:rPr>
          <w:rStyle w:val="18"/>
          <w:rFonts w:hint="eastAsia" w:ascii="宋体" w:hAnsi="宋体" w:eastAsia="宋体"/>
        </w:rPr>
        <w:t>（二）存在的问题及原因分析</w:t>
      </w:r>
      <w:r>
        <w:tab/>
      </w:r>
      <w:r>
        <w:fldChar w:fldCharType="begin"/>
      </w:r>
      <w:r>
        <w:instrText xml:space="preserve"> PAGEREF _Toc16501590 \h </w:instrText>
      </w:r>
      <w:r>
        <w:fldChar w:fldCharType="separate"/>
      </w:r>
      <w:r>
        <w:t>14</w:t>
      </w:r>
      <w:r>
        <w:fldChar w:fldCharType="end"/>
      </w:r>
      <w:r>
        <w:fldChar w:fldCharType="end"/>
      </w:r>
    </w:p>
    <w:p>
      <w:pPr>
        <w:pStyle w:val="9"/>
        <w:tabs>
          <w:tab w:val="right" w:leader="dot" w:pos="8302"/>
        </w:tabs>
      </w:pPr>
      <w:r>
        <w:fldChar w:fldCharType="begin"/>
      </w:r>
      <w:r>
        <w:instrText xml:space="preserve"> HYPERLINK \l "_Toc16501591" </w:instrText>
      </w:r>
      <w:r>
        <w:fldChar w:fldCharType="separate"/>
      </w:r>
      <w:r>
        <w:rPr>
          <w:rStyle w:val="18"/>
          <w:rFonts w:hint="eastAsia" w:ascii="宋体" w:hAnsi="宋体" w:eastAsia="宋体"/>
        </w:rPr>
        <w:t>八、对策与建议</w:t>
      </w:r>
      <w:r>
        <w:tab/>
      </w:r>
      <w:r>
        <w:fldChar w:fldCharType="begin"/>
      </w:r>
      <w:r>
        <w:instrText xml:space="preserve"> PAGEREF _Toc16501591 \h </w:instrText>
      </w:r>
      <w:r>
        <w:fldChar w:fldCharType="separate"/>
      </w:r>
      <w:r>
        <w:t>15</w:t>
      </w:r>
      <w:r>
        <w:fldChar w:fldCharType="end"/>
      </w:r>
      <w:r>
        <w:fldChar w:fldCharType="end"/>
      </w:r>
    </w:p>
    <w:p>
      <w:pPr>
        <w:pStyle w:val="10"/>
        <w:tabs>
          <w:tab w:val="right" w:leader="dot" w:pos="8302"/>
        </w:tabs>
      </w:pPr>
      <w:r>
        <w:fldChar w:fldCharType="begin"/>
      </w:r>
      <w:r>
        <w:instrText xml:space="preserve"> HYPERLINK \l "_Toc16501592" </w:instrText>
      </w:r>
      <w:r>
        <w:fldChar w:fldCharType="separate"/>
      </w:r>
      <w:r>
        <w:rPr>
          <w:rStyle w:val="18"/>
          <w:rFonts w:hint="eastAsia" w:ascii="宋体" w:hAnsi="宋体" w:eastAsia="宋体"/>
        </w:rPr>
        <w:t>（一）加强专项资金核算管理</w:t>
      </w:r>
      <w:r>
        <w:tab/>
      </w:r>
      <w:r>
        <w:fldChar w:fldCharType="begin"/>
      </w:r>
      <w:r>
        <w:instrText xml:space="preserve"> PAGEREF _Toc16501592 \h </w:instrText>
      </w:r>
      <w:r>
        <w:fldChar w:fldCharType="separate"/>
      </w:r>
      <w:r>
        <w:t>15</w:t>
      </w:r>
      <w:r>
        <w:fldChar w:fldCharType="end"/>
      </w:r>
      <w:r>
        <w:fldChar w:fldCharType="end"/>
      </w:r>
    </w:p>
    <w:p>
      <w:pPr>
        <w:pStyle w:val="10"/>
        <w:tabs>
          <w:tab w:val="right" w:leader="dot" w:pos="8302"/>
        </w:tabs>
      </w:pPr>
      <w:r>
        <w:fldChar w:fldCharType="begin"/>
      </w:r>
      <w:r>
        <w:instrText xml:space="preserve"> HYPERLINK \l "_Toc16501593" </w:instrText>
      </w:r>
      <w:r>
        <w:fldChar w:fldCharType="separate"/>
      </w:r>
      <w:r>
        <w:rPr>
          <w:rStyle w:val="18"/>
          <w:rFonts w:hint="eastAsia" w:ascii="宋体" w:hAnsi="宋体" w:eastAsia="宋体"/>
        </w:rPr>
        <w:t>（二）合理编制预算，并严格执行</w:t>
      </w:r>
      <w:r>
        <w:tab/>
      </w:r>
      <w:r>
        <w:fldChar w:fldCharType="begin"/>
      </w:r>
      <w:r>
        <w:instrText xml:space="preserve"> PAGEREF _Toc16501593 \h </w:instrText>
      </w:r>
      <w:r>
        <w:fldChar w:fldCharType="separate"/>
      </w:r>
      <w:r>
        <w:t>15</w:t>
      </w:r>
      <w:r>
        <w:fldChar w:fldCharType="end"/>
      </w:r>
      <w:r>
        <w:fldChar w:fldCharType="end"/>
      </w:r>
    </w:p>
    <w:p>
      <w:pPr>
        <w:pStyle w:val="10"/>
        <w:tabs>
          <w:tab w:val="right" w:leader="dot" w:pos="8302"/>
        </w:tabs>
      </w:pPr>
      <w:r>
        <w:fldChar w:fldCharType="begin"/>
      </w:r>
      <w:r>
        <w:instrText xml:space="preserve"> HYPERLINK \l "_Toc16501594" </w:instrText>
      </w:r>
      <w:r>
        <w:fldChar w:fldCharType="separate"/>
      </w:r>
      <w:r>
        <w:rPr>
          <w:rStyle w:val="18"/>
          <w:rFonts w:hint="eastAsia" w:ascii="宋体" w:hAnsi="宋体" w:eastAsia="宋体"/>
        </w:rPr>
        <w:t>（三）制定北碚区污染源普查专项资金使用管理办法</w:t>
      </w:r>
      <w:r>
        <w:tab/>
      </w:r>
      <w:r>
        <w:fldChar w:fldCharType="begin"/>
      </w:r>
      <w:r>
        <w:instrText xml:space="preserve"> PAGEREF _Toc16501594 \h </w:instrText>
      </w:r>
      <w:r>
        <w:fldChar w:fldCharType="separate"/>
      </w:r>
      <w:r>
        <w:t>15</w:t>
      </w:r>
      <w:r>
        <w:fldChar w:fldCharType="end"/>
      </w:r>
      <w:r>
        <w:fldChar w:fldCharType="end"/>
      </w:r>
    </w:p>
    <w:p>
      <w:pPr>
        <w:pStyle w:val="9"/>
        <w:tabs>
          <w:tab w:val="right" w:leader="dot" w:pos="8302"/>
        </w:tabs>
      </w:pPr>
      <w:r>
        <w:fldChar w:fldCharType="begin"/>
      </w:r>
      <w:r>
        <w:instrText xml:space="preserve"> HYPERLINK \l "_Toc16501595" </w:instrText>
      </w:r>
      <w:r>
        <w:fldChar w:fldCharType="separate"/>
      </w:r>
      <w:r>
        <w:rPr>
          <w:rStyle w:val="18"/>
          <w:rFonts w:hint="eastAsia"/>
        </w:rPr>
        <w:t>第三部分：绩效评价指标体系</w:t>
      </w:r>
      <w:r>
        <w:tab/>
      </w:r>
      <w:r>
        <w:fldChar w:fldCharType="begin"/>
      </w:r>
      <w:r>
        <w:instrText xml:space="preserve"> PAGEREF _Toc16501595 \h </w:instrText>
      </w:r>
      <w:r>
        <w:fldChar w:fldCharType="separate"/>
      </w:r>
      <w:r>
        <w:t>16</w:t>
      </w:r>
      <w:r>
        <w:fldChar w:fldCharType="end"/>
      </w:r>
      <w:r>
        <w:fldChar w:fldCharType="end"/>
      </w:r>
    </w:p>
    <w:p>
      <w:pPr>
        <w:widowControl/>
        <w:rPr>
          <w:rFonts w:ascii="宋体" w:hAnsi="宋体" w:eastAsia="宋体"/>
          <w:sz w:val="24"/>
          <w:szCs w:val="24"/>
        </w:rPr>
      </w:pPr>
      <w:r>
        <w:rPr>
          <w:rFonts w:ascii="宋体" w:hAnsi="宋体" w:eastAsia="宋体"/>
          <w:sz w:val="24"/>
          <w:szCs w:val="24"/>
        </w:rPr>
        <w:fldChar w:fldCharType="end"/>
      </w:r>
    </w:p>
    <w:p>
      <w:pPr>
        <w:widowControl/>
        <w:rPr>
          <w:rFonts w:ascii="宋体" w:hAnsi="宋体" w:eastAsia="宋体"/>
          <w:b/>
          <w:szCs w:val="21"/>
        </w:rPr>
        <w:sectPr>
          <w:headerReference r:id="rId3" w:type="default"/>
          <w:footerReference r:id="rId4" w:type="default"/>
          <w:pgSz w:w="11906" w:h="16838"/>
          <w:pgMar w:top="1440" w:right="1797" w:bottom="1440" w:left="1797" w:header="851" w:footer="992" w:gutter="0"/>
          <w:pgNumType w:start="1"/>
          <w:cols w:space="425" w:num="1"/>
          <w:docGrid w:type="lines" w:linePitch="312" w:charSpace="0"/>
        </w:sectPr>
      </w:pPr>
      <w:r>
        <w:rPr>
          <w:rFonts w:hint="eastAsia" w:ascii="宋体" w:hAnsi="宋体" w:eastAsia="宋体"/>
          <w:szCs w:val="21"/>
        </w:rPr>
        <w:t>附件：北碚区2019年预算绩效评价项目评分表-污染源普查经费项目</w:t>
      </w:r>
    </w:p>
    <w:p>
      <w:pPr>
        <w:spacing w:line="360" w:lineRule="auto"/>
        <w:jc w:val="center"/>
        <w:rPr>
          <w:rFonts w:ascii="宋体" w:hAnsi="宋体" w:eastAsia="宋体" w:cs="Times New Roman"/>
          <w:b/>
          <w:sz w:val="36"/>
          <w:szCs w:val="36"/>
        </w:rPr>
      </w:pPr>
      <w:r>
        <w:rPr>
          <w:rFonts w:hint="eastAsia" w:ascii="宋体" w:hAnsi="宋体" w:eastAsia="宋体" w:cs="Times New Roman"/>
          <w:b/>
          <w:sz w:val="36"/>
          <w:szCs w:val="36"/>
        </w:rPr>
        <w:t>北碚区2019年预算绩效评价项目</w:t>
      </w:r>
    </w:p>
    <w:p>
      <w:pPr>
        <w:spacing w:line="360" w:lineRule="auto"/>
        <w:jc w:val="center"/>
        <w:rPr>
          <w:rFonts w:ascii="宋体" w:hAnsi="宋体" w:eastAsia="宋体" w:cs="Times New Roman"/>
          <w:b/>
          <w:sz w:val="36"/>
          <w:szCs w:val="36"/>
        </w:rPr>
      </w:pPr>
      <w:r>
        <w:rPr>
          <w:rFonts w:hint="eastAsia" w:ascii="宋体" w:hAnsi="宋体" w:eastAsia="宋体" w:cs="Times New Roman"/>
          <w:b/>
          <w:sz w:val="36"/>
          <w:szCs w:val="36"/>
        </w:rPr>
        <w:t>污染源普查经费</w:t>
      </w:r>
      <w:r>
        <w:rPr>
          <w:rFonts w:ascii="宋体" w:hAnsi="宋体" w:eastAsia="宋体" w:cs="Times New Roman"/>
          <w:b/>
          <w:sz w:val="36"/>
          <w:szCs w:val="36"/>
        </w:rPr>
        <w:t>项目</w:t>
      </w:r>
      <w:r>
        <w:rPr>
          <w:rFonts w:hint="eastAsia" w:ascii="宋体" w:hAnsi="宋体" w:eastAsia="宋体" w:cs="Times New Roman"/>
          <w:b/>
          <w:sz w:val="36"/>
          <w:szCs w:val="36"/>
        </w:rPr>
        <w:t>绩效评价报告</w:t>
      </w:r>
    </w:p>
    <w:p>
      <w:pPr>
        <w:tabs>
          <w:tab w:val="left" w:pos="4680"/>
          <w:tab w:val="right" w:pos="9127"/>
        </w:tabs>
        <w:spacing w:beforeLines="30" w:line="600" w:lineRule="exact"/>
        <w:ind w:firstLine="567"/>
        <w:jc w:val="right"/>
        <w:rPr>
          <w:rFonts w:ascii="宋体" w:hAnsi="宋体" w:eastAsia="宋体"/>
          <w:sz w:val="24"/>
          <w:szCs w:val="24"/>
        </w:rPr>
      </w:pPr>
      <w:r>
        <w:rPr>
          <w:rFonts w:hint="eastAsia" w:ascii="宋体" w:hAnsi="宋体" w:eastAsia="宋体" w:cs="Times New Roman"/>
          <w:sz w:val="24"/>
          <w:szCs w:val="24"/>
        </w:rPr>
        <w:t>众环渝综字（2019）0043号</w:t>
      </w:r>
    </w:p>
    <w:p>
      <w:pPr>
        <w:pStyle w:val="12"/>
      </w:pPr>
      <w:bookmarkStart w:id="0" w:name="_Toc16501556"/>
      <w:r>
        <w:rPr>
          <w:rFonts w:hint="eastAsia"/>
        </w:rPr>
        <w:t>第一部分：报告摘要</w:t>
      </w:r>
      <w:bookmarkEnd w:id="0"/>
    </w:p>
    <w:p>
      <w:pPr>
        <w:pStyle w:val="2"/>
        <w:spacing w:before="0" w:after="0"/>
        <w:ind w:firstLine="551" w:firstLineChars="196"/>
        <w:rPr>
          <w:rFonts w:ascii="宋体" w:hAnsi="宋体" w:eastAsia="宋体"/>
          <w:sz w:val="28"/>
          <w:szCs w:val="28"/>
        </w:rPr>
      </w:pPr>
      <w:bookmarkStart w:id="1" w:name="_Toc16501557"/>
      <w:r>
        <w:rPr>
          <w:rFonts w:hint="eastAsia" w:ascii="宋体" w:hAnsi="宋体" w:eastAsia="宋体"/>
          <w:sz w:val="28"/>
          <w:szCs w:val="28"/>
        </w:rPr>
        <w:t>一、项目基本情况</w:t>
      </w:r>
      <w:bookmarkEnd w:id="1"/>
    </w:p>
    <w:p>
      <w:pPr>
        <w:spacing w:line="6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根据</w:t>
      </w:r>
      <w:r>
        <w:rPr>
          <w:rFonts w:hint="eastAsia" w:ascii="宋体" w:hAnsi="宋体"/>
          <w:sz w:val="24"/>
        </w:rPr>
        <w:t>国务院第二次全国污染源普查领导小组《关于印发第二次全国污染源普查工作要点的通知》（国污普[2017]9号）、国务院第二次全国污染源普查领导小组《关于印发第二次全国污染源普查2019年及后续工作要点的通知》（国污普[2019]3号）、《重庆市人民政府办公厅关于印发重庆市第二次污染源普查实施方案的通知》（渝府办发[2017]189号）等文件精神，北碚区成立了第二次全国污染源普查领导小组。北碚区已按时完成了污染源普查的前期准备工作，开展了全面普查阶段的入户调查工作。</w:t>
      </w:r>
    </w:p>
    <w:p>
      <w:pPr>
        <w:spacing w:line="6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北碚区2018年</w:t>
      </w:r>
      <w:r>
        <w:rPr>
          <w:rFonts w:ascii="宋体" w:hAnsi="宋体" w:eastAsia="宋体" w:cs="Times New Roman"/>
          <w:sz w:val="24"/>
          <w:szCs w:val="24"/>
        </w:rPr>
        <w:t>度</w:t>
      </w:r>
      <w:r>
        <w:rPr>
          <w:rFonts w:hint="eastAsia" w:ascii="宋体" w:hAnsi="宋体" w:eastAsia="宋体" w:cs="Times New Roman"/>
          <w:sz w:val="24"/>
          <w:szCs w:val="24"/>
        </w:rPr>
        <w:t>污染源普查经费预算安排资金为82</w:t>
      </w:r>
      <w:r>
        <w:rPr>
          <w:rFonts w:ascii="宋体" w:hAnsi="宋体" w:eastAsia="宋体" w:cs="Times New Roman"/>
          <w:sz w:val="24"/>
          <w:szCs w:val="24"/>
        </w:rPr>
        <w:t>0.00万元。实际到位资金</w:t>
      </w:r>
      <w:r>
        <w:rPr>
          <w:rFonts w:hint="eastAsia" w:ascii="宋体" w:hAnsi="宋体" w:eastAsia="宋体" w:cs="Times New Roman"/>
          <w:sz w:val="24"/>
          <w:szCs w:val="24"/>
        </w:rPr>
        <w:t>820</w:t>
      </w:r>
      <w:r>
        <w:rPr>
          <w:rFonts w:ascii="宋体" w:hAnsi="宋体" w:eastAsia="宋体" w:cs="Times New Roman"/>
          <w:sz w:val="24"/>
          <w:szCs w:val="24"/>
        </w:rPr>
        <w:t>.00万元，其中：市级财政预算资金</w:t>
      </w:r>
      <w:r>
        <w:rPr>
          <w:rFonts w:hint="eastAsia" w:ascii="宋体" w:hAnsi="宋体" w:eastAsia="宋体" w:cs="Times New Roman"/>
          <w:sz w:val="24"/>
          <w:szCs w:val="24"/>
        </w:rPr>
        <w:t>220.00万元、</w:t>
      </w:r>
      <w:r>
        <w:rPr>
          <w:rFonts w:ascii="宋体" w:hAnsi="宋体" w:eastAsia="宋体" w:cs="Times New Roman"/>
          <w:sz w:val="24"/>
          <w:szCs w:val="24"/>
        </w:rPr>
        <w:t>区财政预算资金</w:t>
      </w:r>
      <w:r>
        <w:rPr>
          <w:rFonts w:hint="eastAsia" w:ascii="宋体" w:hAnsi="宋体" w:eastAsia="宋体" w:cs="Times New Roman"/>
          <w:sz w:val="24"/>
          <w:szCs w:val="24"/>
        </w:rPr>
        <w:t>6</w:t>
      </w:r>
      <w:r>
        <w:rPr>
          <w:rFonts w:ascii="宋体" w:hAnsi="宋体" w:eastAsia="宋体" w:cs="Times New Roman"/>
          <w:sz w:val="24"/>
          <w:szCs w:val="24"/>
        </w:rPr>
        <w:t>00.00万元。</w:t>
      </w:r>
      <w:r>
        <w:rPr>
          <w:rFonts w:hint="eastAsia" w:ascii="宋体" w:hAnsi="宋体"/>
          <w:sz w:val="24"/>
        </w:rPr>
        <w:t>2018年污染源普查费用支出7</w:t>
      </w:r>
      <w:r>
        <w:rPr>
          <w:rFonts w:ascii="宋体" w:hAnsi="宋体"/>
          <w:sz w:val="24"/>
        </w:rPr>
        <w:t>00</w:t>
      </w:r>
      <w:r>
        <w:rPr>
          <w:rFonts w:hint="eastAsia" w:ascii="宋体" w:hAnsi="宋体"/>
          <w:sz w:val="24"/>
        </w:rPr>
        <w:t>.</w:t>
      </w:r>
      <w:r>
        <w:rPr>
          <w:rFonts w:ascii="宋体" w:hAnsi="宋体"/>
          <w:sz w:val="24"/>
        </w:rPr>
        <w:t>16</w:t>
      </w:r>
      <w:r>
        <w:rPr>
          <w:rFonts w:hint="eastAsia" w:ascii="宋体" w:hAnsi="宋体"/>
          <w:sz w:val="24"/>
        </w:rPr>
        <w:t>万元，其中：市级资金列支1</w:t>
      </w:r>
      <w:r>
        <w:rPr>
          <w:rFonts w:ascii="宋体" w:hAnsi="宋体"/>
          <w:sz w:val="24"/>
        </w:rPr>
        <w:t>00</w:t>
      </w:r>
      <w:r>
        <w:rPr>
          <w:rFonts w:hint="eastAsia" w:ascii="宋体" w:hAnsi="宋体"/>
          <w:sz w:val="24"/>
        </w:rPr>
        <w:t>.</w:t>
      </w:r>
      <w:r>
        <w:rPr>
          <w:rFonts w:ascii="宋体" w:hAnsi="宋体"/>
          <w:sz w:val="24"/>
        </w:rPr>
        <w:t>16</w:t>
      </w:r>
      <w:r>
        <w:rPr>
          <w:rFonts w:hint="eastAsia" w:ascii="宋体" w:hAnsi="宋体"/>
          <w:sz w:val="24"/>
        </w:rPr>
        <w:t>万元、</w:t>
      </w:r>
      <w:r>
        <w:rPr>
          <w:rFonts w:ascii="宋体" w:hAnsi="宋体"/>
          <w:sz w:val="24"/>
        </w:rPr>
        <w:t>区级资金列支</w:t>
      </w:r>
      <w:r>
        <w:rPr>
          <w:rFonts w:hint="eastAsia" w:ascii="宋体" w:hAnsi="宋体" w:eastAsia="宋体" w:cs="Times New Roman"/>
          <w:sz w:val="24"/>
          <w:szCs w:val="24"/>
        </w:rPr>
        <w:t>6</w:t>
      </w:r>
      <w:r>
        <w:rPr>
          <w:rFonts w:ascii="宋体" w:hAnsi="宋体" w:eastAsia="宋体" w:cs="Times New Roman"/>
          <w:sz w:val="24"/>
          <w:szCs w:val="24"/>
        </w:rPr>
        <w:t>00.00万元</w:t>
      </w:r>
      <w:r>
        <w:rPr>
          <w:rFonts w:hint="eastAsia" w:ascii="宋体" w:hAnsi="宋体"/>
          <w:sz w:val="24"/>
        </w:rPr>
        <w:t>。</w:t>
      </w:r>
    </w:p>
    <w:p>
      <w:pPr>
        <w:pStyle w:val="2"/>
        <w:spacing w:before="0" w:after="0"/>
        <w:ind w:firstLine="551" w:firstLineChars="196"/>
        <w:rPr>
          <w:rFonts w:ascii="宋体" w:hAnsi="宋体" w:eastAsia="宋体"/>
          <w:sz w:val="28"/>
          <w:szCs w:val="28"/>
        </w:rPr>
      </w:pPr>
      <w:bookmarkStart w:id="2" w:name="_Toc16501558"/>
      <w:r>
        <w:rPr>
          <w:rFonts w:hint="eastAsia" w:ascii="宋体" w:hAnsi="宋体" w:eastAsia="宋体"/>
          <w:sz w:val="28"/>
          <w:szCs w:val="28"/>
        </w:rPr>
        <w:t>二、评分结果</w:t>
      </w:r>
      <w:bookmarkEnd w:id="2"/>
    </w:p>
    <w:p>
      <w:pPr>
        <w:spacing w:line="360" w:lineRule="auto"/>
        <w:ind w:firstLine="482" w:firstLineChars="200"/>
        <w:jc w:val="left"/>
        <w:rPr>
          <w:rFonts w:ascii="宋体" w:hAnsi="宋体" w:eastAsia="宋体" w:cs="仿宋_GB2312"/>
          <w:b/>
          <w:color w:val="000000"/>
          <w:sz w:val="24"/>
          <w:szCs w:val="24"/>
        </w:rPr>
      </w:pPr>
      <w:r>
        <w:rPr>
          <w:rFonts w:hint="eastAsia" w:ascii="宋体" w:hAnsi="宋体" w:eastAsia="宋体" w:cs="仿宋_GB2312"/>
          <w:b/>
          <w:color w:val="000000"/>
          <w:sz w:val="24"/>
          <w:szCs w:val="24"/>
        </w:rPr>
        <w:t>（一）评分情况</w:t>
      </w:r>
    </w:p>
    <w:p>
      <w:pPr>
        <w:spacing w:line="600" w:lineRule="exact"/>
        <w:ind w:firstLine="480" w:firstLineChars="200"/>
        <w:rPr>
          <w:rFonts w:ascii="宋体" w:hAnsi="宋体"/>
          <w:bCs/>
          <w:sz w:val="24"/>
          <w:szCs w:val="24"/>
        </w:rPr>
      </w:pPr>
      <w:r>
        <w:rPr>
          <w:rFonts w:hint="eastAsia" w:ascii="宋体" w:hAnsi="宋体"/>
          <w:bCs/>
          <w:sz w:val="24"/>
          <w:szCs w:val="24"/>
        </w:rPr>
        <w:t>依据北碚区2018年度</w:t>
      </w:r>
      <w:r>
        <w:rPr>
          <w:rFonts w:ascii="宋体" w:hAnsi="宋体"/>
          <w:bCs/>
          <w:sz w:val="24"/>
          <w:szCs w:val="24"/>
        </w:rPr>
        <w:t>污染源普查经费项目</w:t>
      </w:r>
      <w:r>
        <w:rPr>
          <w:rFonts w:hint="eastAsia" w:ascii="宋体" w:hAnsi="宋体"/>
          <w:bCs/>
          <w:sz w:val="24"/>
          <w:szCs w:val="24"/>
        </w:rPr>
        <w:t>《绩效评价指标体系》，北碚区2018年度污染源普查经费项目绩效评价得分：87.50分，绩效评价等次为：良好。具体评分结果见下表：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2"/>
        <w:gridCol w:w="2132"/>
        <w:gridCol w:w="2132"/>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Align w:val="center"/>
          </w:tcPr>
          <w:p>
            <w:pPr>
              <w:spacing w:line="360" w:lineRule="auto"/>
              <w:jc w:val="center"/>
              <w:rPr>
                <w:rFonts w:ascii="宋体" w:hAnsi="宋体" w:eastAsia="宋体" w:cs="仿宋_GB2312"/>
                <w:sz w:val="24"/>
                <w:szCs w:val="24"/>
              </w:rPr>
            </w:pPr>
            <w:r>
              <w:rPr>
                <w:rFonts w:hint="eastAsia" w:ascii="宋体" w:hAnsi="宋体" w:eastAsia="宋体" w:cs="仿宋_GB2312"/>
                <w:sz w:val="24"/>
                <w:szCs w:val="24"/>
              </w:rPr>
              <w:t>一级指标</w:t>
            </w:r>
          </w:p>
        </w:tc>
        <w:tc>
          <w:tcPr>
            <w:tcW w:w="2132" w:type="dxa"/>
            <w:vAlign w:val="center"/>
          </w:tcPr>
          <w:p>
            <w:pPr>
              <w:spacing w:line="360" w:lineRule="auto"/>
              <w:jc w:val="center"/>
              <w:rPr>
                <w:rFonts w:ascii="宋体" w:hAnsi="宋体" w:eastAsia="宋体" w:cs="仿宋_GB2312"/>
                <w:sz w:val="24"/>
                <w:szCs w:val="24"/>
              </w:rPr>
            </w:pPr>
            <w:r>
              <w:rPr>
                <w:rFonts w:hint="eastAsia" w:ascii="宋体" w:hAnsi="宋体" w:eastAsia="宋体" w:cs="仿宋_GB2312"/>
                <w:sz w:val="24"/>
                <w:szCs w:val="24"/>
              </w:rPr>
              <w:t>二级指标</w:t>
            </w:r>
          </w:p>
        </w:tc>
        <w:tc>
          <w:tcPr>
            <w:tcW w:w="2132" w:type="dxa"/>
            <w:vAlign w:val="center"/>
          </w:tcPr>
          <w:p>
            <w:pPr>
              <w:spacing w:line="360" w:lineRule="auto"/>
              <w:jc w:val="center"/>
              <w:rPr>
                <w:rFonts w:ascii="宋体" w:hAnsi="宋体" w:eastAsia="宋体" w:cs="仿宋_GB2312"/>
                <w:sz w:val="24"/>
                <w:szCs w:val="24"/>
              </w:rPr>
            </w:pPr>
            <w:r>
              <w:rPr>
                <w:rFonts w:hint="eastAsia" w:ascii="宋体" w:hAnsi="宋体" w:eastAsia="宋体" w:cs="仿宋_GB2312"/>
                <w:sz w:val="24"/>
                <w:szCs w:val="24"/>
              </w:rPr>
              <w:t>标准分</w:t>
            </w:r>
          </w:p>
        </w:tc>
        <w:tc>
          <w:tcPr>
            <w:tcW w:w="2132" w:type="dxa"/>
            <w:vAlign w:val="center"/>
          </w:tcPr>
          <w:p>
            <w:pPr>
              <w:spacing w:line="360" w:lineRule="auto"/>
              <w:jc w:val="center"/>
              <w:rPr>
                <w:rFonts w:ascii="宋体" w:hAnsi="宋体" w:eastAsia="宋体" w:cs="仿宋_GB2312"/>
                <w:sz w:val="24"/>
                <w:szCs w:val="24"/>
              </w:rPr>
            </w:pPr>
            <w:r>
              <w:rPr>
                <w:rFonts w:hint="eastAsia" w:ascii="宋体" w:hAnsi="宋体" w:eastAsia="宋体" w:cs="仿宋_GB2312"/>
                <w:sz w:val="24"/>
                <w:szCs w:val="24"/>
              </w:rPr>
              <w:t>考评分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Align w:val="center"/>
          </w:tcPr>
          <w:p>
            <w:pPr>
              <w:spacing w:line="360" w:lineRule="auto"/>
              <w:jc w:val="center"/>
              <w:rPr>
                <w:rFonts w:ascii="宋体" w:hAnsi="宋体" w:eastAsia="宋体" w:cs="仿宋_GB2312"/>
                <w:sz w:val="24"/>
                <w:szCs w:val="24"/>
              </w:rPr>
            </w:pPr>
            <w:r>
              <w:rPr>
                <w:rFonts w:hint="eastAsia" w:ascii="宋体" w:hAnsi="宋体" w:eastAsia="宋体" w:cs="仿宋_GB2312"/>
                <w:sz w:val="24"/>
                <w:szCs w:val="24"/>
              </w:rPr>
              <w:t>A产出</w:t>
            </w:r>
          </w:p>
        </w:tc>
        <w:tc>
          <w:tcPr>
            <w:tcW w:w="2132" w:type="dxa"/>
            <w:vAlign w:val="center"/>
          </w:tcPr>
          <w:p>
            <w:pPr>
              <w:spacing w:line="360" w:lineRule="auto"/>
              <w:jc w:val="center"/>
              <w:rPr>
                <w:rFonts w:ascii="宋体" w:hAnsi="宋体" w:eastAsia="宋体" w:cs="仿宋_GB2312"/>
                <w:sz w:val="24"/>
                <w:szCs w:val="24"/>
              </w:rPr>
            </w:pPr>
            <w:r>
              <w:rPr>
                <w:rFonts w:hint="eastAsia" w:ascii="宋体" w:hAnsi="宋体" w:eastAsia="宋体" w:cs="仿宋_GB2312"/>
                <w:sz w:val="24"/>
                <w:szCs w:val="24"/>
              </w:rPr>
              <w:t>A1项目产出</w:t>
            </w:r>
          </w:p>
        </w:tc>
        <w:tc>
          <w:tcPr>
            <w:tcW w:w="2132" w:type="dxa"/>
            <w:vAlign w:val="center"/>
          </w:tcPr>
          <w:p>
            <w:pPr>
              <w:spacing w:line="360" w:lineRule="auto"/>
              <w:jc w:val="center"/>
              <w:rPr>
                <w:rFonts w:ascii="宋体" w:hAnsi="宋体" w:eastAsia="宋体" w:cs="仿宋_GB2312"/>
                <w:sz w:val="24"/>
                <w:szCs w:val="24"/>
              </w:rPr>
            </w:pPr>
            <w:r>
              <w:rPr>
                <w:rFonts w:hint="eastAsia" w:ascii="宋体" w:hAnsi="宋体" w:eastAsia="宋体" w:cs="仿宋_GB2312"/>
                <w:sz w:val="24"/>
                <w:szCs w:val="24"/>
              </w:rPr>
              <w:t>30.00</w:t>
            </w:r>
          </w:p>
        </w:tc>
        <w:tc>
          <w:tcPr>
            <w:tcW w:w="2132" w:type="dxa"/>
            <w:vAlign w:val="center"/>
          </w:tcPr>
          <w:p>
            <w:pPr>
              <w:spacing w:line="360" w:lineRule="auto"/>
              <w:jc w:val="center"/>
              <w:rPr>
                <w:rFonts w:ascii="宋体" w:hAnsi="宋体" w:eastAsia="宋体" w:cs="仿宋_GB2312"/>
                <w:sz w:val="24"/>
                <w:szCs w:val="24"/>
              </w:rPr>
            </w:pPr>
            <w:r>
              <w:rPr>
                <w:rFonts w:hint="eastAsia" w:ascii="宋体" w:hAnsi="宋体" w:eastAsia="宋体" w:cs="仿宋_GB2312"/>
                <w:sz w:val="24"/>
                <w:szCs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gridSpan w:val="2"/>
            <w:vAlign w:val="center"/>
          </w:tcPr>
          <w:p>
            <w:pPr>
              <w:spacing w:line="360" w:lineRule="auto"/>
              <w:jc w:val="center"/>
              <w:rPr>
                <w:rFonts w:ascii="宋体" w:hAnsi="宋体" w:eastAsia="宋体" w:cs="仿宋_GB2312"/>
                <w:sz w:val="24"/>
                <w:szCs w:val="24"/>
              </w:rPr>
            </w:pPr>
            <w:r>
              <w:rPr>
                <w:rFonts w:hint="eastAsia" w:ascii="宋体" w:hAnsi="宋体" w:eastAsia="宋体" w:cs="仿宋_GB2312"/>
                <w:sz w:val="24"/>
                <w:szCs w:val="24"/>
              </w:rPr>
              <w:t>小计</w:t>
            </w:r>
          </w:p>
        </w:tc>
        <w:tc>
          <w:tcPr>
            <w:tcW w:w="2132" w:type="dxa"/>
            <w:vAlign w:val="center"/>
          </w:tcPr>
          <w:p>
            <w:pPr>
              <w:spacing w:line="360" w:lineRule="auto"/>
              <w:jc w:val="center"/>
              <w:rPr>
                <w:rFonts w:ascii="宋体" w:hAnsi="宋体" w:eastAsia="宋体" w:cs="仿宋_GB2312"/>
                <w:sz w:val="24"/>
                <w:szCs w:val="24"/>
              </w:rPr>
            </w:pPr>
            <w:r>
              <w:rPr>
                <w:rFonts w:hint="eastAsia" w:ascii="宋体" w:hAnsi="宋体" w:eastAsia="宋体" w:cs="仿宋_GB2312"/>
                <w:sz w:val="24"/>
                <w:szCs w:val="24"/>
              </w:rPr>
              <w:t>30.00</w:t>
            </w:r>
          </w:p>
        </w:tc>
        <w:tc>
          <w:tcPr>
            <w:tcW w:w="2132" w:type="dxa"/>
            <w:vAlign w:val="center"/>
          </w:tcPr>
          <w:p>
            <w:pPr>
              <w:spacing w:line="360" w:lineRule="auto"/>
              <w:jc w:val="center"/>
              <w:rPr>
                <w:rFonts w:ascii="宋体" w:hAnsi="宋体" w:eastAsia="宋体" w:cs="仿宋_GB2312"/>
                <w:sz w:val="24"/>
                <w:szCs w:val="24"/>
              </w:rPr>
            </w:pPr>
            <w:r>
              <w:rPr>
                <w:rFonts w:hint="eastAsia" w:ascii="宋体" w:hAnsi="宋体" w:eastAsia="宋体" w:cs="仿宋_GB2312"/>
                <w:sz w:val="24"/>
                <w:szCs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Align w:val="center"/>
          </w:tcPr>
          <w:p>
            <w:pPr>
              <w:spacing w:line="360" w:lineRule="auto"/>
              <w:jc w:val="center"/>
              <w:rPr>
                <w:rFonts w:ascii="宋体" w:hAnsi="宋体" w:eastAsia="宋体" w:cs="仿宋_GB2312"/>
                <w:sz w:val="24"/>
                <w:szCs w:val="24"/>
              </w:rPr>
            </w:pPr>
            <w:r>
              <w:rPr>
                <w:rFonts w:hint="eastAsia" w:ascii="宋体" w:hAnsi="宋体" w:eastAsia="宋体" w:cs="仿宋_GB2312"/>
                <w:sz w:val="24"/>
                <w:szCs w:val="24"/>
              </w:rPr>
              <w:t>B效果</w:t>
            </w:r>
          </w:p>
        </w:tc>
        <w:tc>
          <w:tcPr>
            <w:tcW w:w="2132" w:type="dxa"/>
            <w:vAlign w:val="center"/>
          </w:tcPr>
          <w:p>
            <w:pPr>
              <w:spacing w:line="360" w:lineRule="auto"/>
              <w:jc w:val="center"/>
              <w:rPr>
                <w:rFonts w:ascii="宋体" w:hAnsi="宋体" w:eastAsia="宋体" w:cs="仿宋_GB2312"/>
                <w:sz w:val="24"/>
                <w:szCs w:val="24"/>
              </w:rPr>
            </w:pPr>
            <w:r>
              <w:rPr>
                <w:rFonts w:hint="eastAsia" w:ascii="宋体" w:hAnsi="宋体" w:eastAsia="宋体" w:cs="仿宋_GB2312"/>
                <w:sz w:val="24"/>
                <w:szCs w:val="24"/>
              </w:rPr>
              <w:t>B1项目效益</w:t>
            </w:r>
          </w:p>
        </w:tc>
        <w:tc>
          <w:tcPr>
            <w:tcW w:w="2132" w:type="dxa"/>
            <w:vAlign w:val="center"/>
          </w:tcPr>
          <w:p>
            <w:pPr>
              <w:spacing w:line="360" w:lineRule="auto"/>
              <w:jc w:val="center"/>
              <w:rPr>
                <w:rFonts w:ascii="宋体" w:hAnsi="宋体" w:eastAsia="宋体" w:cs="仿宋_GB2312"/>
                <w:sz w:val="24"/>
                <w:szCs w:val="24"/>
              </w:rPr>
            </w:pPr>
            <w:r>
              <w:rPr>
                <w:rFonts w:hint="eastAsia" w:ascii="宋体" w:hAnsi="宋体" w:eastAsia="宋体" w:cs="仿宋_GB2312"/>
                <w:sz w:val="24"/>
                <w:szCs w:val="24"/>
              </w:rPr>
              <w:t>30.00</w:t>
            </w:r>
          </w:p>
        </w:tc>
        <w:tc>
          <w:tcPr>
            <w:tcW w:w="2132" w:type="dxa"/>
            <w:vAlign w:val="center"/>
          </w:tcPr>
          <w:p>
            <w:pPr>
              <w:spacing w:line="360" w:lineRule="auto"/>
              <w:jc w:val="center"/>
              <w:rPr>
                <w:rFonts w:ascii="宋体" w:hAnsi="宋体" w:eastAsia="宋体" w:cs="仿宋_GB2312"/>
                <w:sz w:val="24"/>
                <w:szCs w:val="24"/>
              </w:rPr>
            </w:pPr>
            <w:r>
              <w:rPr>
                <w:rFonts w:hint="eastAsia" w:ascii="宋体" w:hAnsi="宋体" w:eastAsia="宋体" w:cs="仿宋_GB2312"/>
                <w:sz w:val="24"/>
                <w:szCs w:val="24"/>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gridSpan w:val="2"/>
            <w:vAlign w:val="center"/>
          </w:tcPr>
          <w:p>
            <w:pPr>
              <w:spacing w:line="360" w:lineRule="auto"/>
              <w:jc w:val="center"/>
              <w:rPr>
                <w:rFonts w:ascii="宋体" w:hAnsi="宋体" w:eastAsia="宋体" w:cs="仿宋_GB2312"/>
                <w:sz w:val="24"/>
                <w:szCs w:val="24"/>
              </w:rPr>
            </w:pPr>
            <w:r>
              <w:rPr>
                <w:rFonts w:hint="eastAsia" w:ascii="宋体" w:hAnsi="宋体" w:eastAsia="宋体" w:cs="仿宋_GB2312"/>
                <w:sz w:val="24"/>
                <w:szCs w:val="24"/>
              </w:rPr>
              <w:t>小计</w:t>
            </w:r>
          </w:p>
        </w:tc>
        <w:tc>
          <w:tcPr>
            <w:tcW w:w="2132" w:type="dxa"/>
            <w:vAlign w:val="center"/>
          </w:tcPr>
          <w:p>
            <w:pPr>
              <w:spacing w:line="360" w:lineRule="auto"/>
              <w:jc w:val="center"/>
              <w:rPr>
                <w:rFonts w:ascii="宋体" w:hAnsi="宋体" w:eastAsia="宋体" w:cs="仿宋_GB2312"/>
                <w:sz w:val="24"/>
                <w:szCs w:val="24"/>
              </w:rPr>
            </w:pPr>
            <w:r>
              <w:rPr>
                <w:rFonts w:hint="eastAsia" w:ascii="宋体" w:hAnsi="宋体" w:eastAsia="宋体" w:cs="仿宋_GB2312"/>
                <w:sz w:val="24"/>
                <w:szCs w:val="24"/>
              </w:rPr>
              <w:t>30.00</w:t>
            </w:r>
          </w:p>
        </w:tc>
        <w:tc>
          <w:tcPr>
            <w:tcW w:w="2132" w:type="dxa"/>
            <w:vAlign w:val="center"/>
          </w:tcPr>
          <w:p>
            <w:pPr>
              <w:spacing w:line="360" w:lineRule="auto"/>
              <w:jc w:val="center"/>
              <w:rPr>
                <w:rFonts w:ascii="宋体" w:hAnsi="宋体" w:eastAsia="宋体" w:cs="仿宋_GB2312"/>
                <w:sz w:val="24"/>
                <w:szCs w:val="24"/>
              </w:rPr>
            </w:pPr>
            <w:r>
              <w:rPr>
                <w:rFonts w:hint="eastAsia" w:ascii="宋体" w:hAnsi="宋体" w:eastAsia="宋体" w:cs="仿宋_GB2312"/>
                <w:sz w:val="24"/>
                <w:szCs w:val="24"/>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restart"/>
            <w:vAlign w:val="center"/>
          </w:tcPr>
          <w:p>
            <w:pPr>
              <w:spacing w:line="360" w:lineRule="auto"/>
              <w:jc w:val="center"/>
              <w:rPr>
                <w:rFonts w:ascii="宋体" w:hAnsi="宋体" w:eastAsia="宋体" w:cs="仿宋_GB2312"/>
                <w:sz w:val="24"/>
                <w:szCs w:val="24"/>
              </w:rPr>
            </w:pPr>
            <w:r>
              <w:rPr>
                <w:rFonts w:hint="eastAsia" w:ascii="宋体" w:hAnsi="宋体" w:eastAsia="宋体" w:cs="仿宋_GB2312"/>
                <w:sz w:val="24"/>
                <w:szCs w:val="24"/>
              </w:rPr>
              <w:t>C管理</w:t>
            </w:r>
          </w:p>
        </w:tc>
        <w:tc>
          <w:tcPr>
            <w:tcW w:w="2132" w:type="dxa"/>
            <w:vAlign w:val="center"/>
          </w:tcPr>
          <w:p>
            <w:pPr>
              <w:spacing w:line="360" w:lineRule="auto"/>
              <w:jc w:val="center"/>
              <w:rPr>
                <w:rFonts w:ascii="宋体" w:hAnsi="宋体" w:eastAsia="宋体" w:cs="仿宋_GB2312"/>
                <w:sz w:val="24"/>
                <w:szCs w:val="24"/>
              </w:rPr>
            </w:pPr>
            <w:r>
              <w:rPr>
                <w:rFonts w:hint="eastAsia" w:ascii="宋体" w:hAnsi="宋体" w:eastAsia="宋体" w:cs="仿宋_GB2312"/>
                <w:sz w:val="24"/>
                <w:szCs w:val="24"/>
              </w:rPr>
              <w:t>C1决策管理</w:t>
            </w:r>
          </w:p>
        </w:tc>
        <w:tc>
          <w:tcPr>
            <w:tcW w:w="2132" w:type="dxa"/>
            <w:vAlign w:val="center"/>
          </w:tcPr>
          <w:p>
            <w:pPr>
              <w:spacing w:line="360" w:lineRule="auto"/>
              <w:jc w:val="center"/>
              <w:rPr>
                <w:rFonts w:ascii="宋体" w:hAnsi="宋体" w:eastAsia="宋体" w:cs="仿宋_GB2312"/>
                <w:sz w:val="24"/>
                <w:szCs w:val="24"/>
              </w:rPr>
            </w:pPr>
            <w:r>
              <w:rPr>
                <w:rFonts w:hint="eastAsia" w:ascii="宋体" w:hAnsi="宋体" w:eastAsia="宋体" w:cs="仿宋_GB2312"/>
                <w:sz w:val="24"/>
                <w:szCs w:val="24"/>
              </w:rPr>
              <w:t>6.00</w:t>
            </w:r>
          </w:p>
        </w:tc>
        <w:tc>
          <w:tcPr>
            <w:tcW w:w="2132" w:type="dxa"/>
            <w:vAlign w:val="center"/>
          </w:tcPr>
          <w:p>
            <w:pPr>
              <w:spacing w:line="360" w:lineRule="auto"/>
              <w:jc w:val="center"/>
              <w:rPr>
                <w:rFonts w:ascii="宋体" w:hAnsi="宋体" w:eastAsia="宋体" w:cs="仿宋_GB2312"/>
                <w:sz w:val="24"/>
                <w:szCs w:val="24"/>
              </w:rPr>
            </w:pPr>
            <w:r>
              <w:rPr>
                <w:rFonts w:hint="eastAsia" w:ascii="宋体" w:hAnsi="宋体" w:eastAsia="宋体" w:cs="仿宋_GB2312"/>
                <w:sz w:val="24"/>
                <w:szCs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vAlign w:val="center"/>
          </w:tcPr>
          <w:p>
            <w:pPr>
              <w:spacing w:line="360" w:lineRule="auto"/>
              <w:jc w:val="center"/>
              <w:rPr>
                <w:rFonts w:ascii="宋体" w:hAnsi="宋体" w:eastAsia="宋体" w:cs="仿宋_GB2312"/>
                <w:sz w:val="24"/>
                <w:szCs w:val="24"/>
              </w:rPr>
            </w:pPr>
          </w:p>
        </w:tc>
        <w:tc>
          <w:tcPr>
            <w:tcW w:w="2132" w:type="dxa"/>
            <w:vAlign w:val="center"/>
          </w:tcPr>
          <w:p>
            <w:pPr>
              <w:spacing w:line="360" w:lineRule="auto"/>
              <w:jc w:val="center"/>
              <w:rPr>
                <w:rFonts w:ascii="宋体" w:hAnsi="宋体" w:eastAsia="宋体" w:cs="仿宋_GB2312"/>
                <w:sz w:val="24"/>
                <w:szCs w:val="24"/>
              </w:rPr>
            </w:pPr>
            <w:r>
              <w:rPr>
                <w:rFonts w:hint="eastAsia" w:ascii="宋体" w:hAnsi="宋体" w:eastAsia="宋体" w:cs="仿宋_GB2312"/>
                <w:sz w:val="24"/>
                <w:szCs w:val="24"/>
              </w:rPr>
              <w:t>C2资金管理</w:t>
            </w:r>
          </w:p>
        </w:tc>
        <w:tc>
          <w:tcPr>
            <w:tcW w:w="2132" w:type="dxa"/>
            <w:vAlign w:val="center"/>
          </w:tcPr>
          <w:p>
            <w:pPr>
              <w:spacing w:line="360" w:lineRule="auto"/>
              <w:jc w:val="center"/>
              <w:rPr>
                <w:rFonts w:ascii="宋体" w:hAnsi="宋体" w:eastAsia="宋体" w:cs="仿宋_GB2312"/>
                <w:sz w:val="24"/>
                <w:szCs w:val="24"/>
              </w:rPr>
            </w:pPr>
            <w:r>
              <w:rPr>
                <w:rFonts w:hint="eastAsia" w:ascii="宋体" w:hAnsi="宋体" w:eastAsia="宋体" w:cs="仿宋_GB2312"/>
                <w:sz w:val="24"/>
                <w:szCs w:val="24"/>
              </w:rPr>
              <w:t>17.00</w:t>
            </w:r>
          </w:p>
        </w:tc>
        <w:tc>
          <w:tcPr>
            <w:tcW w:w="2132" w:type="dxa"/>
            <w:vAlign w:val="center"/>
          </w:tcPr>
          <w:p>
            <w:pPr>
              <w:spacing w:line="360" w:lineRule="auto"/>
              <w:jc w:val="center"/>
              <w:rPr>
                <w:rFonts w:ascii="宋体" w:hAnsi="宋体" w:eastAsia="宋体" w:cs="仿宋_GB2312"/>
                <w:sz w:val="24"/>
                <w:szCs w:val="24"/>
              </w:rPr>
            </w:pPr>
            <w:r>
              <w:rPr>
                <w:rFonts w:hint="eastAsia" w:ascii="宋体" w:hAnsi="宋体" w:eastAsia="宋体" w:cs="仿宋_GB2312"/>
                <w:sz w:val="24"/>
                <w:szCs w:val="24"/>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vAlign w:val="center"/>
          </w:tcPr>
          <w:p>
            <w:pPr>
              <w:spacing w:line="360" w:lineRule="auto"/>
              <w:jc w:val="center"/>
              <w:rPr>
                <w:rFonts w:ascii="宋体" w:hAnsi="宋体" w:eastAsia="宋体" w:cs="仿宋_GB2312"/>
                <w:sz w:val="24"/>
                <w:szCs w:val="24"/>
              </w:rPr>
            </w:pPr>
          </w:p>
        </w:tc>
        <w:tc>
          <w:tcPr>
            <w:tcW w:w="2132" w:type="dxa"/>
            <w:vAlign w:val="center"/>
          </w:tcPr>
          <w:p>
            <w:pPr>
              <w:spacing w:line="360" w:lineRule="auto"/>
              <w:jc w:val="center"/>
              <w:rPr>
                <w:rFonts w:ascii="宋体" w:hAnsi="宋体" w:eastAsia="宋体" w:cs="仿宋_GB2312"/>
                <w:sz w:val="24"/>
                <w:szCs w:val="24"/>
              </w:rPr>
            </w:pPr>
            <w:r>
              <w:rPr>
                <w:rFonts w:hint="eastAsia" w:ascii="宋体" w:hAnsi="宋体" w:eastAsia="宋体" w:cs="仿宋_GB2312"/>
                <w:sz w:val="24"/>
                <w:szCs w:val="24"/>
              </w:rPr>
              <w:t>C3业务管理</w:t>
            </w:r>
          </w:p>
        </w:tc>
        <w:tc>
          <w:tcPr>
            <w:tcW w:w="2132" w:type="dxa"/>
            <w:vAlign w:val="center"/>
          </w:tcPr>
          <w:p>
            <w:pPr>
              <w:spacing w:line="360" w:lineRule="auto"/>
              <w:jc w:val="center"/>
              <w:rPr>
                <w:rFonts w:ascii="宋体" w:hAnsi="宋体" w:eastAsia="宋体" w:cs="仿宋_GB2312"/>
                <w:sz w:val="24"/>
                <w:szCs w:val="24"/>
              </w:rPr>
            </w:pPr>
            <w:r>
              <w:rPr>
                <w:rFonts w:hint="eastAsia" w:ascii="宋体" w:hAnsi="宋体" w:eastAsia="宋体" w:cs="仿宋_GB2312"/>
                <w:sz w:val="24"/>
                <w:szCs w:val="24"/>
              </w:rPr>
              <w:t>17.00</w:t>
            </w:r>
          </w:p>
        </w:tc>
        <w:tc>
          <w:tcPr>
            <w:tcW w:w="2132" w:type="dxa"/>
            <w:vAlign w:val="center"/>
          </w:tcPr>
          <w:p>
            <w:pPr>
              <w:spacing w:line="360" w:lineRule="auto"/>
              <w:jc w:val="center"/>
              <w:rPr>
                <w:rFonts w:ascii="宋体" w:hAnsi="宋体" w:eastAsia="宋体" w:cs="仿宋_GB2312"/>
                <w:sz w:val="24"/>
                <w:szCs w:val="24"/>
              </w:rPr>
            </w:pPr>
            <w:r>
              <w:rPr>
                <w:rFonts w:hint="eastAsia" w:ascii="宋体" w:hAnsi="宋体" w:eastAsia="宋体" w:cs="仿宋_GB2312"/>
                <w:sz w:val="24"/>
                <w:szCs w:val="24"/>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gridSpan w:val="2"/>
            <w:vAlign w:val="center"/>
          </w:tcPr>
          <w:p>
            <w:pPr>
              <w:spacing w:line="360" w:lineRule="auto"/>
              <w:jc w:val="center"/>
              <w:rPr>
                <w:rFonts w:ascii="宋体" w:hAnsi="宋体" w:eastAsia="宋体" w:cs="仿宋_GB2312"/>
                <w:sz w:val="24"/>
                <w:szCs w:val="24"/>
              </w:rPr>
            </w:pPr>
            <w:r>
              <w:rPr>
                <w:rFonts w:hint="eastAsia" w:ascii="宋体" w:hAnsi="宋体" w:eastAsia="宋体" w:cs="仿宋_GB2312"/>
                <w:sz w:val="24"/>
                <w:szCs w:val="24"/>
              </w:rPr>
              <w:t>小计</w:t>
            </w:r>
          </w:p>
        </w:tc>
        <w:tc>
          <w:tcPr>
            <w:tcW w:w="2132" w:type="dxa"/>
            <w:vAlign w:val="center"/>
          </w:tcPr>
          <w:p>
            <w:pPr>
              <w:spacing w:line="360" w:lineRule="auto"/>
              <w:jc w:val="center"/>
              <w:rPr>
                <w:rFonts w:ascii="宋体" w:hAnsi="宋体" w:eastAsia="宋体" w:cs="仿宋_GB2312"/>
                <w:sz w:val="24"/>
                <w:szCs w:val="24"/>
              </w:rPr>
            </w:pPr>
            <w:r>
              <w:rPr>
                <w:rFonts w:hint="eastAsia" w:ascii="宋体" w:hAnsi="宋体" w:eastAsia="宋体" w:cs="仿宋_GB2312"/>
                <w:sz w:val="24"/>
                <w:szCs w:val="24"/>
              </w:rPr>
              <w:t>40.00</w:t>
            </w:r>
          </w:p>
        </w:tc>
        <w:tc>
          <w:tcPr>
            <w:tcW w:w="2132" w:type="dxa"/>
            <w:vAlign w:val="center"/>
          </w:tcPr>
          <w:p>
            <w:pPr>
              <w:spacing w:line="360" w:lineRule="auto"/>
              <w:jc w:val="center"/>
              <w:rPr>
                <w:rFonts w:ascii="宋体" w:hAnsi="宋体" w:eastAsia="宋体" w:cs="仿宋_GB2312"/>
                <w:sz w:val="24"/>
                <w:szCs w:val="24"/>
              </w:rPr>
            </w:pPr>
            <w:r>
              <w:rPr>
                <w:rFonts w:hint="eastAsia" w:ascii="宋体" w:hAnsi="宋体" w:eastAsia="宋体" w:cs="仿宋_GB2312"/>
                <w:sz w:val="24"/>
                <w:szCs w:val="24"/>
              </w:rPr>
              <w:t>35.50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gridSpan w:val="2"/>
            <w:vAlign w:val="center"/>
          </w:tcPr>
          <w:p>
            <w:pPr>
              <w:spacing w:line="360" w:lineRule="auto"/>
              <w:jc w:val="center"/>
              <w:rPr>
                <w:rFonts w:ascii="宋体" w:hAnsi="宋体" w:eastAsia="宋体" w:cs="仿宋_GB2312"/>
                <w:sz w:val="24"/>
                <w:szCs w:val="24"/>
              </w:rPr>
            </w:pPr>
            <w:r>
              <w:rPr>
                <w:rFonts w:hint="eastAsia" w:ascii="宋体" w:hAnsi="宋体" w:eastAsia="宋体" w:cs="仿宋_GB2312"/>
                <w:sz w:val="24"/>
                <w:szCs w:val="24"/>
              </w:rPr>
              <w:t>合计</w:t>
            </w:r>
          </w:p>
        </w:tc>
        <w:tc>
          <w:tcPr>
            <w:tcW w:w="2132" w:type="dxa"/>
            <w:vAlign w:val="center"/>
          </w:tcPr>
          <w:p>
            <w:pPr>
              <w:spacing w:line="360" w:lineRule="auto"/>
              <w:jc w:val="center"/>
              <w:rPr>
                <w:rFonts w:ascii="宋体" w:hAnsi="宋体" w:eastAsia="宋体" w:cs="仿宋_GB2312"/>
                <w:sz w:val="24"/>
                <w:szCs w:val="24"/>
              </w:rPr>
            </w:pPr>
            <w:r>
              <w:rPr>
                <w:rFonts w:hint="eastAsia" w:ascii="宋体" w:hAnsi="宋体" w:eastAsia="宋体" w:cs="仿宋_GB2312"/>
                <w:sz w:val="24"/>
                <w:szCs w:val="24"/>
              </w:rPr>
              <w:t>100.00</w:t>
            </w:r>
          </w:p>
        </w:tc>
        <w:tc>
          <w:tcPr>
            <w:tcW w:w="2132" w:type="dxa"/>
            <w:vAlign w:val="center"/>
          </w:tcPr>
          <w:p>
            <w:pPr>
              <w:spacing w:line="360" w:lineRule="auto"/>
              <w:jc w:val="center"/>
              <w:rPr>
                <w:rFonts w:ascii="宋体" w:hAnsi="宋体" w:eastAsia="宋体" w:cs="仿宋_GB2312"/>
                <w:sz w:val="24"/>
                <w:szCs w:val="24"/>
              </w:rPr>
            </w:pPr>
            <w:r>
              <w:rPr>
                <w:rFonts w:hint="eastAsia" w:ascii="宋体" w:hAnsi="宋体" w:eastAsia="宋体" w:cs="仿宋_GB2312"/>
                <w:sz w:val="24"/>
                <w:szCs w:val="24"/>
              </w:rPr>
              <w:t>87.50</w:t>
            </w:r>
          </w:p>
        </w:tc>
      </w:tr>
    </w:tbl>
    <w:p>
      <w:pPr>
        <w:spacing w:line="560" w:lineRule="exact"/>
        <w:ind w:firstLine="482" w:firstLineChars="200"/>
        <w:jc w:val="left"/>
        <w:rPr>
          <w:rFonts w:ascii="宋体" w:hAnsi="宋体" w:eastAsia="宋体" w:cs="仿宋_GB2312"/>
          <w:b/>
          <w:color w:val="000000"/>
          <w:sz w:val="24"/>
          <w:szCs w:val="24"/>
        </w:rPr>
      </w:pPr>
      <w:r>
        <w:rPr>
          <w:rFonts w:hint="eastAsia" w:ascii="宋体" w:hAnsi="宋体" w:eastAsia="宋体" w:cs="仿宋_GB2312"/>
          <w:b/>
          <w:color w:val="000000"/>
          <w:sz w:val="24"/>
          <w:szCs w:val="24"/>
        </w:rPr>
        <w:t>（二）评价调查情况</w:t>
      </w:r>
    </w:p>
    <w:p>
      <w:pPr>
        <w:spacing w:line="560" w:lineRule="exact"/>
        <w:ind w:firstLine="480" w:firstLineChars="200"/>
        <w:rPr>
          <w:rFonts w:ascii="宋体" w:hAnsi="宋体"/>
          <w:bCs/>
          <w:sz w:val="24"/>
          <w:szCs w:val="24"/>
        </w:rPr>
      </w:pPr>
      <w:r>
        <w:rPr>
          <w:rFonts w:hint="eastAsia" w:ascii="宋体" w:hAnsi="宋体"/>
          <w:bCs/>
          <w:sz w:val="24"/>
          <w:szCs w:val="24"/>
        </w:rPr>
        <w:t>评价工作组对污染源普查经费项目涉及的区</w:t>
      </w:r>
      <w:r>
        <w:rPr>
          <w:rFonts w:hint="eastAsia" w:ascii="宋体" w:hAnsi="宋体"/>
          <w:bCs/>
          <w:sz w:val="24"/>
          <w:szCs w:val="24"/>
          <w:lang w:eastAsia="zh-CN"/>
        </w:rPr>
        <w:t>生态环境局</w:t>
      </w:r>
      <w:r>
        <w:rPr>
          <w:rFonts w:hint="eastAsia" w:ascii="宋体" w:hAnsi="宋体"/>
          <w:bCs/>
          <w:sz w:val="24"/>
          <w:szCs w:val="24"/>
        </w:rPr>
        <w:t>进行了现场调查。从本次调查的实施情况来看，项目总体实施情况较好。但是，目前产生的项目效果尚未显现，在资金管理方面存在一些需要改进的地方。</w:t>
      </w:r>
    </w:p>
    <w:p>
      <w:pPr>
        <w:pStyle w:val="2"/>
        <w:spacing w:before="0" w:after="0"/>
        <w:ind w:firstLine="551" w:firstLineChars="196"/>
        <w:rPr>
          <w:rFonts w:ascii="宋体" w:hAnsi="宋体" w:eastAsia="宋体"/>
          <w:sz w:val="28"/>
          <w:szCs w:val="28"/>
        </w:rPr>
      </w:pPr>
      <w:bookmarkStart w:id="3" w:name="_Toc16501559"/>
      <w:r>
        <w:rPr>
          <w:rFonts w:hint="eastAsia" w:ascii="宋体" w:hAnsi="宋体" w:eastAsia="宋体"/>
          <w:sz w:val="28"/>
          <w:szCs w:val="28"/>
        </w:rPr>
        <w:t>三、存在的问题及原因分析</w:t>
      </w:r>
      <w:bookmarkEnd w:id="3"/>
    </w:p>
    <w:p>
      <w:pPr>
        <w:spacing w:line="500" w:lineRule="exact"/>
        <w:ind w:firstLine="482" w:firstLineChars="200"/>
        <w:jc w:val="left"/>
        <w:rPr>
          <w:rFonts w:ascii="宋体" w:hAnsi="宋体"/>
          <w:b/>
          <w:bCs/>
          <w:sz w:val="24"/>
          <w:szCs w:val="24"/>
        </w:rPr>
      </w:pPr>
      <w:r>
        <w:rPr>
          <w:rFonts w:hint="eastAsia" w:ascii="宋体" w:hAnsi="宋体"/>
          <w:b/>
          <w:bCs/>
          <w:sz w:val="24"/>
          <w:szCs w:val="24"/>
        </w:rPr>
        <w:t>（一）部分项目资金支出核算不清晰</w:t>
      </w:r>
    </w:p>
    <w:p>
      <w:pPr>
        <w:spacing w:line="600" w:lineRule="exact"/>
        <w:ind w:firstLine="480" w:firstLineChars="200"/>
        <w:rPr>
          <w:rFonts w:ascii="宋体" w:hAnsi="宋体"/>
          <w:sz w:val="24"/>
        </w:rPr>
      </w:pPr>
      <w:r>
        <w:rPr>
          <w:rFonts w:hint="eastAsia" w:ascii="宋体" w:hAnsi="宋体"/>
          <w:sz w:val="24"/>
        </w:rPr>
        <w:t>1．市级和区级预算资金的支出在“污染源普查”明细科目下一并核算，未根据支出内容作进一步明细核算。</w:t>
      </w:r>
    </w:p>
    <w:p>
      <w:pPr>
        <w:spacing w:line="600" w:lineRule="exact"/>
        <w:ind w:firstLine="480" w:firstLineChars="200"/>
        <w:rPr>
          <w:rFonts w:ascii="宋体" w:hAnsi="宋体"/>
          <w:sz w:val="24"/>
        </w:rPr>
      </w:pPr>
      <w:r>
        <w:rPr>
          <w:rFonts w:hint="eastAsia" w:ascii="宋体" w:hAnsi="宋体"/>
          <w:sz w:val="24"/>
        </w:rPr>
        <w:t>2．由于会计核算记账时未区分区生态环境局发生的应由污染源普查项目承担的环境监测费用，年末财务决算时将监测费用</w:t>
      </w:r>
      <w:r>
        <w:rPr>
          <w:rFonts w:ascii="宋体" w:hAnsi="宋体"/>
          <w:sz w:val="24"/>
        </w:rPr>
        <w:t>345,800.40</w:t>
      </w:r>
      <w:r>
        <w:rPr>
          <w:rFonts w:hint="eastAsia" w:ascii="宋体" w:hAnsi="宋体"/>
          <w:sz w:val="24"/>
        </w:rPr>
        <w:t>元调整至污染源普查费用，但调整依据不充分，无法确定这部分监测费用是否是应由污染源普查项目承担。</w:t>
      </w:r>
      <w:bookmarkStart w:id="4" w:name="_Toc527122338"/>
      <w:r>
        <w:rPr>
          <w:rFonts w:hint="eastAsia" w:ascii="宋体" w:hAnsi="宋体"/>
          <w:bCs/>
          <w:sz w:val="24"/>
          <w:szCs w:val="24"/>
        </w:rPr>
        <w:t>未做到</w:t>
      </w:r>
      <w:r>
        <w:rPr>
          <w:rFonts w:ascii="宋体" w:hAnsi="宋体"/>
          <w:bCs/>
          <w:sz w:val="24"/>
          <w:szCs w:val="24"/>
        </w:rPr>
        <w:t>普查资金专款专用</w:t>
      </w:r>
      <w:r>
        <w:rPr>
          <w:rFonts w:hint="eastAsia" w:ascii="宋体" w:hAnsi="宋体"/>
          <w:bCs/>
          <w:sz w:val="24"/>
          <w:szCs w:val="24"/>
        </w:rPr>
        <w:t>，</w:t>
      </w:r>
      <w:r>
        <w:rPr>
          <w:rFonts w:hint="eastAsia" w:ascii="宋体" w:hAnsi="宋体"/>
          <w:sz w:val="24"/>
        </w:rPr>
        <w:t>单独核算。</w:t>
      </w:r>
    </w:p>
    <w:p>
      <w:pPr>
        <w:spacing w:line="500" w:lineRule="exact"/>
        <w:ind w:firstLine="482" w:firstLineChars="200"/>
        <w:jc w:val="left"/>
        <w:rPr>
          <w:rFonts w:ascii="宋体" w:hAnsi="宋体"/>
          <w:b/>
          <w:bCs/>
          <w:sz w:val="24"/>
          <w:szCs w:val="24"/>
        </w:rPr>
      </w:pPr>
      <w:r>
        <w:rPr>
          <w:rFonts w:hint="eastAsia" w:ascii="宋体" w:hAnsi="宋体"/>
          <w:b/>
          <w:bCs/>
          <w:sz w:val="24"/>
          <w:szCs w:val="24"/>
        </w:rPr>
        <w:t>（二）资金制度建设有待完善</w:t>
      </w:r>
      <w:bookmarkEnd w:id="4"/>
    </w:p>
    <w:p>
      <w:pPr>
        <w:spacing w:line="600" w:lineRule="exact"/>
        <w:ind w:firstLine="480" w:firstLineChars="200"/>
        <w:rPr>
          <w:rFonts w:ascii="宋体" w:hAnsi="宋体"/>
          <w:bCs/>
          <w:sz w:val="24"/>
          <w:szCs w:val="24"/>
        </w:rPr>
      </w:pPr>
      <w:r>
        <w:rPr>
          <w:rFonts w:hint="eastAsia" w:ascii="宋体" w:hAnsi="宋体"/>
          <w:sz w:val="24"/>
        </w:rPr>
        <w:t>项目资金管理符合有关财务会计制度和《重庆市北碚区环境保护局环保专项资金使用管理办法》的规定，</w:t>
      </w:r>
      <w:r>
        <w:rPr>
          <w:rFonts w:hint="eastAsia" w:ascii="宋体" w:hAnsi="宋体"/>
          <w:bCs/>
          <w:sz w:val="24"/>
          <w:szCs w:val="24"/>
        </w:rPr>
        <w:t>但污染源普查项目</w:t>
      </w:r>
      <w:r>
        <w:rPr>
          <w:rFonts w:hint="eastAsia" w:ascii="宋体" w:hAnsi="宋体" w:eastAsia="宋体" w:cs="仿宋_GB2312"/>
          <w:sz w:val="24"/>
          <w:szCs w:val="24"/>
        </w:rPr>
        <w:t>未制定有针对性的资金使用管理办法。</w:t>
      </w:r>
    </w:p>
    <w:p>
      <w:pPr>
        <w:pStyle w:val="2"/>
        <w:spacing w:before="0" w:after="0" w:line="560" w:lineRule="exact"/>
        <w:ind w:firstLine="551" w:firstLineChars="196"/>
        <w:rPr>
          <w:rFonts w:ascii="宋体" w:hAnsi="宋体" w:eastAsia="宋体"/>
          <w:sz w:val="28"/>
          <w:szCs w:val="28"/>
        </w:rPr>
      </w:pPr>
      <w:bookmarkStart w:id="5" w:name="_Toc16501560"/>
      <w:r>
        <w:rPr>
          <w:rFonts w:hint="eastAsia" w:ascii="宋体" w:hAnsi="宋体" w:eastAsia="宋体"/>
          <w:sz w:val="28"/>
          <w:szCs w:val="28"/>
        </w:rPr>
        <w:t>四、对策与建议</w:t>
      </w:r>
      <w:bookmarkEnd w:id="5"/>
    </w:p>
    <w:p>
      <w:pPr>
        <w:spacing w:line="560" w:lineRule="exact"/>
        <w:ind w:firstLine="482" w:firstLineChars="200"/>
        <w:rPr>
          <w:rFonts w:ascii="宋体" w:hAnsi="宋体"/>
          <w:b/>
          <w:sz w:val="24"/>
          <w:szCs w:val="24"/>
        </w:rPr>
      </w:pPr>
      <w:r>
        <w:rPr>
          <w:rFonts w:hint="eastAsia" w:ascii="宋体" w:hAnsi="宋体"/>
          <w:b/>
          <w:sz w:val="24"/>
          <w:szCs w:val="24"/>
        </w:rPr>
        <w:t>（一）加强专项资金核算管理</w:t>
      </w:r>
    </w:p>
    <w:p>
      <w:pPr>
        <w:spacing w:line="560" w:lineRule="exact"/>
        <w:ind w:firstLine="480" w:firstLineChars="200"/>
        <w:rPr>
          <w:rFonts w:ascii="宋体" w:hAnsi="宋体"/>
          <w:bCs/>
          <w:sz w:val="24"/>
          <w:szCs w:val="24"/>
        </w:rPr>
      </w:pPr>
      <w:r>
        <w:rPr>
          <w:rFonts w:hint="eastAsia" w:ascii="宋体" w:hAnsi="宋体"/>
          <w:bCs/>
          <w:sz w:val="24"/>
          <w:szCs w:val="24"/>
        </w:rPr>
        <w:t>对污染源普查项目支出进行单独核算，准确界定相关费用是否属于污染源普查项目支出，确保污染源普查资金专款专用。</w:t>
      </w:r>
    </w:p>
    <w:p>
      <w:pPr>
        <w:spacing w:line="560" w:lineRule="exact"/>
        <w:ind w:firstLine="482" w:firstLineChars="200"/>
        <w:rPr>
          <w:rFonts w:ascii="宋体" w:hAnsi="宋体"/>
          <w:b/>
          <w:bCs/>
          <w:sz w:val="24"/>
          <w:szCs w:val="24"/>
        </w:rPr>
      </w:pPr>
      <w:r>
        <w:rPr>
          <w:rFonts w:hint="eastAsia" w:ascii="宋体" w:hAnsi="宋体"/>
          <w:b/>
          <w:bCs/>
          <w:sz w:val="24"/>
          <w:szCs w:val="24"/>
        </w:rPr>
        <w:t>（二）合理编制预算，并严格执行</w:t>
      </w:r>
    </w:p>
    <w:p>
      <w:pPr>
        <w:spacing w:line="560" w:lineRule="exact"/>
        <w:ind w:firstLine="480" w:firstLineChars="200"/>
        <w:rPr>
          <w:rFonts w:ascii="宋体" w:hAnsi="宋体"/>
          <w:bCs/>
          <w:sz w:val="24"/>
          <w:szCs w:val="24"/>
        </w:rPr>
      </w:pPr>
      <w:r>
        <w:rPr>
          <w:rFonts w:hint="eastAsia" w:ascii="宋体" w:hAnsi="宋体"/>
          <w:bCs/>
          <w:sz w:val="24"/>
          <w:szCs w:val="24"/>
        </w:rPr>
        <w:t>严格按照</w:t>
      </w:r>
      <w:r>
        <w:rPr>
          <w:rFonts w:hint="eastAsia" w:ascii="宋体" w:hAnsi="宋体"/>
          <w:sz w:val="24"/>
        </w:rPr>
        <w:t>《第二次全国污染源普查项目预算编制指南》</w:t>
      </w:r>
      <w:r>
        <w:rPr>
          <w:rFonts w:hint="eastAsia" w:ascii="宋体" w:hAnsi="宋体"/>
          <w:bCs/>
          <w:sz w:val="24"/>
          <w:szCs w:val="24"/>
        </w:rPr>
        <w:t>认真编制污染源资金预算，细化到具体项目，预算支出项目应符合指南规定，避免因预算不具体出现挤占资金的现象发生。</w:t>
      </w:r>
    </w:p>
    <w:p>
      <w:pPr>
        <w:spacing w:line="560" w:lineRule="exact"/>
        <w:ind w:firstLine="482" w:firstLineChars="200"/>
        <w:jc w:val="left"/>
        <w:rPr>
          <w:rFonts w:ascii="宋体" w:hAnsi="宋体" w:eastAsia="宋体" w:cs="仿宋_GB2312"/>
          <w:b/>
          <w:sz w:val="24"/>
          <w:szCs w:val="24"/>
        </w:rPr>
      </w:pPr>
      <w:r>
        <w:rPr>
          <w:rFonts w:hint="eastAsia" w:ascii="宋体" w:hAnsi="宋体" w:eastAsia="宋体" w:cs="仿宋_GB2312"/>
          <w:b/>
          <w:sz w:val="24"/>
          <w:szCs w:val="24"/>
        </w:rPr>
        <w:t>（三）</w:t>
      </w:r>
      <w:r>
        <w:rPr>
          <w:rFonts w:hint="eastAsia" w:ascii="宋体" w:hAnsi="宋体" w:eastAsia="宋体"/>
          <w:b/>
          <w:sz w:val="24"/>
          <w:szCs w:val="24"/>
        </w:rPr>
        <w:t>制定北碚区污染源普查专项资金使用管理办法</w:t>
      </w:r>
    </w:p>
    <w:p>
      <w:pPr>
        <w:spacing w:line="560" w:lineRule="exact"/>
        <w:ind w:firstLine="480" w:firstLineChars="200"/>
        <w:rPr>
          <w:rFonts w:ascii="宋体" w:hAnsi="宋体"/>
          <w:bCs/>
          <w:sz w:val="24"/>
          <w:szCs w:val="24"/>
        </w:rPr>
      </w:pPr>
      <w:r>
        <w:rPr>
          <w:rFonts w:hint="eastAsia" w:ascii="宋体" w:hAnsi="宋体"/>
          <w:bCs/>
          <w:sz w:val="24"/>
          <w:szCs w:val="24"/>
        </w:rPr>
        <w:t>北碚区财政局和</w:t>
      </w:r>
      <w:r>
        <w:rPr>
          <w:rFonts w:hint="eastAsia" w:ascii="宋体" w:hAnsi="宋体"/>
          <w:bCs/>
          <w:sz w:val="24"/>
          <w:szCs w:val="24"/>
          <w:lang w:eastAsia="zh-CN"/>
        </w:rPr>
        <w:t>生态环境局</w:t>
      </w:r>
      <w:r>
        <w:rPr>
          <w:rFonts w:hint="eastAsia" w:ascii="宋体" w:hAnsi="宋体"/>
          <w:bCs/>
          <w:sz w:val="24"/>
          <w:szCs w:val="24"/>
        </w:rPr>
        <w:t>联共同制定北碚区污染源普查项目资金使用管理办法，规范专项资金使用及监管，保障资金</w:t>
      </w:r>
      <w:r>
        <w:rPr>
          <w:rFonts w:ascii="宋体" w:hAnsi="宋体"/>
          <w:bCs/>
          <w:sz w:val="24"/>
          <w:szCs w:val="24"/>
        </w:rPr>
        <w:t>安全、高效运行资金。</w:t>
      </w:r>
    </w:p>
    <w:p>
      <w:pPr>
        <w:widowControl/>
        <w:spacing w:line="560" w:lineRule="exact"/>
        <w:jc w:val="left"/>
        <w:rPr>
          <w:rFonts w:ascii="宋体" w:hAnsi="宋体" w:eastAsia="宋体" w:cs="仿宋_GB2312"/>
          <w:sz w:val="24"/>
          <w:szCs w:val="24"/>
        </w:rPr>
        <w:sectPr>
          <w:footerReference r:id="rId5" w:type="default"/>
          <w:pgSz w:w="11906" w:h="16838"/>
          <w:pgMar w:top="1440" w:right="1797" w:bottom="1440" w:left="1797" w:header="851" w:footer="992" w:gutter="0"/>
          <w:pgNumType w:start="1"/>
          <w:cols w:space="425" w:num="1"/>
          <w:docGrid w:type="lines" w:linePitch="312" w:charSpace="0"/>
        </w:sectPr>
      </w:pPr>
    </w:p>
    <w:p>
      <w:pPr>
        <w:widowControl/>
        <w:jc w:val="left"/>
        <w:rPr>
          <w:rFonts w:ascii="宋体" w:hAnsi="宋体"/>
          <w:bCs/>
          <w:sz w:val="24"/>
          <w:szCs w:val="24"/>
        </w:rPr>
      </w:pPr>
    </w:p>
    <w:p>
      <w:pPr>
        <w:widowControl/>
        <w:jc w:val="center"/>
        <w:rPr>
          <w:rFonts w:ascii="宋体" w:hAnsi="宋体" w:eastAsia="宋体"/>
          <w:b/>
          <w:sz w:val="32"/>
          <w:szCs w:val="32"/>
        </w:rPr>
      </w:pPr>
      <w:r>
        <w:rPr>
          <w:rFonts w:hint="eastAsia" w:ascii="宋体" w:hAnsi="宋体"/>
          <w:b/>
          <w:sz w:val="32"/>
          <w:szCs w:val="32"/>
        </w:rPr>
        <w:t>北碚区2019年预算绩效评价</w:t>
      </w:r>
      <w:r>
        <w:rPr>
          <w:rFonts w:hint="eastAsia" w:ascii="宋体" w:hAnsi="宋体" w:eastAsia="宋体"/>
          <w:b/>
          <w:sz w:val="32"/>
          <w:szCs w:val="32"/>
        </w:rPr>
        <w:t>项目</w:t>
      </w:r>
    </w:p>
    <w:p>
      <w:pPr>
        <w:pStyle w:val="12"/>
        <w:rPr>
          <w:rFonts w:ascii="宋体" w:hAnsi="宋体"/>
        </w:rPr>
      </w:pPr>
      <w:bookmarkStart w:id="6" w:name="_Toc16501561"/>
      <w:r>
        <w:rPr>
          <w:rFonts w:ascii="宋体" w:hAnsi="宋体"/>
        </w:rPr>
        <w:t>污染源普查经费项目</w:t>
      </w:r>
      <w:r>
        <w:rPr>
          <w:rFonts w:hint="eastAsia" w:ascii="宋体" w:hAnsi="宋体"/>
        </w:rPr>
        <w:t>绩效评价报告</w:t>
      </w:r>
      <w:bookmarkEnd w:id="6"/>
    </w:p>
    <w:p>
      <w:pPr>
        <w:pStyle w:val="12"/>
      </w:pPr>
      <w:bookmarkStart w:id="7" w:name="_Toc16501562"/>
      <w:r>
        <w:rPr>
          <w:rFonts w:hint="eastAsia"/>
        </w:rPr>
        <w:t>第二部分：报告正文</w:t>
      </w:r>
      <w:bookmarkEnd w:id="7"/>
    </w:p>
    <w:p>
      <w:pPr>
        <w:spacing w:line="560" w:lineRule="exact"/>
        <w:ind w:firstLine="480" w:firstLineChars="200"/>
        <w:rPr>
          <w:rFonts w:ascii="宋体" w:hAnsi="宋体"/>
          <w:bCs/>
          <w:sz w:val="24"/>
          <w:szCs w:val="24"/>
        </w:rPr>
      </w:pPr>
      <w:r>
        <w:rPr>
          <w:rFonts w:hint="eastAsia" w:ascii="宋体" w:hAnsi="宋体"/>
          <w:bCs/>
          <w:sz w:val="24"/>
          <w:szCs w:val="24"/>
        </w:rPr>
        <w:t>污染源普查经费是</w:t>
      </w:r>
      <w:r>
        <w:rPr>
          <w:rFonts w:hint="eastAsia" w:ascii="宋体" w:hAnsi="宋体" w:eastAsia="宋体" w:cs="Times New Roman"/>
          <w:sz w:val="24"/>
          <w:szCs w:val="24"/>
        </w:rPr>
        <w:t>根据</w:t>
      </w:r>
      <w:r>
        <w:rPr>
          <w:rFonts w:hint="eastAsia" w:ascii="宋体" w:hAnsi="宋体"/>
          <w:sz w:val="24"/>
        </w:rPr>
        <w:t>国务院第二次全国污染源普查领导小组《关于印发第二次全国污染源普查工作要点的通知》（国污普[2017]9号）、国务院第二次全国污染源普查领导小组《关于印发第二次全国污染源普查2019年及后续工作要点的通知》（国污普[2019]3号）、《重庆市人民政府办公厅关于印发重庆市第二次污染源普查实施方案的通知》（渝府办发[2017]189号）等文件精神</w:t>
      </w:r>
      <w:r>
        <w:rPr>
          <w:rFonts w:hint="eastAsia" w:ascii="宋体" w:hAnsi="宋体"/>
          <w:bCs/>
          <w:sz w:val="24"/>
          <w:szCs w:val="24"/>
        </w:rPr>
        <w:t>，为</w:t>
      </w:r>
      <w:r>
        <w:rPr>
          <w:rFonts w:hint="eastAsia" w:ascii="宋体" w:hAnsi="宋体"/>
          <w:sz w:val="24"/>
        </w:rPr>
        <w:t>圆满完成污染源普查工作</w:t>
      </w:r>
      <w:r>
        <w:rPr>
          <w:rFonts w:hint="eastAsia" w:ascii="宋体" w:hAnsi="宋体"/>
          <w:bCs/>
          <w:sz w:val="24"/>
          <w:szCs w:val="24"/>
        </w:rPr>
        <w:t>由区财政预算安排的区级预算资金。为进一步规范污染源普查资金管理，强化绩效理念，切实提高财政资金使用效益，根据《重庆市财政局2018年区县专项资金绩效评价工作的通知》（渝财绩[2018]8号），重庆市北碚区财政局组织成立了绩效评价工作组，于2019年7月1日至2019年7月31日，对北碚区2018年度污染源普查经费项目开展了绩效评价。现将有关情况报告如下：</w:t>
      </w:r>
    </w:p>
    <w:p>
      <w:pPr>
        <w:pStyle w:val="2"/>
        <w:spacing w:before="0" w:after="0" w:line="560" w:lineRule="exact"/>
        <w:ind w:firstLine="551" w:firstLineChars="196"/>
        <w:rPr>
          <w:rFonts w:ascii="宋体" w:hAnsi="宋体" w:eastAsia="宋体"/>
          <w:sz w:val="28"/>
          <w:szCs w:val="28"/>
        </w:rPr>
      </w:pPr>
      <w:bookmarkStart w:id="8" w:name="_Toc16501563"/>
      <w:r>
        <w:rPr>
          <w:rFonts w:hint="eastAsia" w:ascii="宋体" w:hAnsi="宋体" w:eastAsia="宋体"/>
          <w:sz w:val="28"/>
          <w:szCs w:val="28"/>
        </w:rPr>
        <w:t>一、绩效评价项目基本概况</w:t>
      </w:r>
      <w:bookmarkEnd w:id="8"/>
    </w:p>
    <w:p>
      <w:pPr>
        <w:pStyle w:val="3"/>
        <w:spacing w:before="0" w:after="0" w:line="560" w:lineRule="exact"/>
        <w:ind w:firstLine="472" w:firstLineChars="196"/>
        <w:rPr>
          <w:rFonts w:ascii="宋体" w:hAnsi="宋体" w:eastAsia="宋体"/>
          <w:sz w:val="24"/>
          <w:szCs w:val="24"/>
        </w:rPr>
      </w:pPr>
      <w:bookmarkStart w:id="9" w:name="_Toc16501564"/>
      <w:r>
        <w:rPr>
          <w:rFonts w:hint="eastAsia" w:ascii="宋体" w:hAnsi="宋体" w:eastAsia="宋体"/>
          <w:sz w:val="24"/>
          <w:szCs w:val="24"/>
        </w:rPr>
        <w:t>（一）项目名称</w:t>
      </w:r>
      <w:bookmarkEnd w:id="9"/>
    </w:p>
    <w:p>
      <w:pPr>
        <w:spacing w:line="560" w:lineRule="exact"/>
        <w:ind w:firstLine="480" w:firstLineChars="200"/>
        <w:rPr>
          <w:rFonts w:ascii="宋体" w:hAnsi="宋体"/>
          <w:bCs/>
          <w:sz w:val="24"/>
          <w:szCs w:val="24"/>
        </w:rPr>
      </w:pPr>
      <w:r>
        <w:rPr>
          <w:rFonts w:hint="eastAsia" w:ascii="宋体" w:hAnsi="宋体"/>
          <w:bCs/>
          <w:sz w:val="24"/>
          <w:szCs w:val="24"/>
        </w:rPr>
        <w:t>北碚区2019年预算绩效评价项目</w:t>
      </w:r>
      <w:r>
        <w:rPr>
          <w:rFonts w:ascii="宋体" w:hAnsi="宋体"/>
          <w:bCs/>
          <w:sz w:val="24"/>
          <w:szCs w:val="24"/>
        </w:rPr>
        <w:t>污染源普查经费项目</w:t>
      </w:r>
      <w:r>
        <w:rPr>
          <w:rFonts w:hint="eastAsia" w:ascii="宋体" w:hAnsi="宋体"/>
          <w:bCs/>
          <w:sz w:val="24"/>
          <w:szCs w:val="24"/>
        </w:rPr>
        <w:t>绩效评价。</w:t>
      </w:r>
    </w:p>
    <w:p>
      <w:pPr>
        <w:pStyle w:val="3"/>
        <w:spacing w:before="0" w:after="0" w:line="560" w:lineRule="exact"/>
        <w:ind w:firstLine="472" w:firstLineChars="196"/>
        <w:rPr>
          <w:rFonts w:ascii="宋体" w:hAnsi="宋体" w:eastAsia="宋体"/>
          <w:sz w:val="24"/>
          <w:szCs w:val="24"/>
        </w:rPr>
      </w:pPr>
      <w:bookmarkStart w:id="10" w:name="_Toc16501565"/>
      <w:r>
        <w:rPr>
          <w:rFonts w:hint="eastAsia" w:ascii="宋体" w:hAnsi="宋体" w:eastAsia="宋体"/>
          <w:sz w:val="24"/>
          <w:szCs w:val="24"/>
        </w:rPr>
        <w:t>（二）项目范围</w:t>
      </w:r>
      <w:bookmarkEnd w:id="10"/>
    </w:p>
    <w:p>
      <w:pPr>
        <w:spacing w:line="560" w:lineRule="exact"/>
        <w:ind w:firstLine="480" w:firstLineChars="200"/>
        <w:rPr>
          <w:rFonts w:ascii="宋体" w:hAnsi="宋体"/>
          <w:bCs/>
          <w:sz w:val="24"/>
          <w:szCs w:val="24"/>
        </w:rPr>
      </w:pPr>
      <w:r>
        <w:rPr>
          <w:rFonts w:hint="eastAsia" w:ascii="宋体" w:hAnsi="宋体" w:cs="仿宋_GB2312"/>
          <w:sz w:val="24"/>
        </w:rPr>
        <w:t>项目涉及单位：</w:t>
      </w:r>
      <w:r>
        <w:rPr>
          <w:rFonts w:ascii="宋体" w:hAnsi="宋体"/>
          <w:sz w:val="24"/>
        </w:rPr>
        <w:t>重庆市</w:t>
      </w:r>
      <w:r>
        <w:rPr>
          <w:rFonts w:hint="eastAsia" w:ascii="宋体" w:hAnsi="宋体"/>
          <w:sz w:val="24"/>
        </w:rPr>
        <w:t>北碚区生态环境局（以下简称区生态环境局）</w:t>
      </w:r>
      <w:r>
        <w:rPr>
          <w:rFonts w:hint="eastAsia" w:ascii="宋体" w:hAnsi="宋体" w:cs="仿宋_GB2312"/>
          <w:sz w:val="24"/>
        </w:rPr>
        <w:t>。</w:t>
      </w:r>
    </w:p>
    <w:p>
      <w:pPr>
        <w:pStyle w:val="3"/>
        <w:spacing w:before="0" w:after="0" w:line="560" w:lineRule="exact"/>
        <w:ind w:firstLine="472" w:firstLineChars="196"/>
        <w:rPr>
          <w:rFonts w:ascii="宋体" w:hAnsi="宋体" w:eastAsia="宋体"/>
          <w:sz w:val="24"/>
          <w:szCs w:val="24"/>
        </w:rPr>
      </w:pPr>
      <w:bookmarkStart w:id="11" w:name="_Toc16501566"/>
      <w:r>
        <w:rPr>
          <w:rFonts w:hint="eastAsia" w:ascii="宋体" w:hAnsi="宋体" w:eastAsia="宋体"/>
          <w:sz w:val="24"/>
          <w:szCs w:val="24"/>
        </w:rPr>
        <w:t>（三）项目资金主要使用范围</w:t>
      </w:r>
      <w:bookmarkEnd w:id="11"/>
    </w:p>
    <w:p>
      <w:pPr>
        <w:spacing w:line="560" w:lineRule="exact"/>
        <w:ind w:firstLine="480" w:firstLineChars="200"/>
        <w:rPr>
          <w:rFonts w:ascii="宋体" w:hAnsi="宋体"/>
          <w:bCs/>
          <w:sz w:val="24"/>
          <w:szCs w:val="24"/>
        </w:rPr>
      </w:pPr>
      <w:r>
        <w:rPr>
          <w:rFonts w:hint="eastAsia" w:ascii="宋体" w:hAnsi="宋体"/>
          <w:sz w:val="24"/>
        </w:rPr>
        <w:t>污染源普查经费</w:t>
      </w:r>
      <w:r>
        <w:rPr>
          <w:rFonts w:hint="eastAsia" w:ascii="宋体" w:hAnsi="宋体" w:cs="仿宋_GB2312"/>
          <w:sz w:val="24"/>
        </w:rPr>
        <w:t>使用范围为：污染源清查建库、入户调查、培训、宣传、差旅等费用</w:t>
      </w:r>
      <w:r>
        <w:rPr>
          <w:rFonts w:hint="eastAsia" w:ascii="宋体" w:hAnsi="宋体"/>
          <w:sz w:val="24"/>
        </w:rPr>
        <w:t>。</w:t>
      </w:r>
    </w:p>
    <w:p>
      <w:pPr>
        <w:pStyle w:val="3"/>
        <w:spacing w:before="0" w:after="0" w:line="560" w:lineRule="exact"/>
        <w:ind w:firstLine="472" w:firstLineChars="196"/>
        <w:rPr>
          <w:rFonts w:ascii="宋体" w:hAnsi="宋体" w:eastAsia="宋体"/>
          <w:sz w:val="24"/>
          <w:szCs w:val="24"/>
        </w:rPr>
      </w:pPr>
      <w:bookmarkStart w:id="12" w:name="_Toc16501567"/>
      <w:r>
        <w:rPr>
          <w:rFonts w:hint="eastAsia" w:ascii="宋体" w:hAnsi="宋体" w:eastAsia="宋体"/>
          <w:sz w:val="24"/>
          <w:szCs w:val="24"/>
        </w:rPr>
        <w:t>（四）项目背景</w:t>
      </w:r>
      <w:bookmarkEnd w:id="12"/>
    </w:p>
    <w:p>
      <w:pPr>
        <w:spacing w:line="560" w:lineRule="exact"/>
        <w:ind w:firstLine="480" w:firstLineChars="200"/>
        <w:rPr>
          <w:rFonts w:ascii="宋体" w:hAnsi="宋体"/>
          <w:bCs/>
          <w:sz w:val="24"/>
          <w:szCs w:val="24"/>
        </w:rPr>
      </w:pPr>
      <w:r>
        <w:rPr>
          <w:rFonts w:ascii="宋体" w:hAnsi="宋体"/>
          <w:sz w:val="24"/>
        </w:rPr>
        <w:t>全国污染源普查是重大的国情调查</w:t>
      </w:r>
      <w:r>
        <w:rPr>
          <w:rFonts w:hint="eastAsia" w:ascii="宋体" w:hAnsi="宋体"/>
          <w:sz w:val="24"/>
        </w:rPr>
        <w:t>，</w:t>
      </w:r>
      <w:r>
        <w:rPr>
          <w:rFonts w:ascii="宋体" w:hAnsi="宋体"/>
          <w:sz w:val="24"/>
        </w:rPr>
        <w:t>是环境保护的基础工作</w:t>
      </w:r>
      <w:r>
        <w:rPr>
          <w:rFonts w:hint="eastAsia" w:ascii="宋体" w:hAnsi="宋体"/>
          <w:sz w:val="24"/>
        </w:rPr>
        <w:t>。</w:t>
      </w:r>
      <w:r>
        <w:rPr>
          <w:rFonts w:ascii="宋体" w:hAnsi="宋体"/>
          <w:sz w:val="24"/>
        </w:rPr>
        <w:t>为贯彻落实</w:t>
      </w:r>
      <w:r>
        <w:rPr>
          <w:rFonts w:hint="eastAsia" w:ascii="宋体" w:hAnsi="宋体"/>
          <w:sz w:val="24"/>
        </w:rPr>
        <w:t>《国务院关于开展第二次全国污染源普查的通知》（国发[2016]59号）和《国务院办公厅关于印发第二次全国污染源普查方案的通知》（国办发[2017]82号），按照全国统一领导、部门分工协作、地方分级负责、各方共同参与的原则，开展第二次全国污染源普查工作。</w:t>
      </w:r>
    </w:p>
    <w:p>
      <w:pPr>
        <w:pStyle w:val="3"/>
        <w:spacing w:before="0" w:after="0" w:line="560" w:lineRule="exact"/>
        <w:ind w:firstLine="472" w:firstLineChars="196"/>
        <w:rPr>
          <w:rFonts w:ascii="宋体" w:hAnsi="宋体" w:eastAsia="宋体"/>
          <w:sz w:val="24"/>
          <w:szCs w:val="24"/>
        </w:rPr>
      </w:pPr>
      <w:bookmarkStart w:id="13" w:name="_Toc16501568"/>
      <w:r>
        <w:rPr>
          <w:rFonts w:hint="eastAsia" w:ascii="宋体" w:hAnsi="宋体" w:eastAsia="宋体"/>
          <w:sz w:val="24"/>
          <w:szCs w:val="24"/>
        </w:rPr>
        <w:t>（五）项目实施情况</w:t>
      </w:r>
      <w:bookmarkEnd w:id="13"/>
    </w:p>
    <w:p>
      <w:pPr>
        <w:spacing w:line="560" w:lineRule="exact"/>
        <w:ind w:firstLine="480" w:firstLineChars="200"/>
        <w:rPr>
          <w:rFonts w:ascii="宋体" w:hAnsi="宋体"/>
          <w:bCs/>
          <w:sz w:val="24"/>
          <w:szCs w:val="24"/>
        </w:rPr>
      </w:pPr>
      <w:r>
        <w:rPr>
          <w:rFonts w:hint="eastAsia" w:ascii="宋体" w:hAnsi="宋体"/>
          <w:sz w:val="24"/>
        </w:rPr>
        <w:t>2018年，北碚区作为全国14个全面试点单位和全市唯一一个全区域、全要素、全过程试点单位，积极推进第二次全国污染源普查工作，全面完成了普查年度任务和上级交办的各项试点工作任务。其中清查建库工作在全国率先完成，并在全国污染源普查工作会上作了经验交流，入户调查数据在全市率先通过了市普查办审核。此外，北碚区还先后配合上级完成了国家名录准确性验证、普查小区划分可能性验证、清查技术规定、普查报表制度、普查填报系统稳定性等试点任务。</w:t>
      </w:r>
    </w:p>
    <w:p>
      <w:pPr>
        <w:pStyle w:val="3"/>
        <w:spacing w:before="0" w:after="0" w:line="560" w:lineRule="exact"/>
        <w:ind w:firstLine="472" w:firstLineChars="196"/>
        <w:rPr>
          <w:rFonts w:ascii="宋体" w:hAnsi="宋体" w:eastAsia="宋体"/>
          <w:sz w:val="24"/>
          <w:szCs w:val="24"/>
        </w:rPr>
      </w:pPr>
      <w:bookmarkStart w:id="14" w:name="_Toc16501569"/>
      <w:r>
        <w:rPr>
          <w:rFonts w:hint="eastAsia" w:ascii="宋体" w:hAnsi="宋体" w:eastAsia="宋体"/>
          <w:sz w:val="24"/>
          <w:szCs w:val="24"/>
        </w:rPr>
        <w:t>（六）项目目标</w:t>
      </w:r>
      <w:bookmarkEnd w:id="14"/>
    </w:p>
    <w:p>
      <w:pPr>
        <w:spacing w:line="560" w:lineRule="exact"/>
        <w:ind w:firstLine="480" w:firstLineChars="200"/>
        <w:rPr>
          <w:rFonts w:ascii="宋体" w:hAnsi="宋体"/>
          <w:sz w:val="24"/>
        </w:rPr>
      </w:pPr>
      <w:r>
        <w:rPr>
          <w:rFonts w:hint="eastAsia" w:ascii="宋体" w:hAnsi="宋体"/>
          <w:sz w:val="24"/>
        </w:rPr>
        <w:t>圆满完成上级安排的年度各项污染源普查工作任务。</w:t>
      </w:r>
    </w:p>
    <w:p>
      <w:pPr>
        <w:pStyle w:val="2"/>
        <w:spacing w:before="0" w:after="0" w:line="560" w:lineRule="exact"/>
        <w:ind w:firstLine="551" w:firstLineChars="196"/>
        <w:rPr>
          <w:rFonts w:ascii="宋体" w:hAnsi="宋体" w:eastAsia="宋体"/>
          <w:sz w:val="28"/>
          <w:szCs w:val="28"/>
        </w:rPr>
      </w:pPr>
      <w:bookmarkStart w:id="15" w:name="_Toc16501570"/>
      <w:r>
        <w:rPr>
          <w:rFonts w:hint="eastAsia" w:ascii="宋体" w:hAnsi="宋体" w:eastAsia="宋体"/>
          <w:sz w:val="28"/>
          <w:szCs w:val="28"/>
        </w:rPr>
        <w:t>二、绩效评价的组织实施</w:t>
      </w:r>
      <w:bookmarkEnd w:id="15"/>
    </w:p>
    <w:p>
      <w:pPr>
        <w:pStyle w:val="3"/>
        <w:spacing w:before="0" w:after="0" w:line="560" w:lineRule="exact"/>
        <w:ind w:firstLine="472" w:firstLineChars="196"/>
        <w:rPr>
          <w:rFonts w:ascii="宋体" w:hAnsi="宋体" w:eastAsia="宋体"/>
          <w:sz w:val="24"/>
          <w:szCs w:val="24"/>
        </w:rPr>
      </w:pPr>
      <w:bookmarkStart w:id="16" w:name="_Toc16501571"/>
      <w:r>
        <w:rPr>
          <w:rFonts w:hint="eastAsia" w:ascii="宋体" w:hAnsi="宋体" w:eastAsia="宋体"/>
          <w:sz w:val="24"/>
          <w:szCs w:val="24"/>
        </w:rPr>
        <w:t>（一）绩效评价的目的</w:t>
      </w:r>
      <w:bookmarkEnd w:id="16"/>
    </w:p>
    <w:p>
      <w:pPr>
        <w:spacing w:line="560" w:lineRule="exact"/>
        <w:ind w:firstLine="480" w:firstLineChars="200"/>
        <w:rPr>
          <w:rFonts w:ascii="宋体" w:hAnsi="宋体"/>
          <w:bCs/>
          <w:sz w:val="24"/>
          <w:szCs w:val="24"/>
        </w:rPr>
      </w:pPr>
      <w:r>
        <w:rPr>
          <w:rFonts w:hint="eastAsia" w:ascii="宋体" w:hAnsi="宋体"/>
          <w:bCs/>
          <w:sz w:val="24"/>
          <w:szCs w:val="24"/>
        </w:rPr>
        <w:t>一是通过项目产出、项目效益、项目管理等方面进行综合评价，总结经验规律、查找问题不足，提高财政专项资金使用绩效；二是总结项目实施、管理中的基本经验，为完善资金使用管理和项目组织实施提供决策参考。</w:t>
      </w:r>
    </w:p>
    <w:p>
      <w:pPr>
        <w:pStyle w:val="3"/>
        <w:spacing w:before="0" w:after="0" w:line="560" w:lineRule="exact"/>
        <w:ind w:firstLine="472" w:firstLineChars="196"/>
        <w:rPr>
          <w:rFonts w:ascii="宋体" w:hAnsi="宋体" w:eastAsia="宋体"/>
          <w:sz w:val="24"/>
          <w:szCs w:val="24"/>
        </w:rPr>
      </w:pPr>
      <w:bookmarkStart w:id="17" w:name="_Toc16501572"/>
      <w:r>
        <w:rPr>
          <w:rFonts w:hint="eastAsia" w:ascii="宋体" w:hAnsi="宋体" w:eastAsia="宋体"/>
          <w:sz w:val="24"/>
          <w:szCs w:val="24"/>
        </w:rPr>
        <w:t>（二）绩效评价组织管理</w:t>
      </w:r>
      <w:bookmarkEnd w:id="17"/>
    </w:p>
    <w:p>
      <w:pPr>
        <w:spacing w:line="560" w:lineRule="exact"/>
        <w:ind w:firstLine="480" w:firstLineChars="200"/>
        <w:rPr>
          <w:rFonts w:ascii="宋体" w:hAnsi="宋体"/>
          <w:bCs/>
          <w:sz w:val="24"/>
          <w:szCs w:val="24"/>
        </w:rPr>
      </w:pPr>
      <w:r>
        <w:rPr>
          <w:rFonts w:hint="eastAsia" w:ascii="宋体" w:hAnsi="宋体"/>
          <w:bCs/>
          <w:sz w:val="24"/>
          <w:szCs w:val="24"/>
        </w:rPr>
        <w:t>本项目绩效评价工作由北碚区财政局统一组织，中审众环会计师事务所（特殊普通合伙）重庆分所组成绩效评价工作组，具体负责评价工作的实施和管理。</w:t>
      </w:r>
    </w:p>
    <w:p>
      <w:pPr>
        <w:pStyle w:val="3"/>
        <w:spacing w:before="0" w:after="0" w:line="560" w:lineRule="exact"/>
        <w:ind w:firstLine="472" w:firstLineChars="196"/>
        <w:rPr>
          <w:rFonts w:ascii="宋体" w:hAnsi="宋体" w:eastAsia="宋体"/>
          <w:sz w:val="24"/>
          <w:szCs w:val="24"/>
        </w:rPr>
      </w:pPr>
      <w:bookmarkStart w:id="18" w:name="_Toc16501573"/>
      <w:r>
        <w:rPr>
          <w:rFonts w:hint="eastAsia" w:ascii="宋体" w:hAnsi="宋体" w:eastAsia="宋体"/>
          <w:sz w:val="24"/>
          <w:szCs w:val="24"/>
        </w:rPr>
        <w:t>（三）绩效评价重点内容</w:t>
      </w:r>
      <w:bookmarkEnd w:id="18"/>
    </w:p>
    <w:p>
      <w:pPr>
        <w:spacing w:line="560" w:lineRule="exact"/>
        <w:ind w:firstLine="480" w:firstLineChars="200"/>
        <w:rPr>
          <w:rFonts w:ascii="宋体" w:hAnsi="宋体"/>
          <w:bCs/>
          <w:sz w:val="24"/>
          <w:szCs w:val="24"/>
        </w:rPr>
      </w:pPr>
      <w:r>
        <w:rPr>
          <w:rFonts w:hint="eastAsia" w:ascii="宋体" w:hAnsi="宋体"/>
          <w:bCs/>
          <w:sz w:val="24"/>
          <w:szCs w:val="24"/>
        </w:rPr>
        <w:t>此次绩效评价重点是污染源普查经费项目2018年财政专项资金投入和使用的有效性，以及其所带来的社会效益，同时兼顾资金使用的合理性。</w:t>
      </w:r>
    </w:p>
    <w:p>
      <w:pPr>
        <w:pStyle w:val="3"/>
        <w:spacing w:before="0" w:after="0" w:line="560" w:lineRule="exact"/>
        <w:ind w:firstLine="472" w:firstLineChars="196"/>
        <w:rPr>
          <w:rFonts w:ascii="宋体" w:hAnsi="宋体" w:eastAsia="宋体"/>
          <w:sz w:val="24"/>
          <w:szCs w:val="24"/>
        </w:rPr>
      </w:pPr>
      <w:bookmarkStart w:id="19" w:name="_Toc16501574"/>
      <w:r>
        <w:rPr>
          <w:rFonts w:hint="eastAsia" w:ascii="宋体" w:hAnsi="宋体" w:eastAsia="宋体"/>
          <w:sz w:val="24"/>
          <w:szCs w:val="24"/>
        </w:rPr>
        <w:t>（四）绩效评价主要依据</w:t>
      </w:r>
      <w:bookmarkEnd w:id="19"/>
    </w:p>
    <w:p>
      <w:pPr>
        <w:spacing w:line="560" w:lineRule="exact"/>
        <w:ind w:firstLine="480"/>
        <w:rPr>
          <w:bCs/>
          <w:sz w:val="24"/>
          <w:szCs w:val="24"/>
        </w:rPr>
      </w:pPr>
      <w:r>
        <w:rPr>
          <w:rFonts w:hint="eastAsia" w:ascii="宋体" w:hAnsi="宋体"/>
          <w:bCs/>
          <w:sz w:val="24"/>
          <w:szCs w:val="24"/>
        </w:rPr>
        <w:t>1.《</w:t>
      </w:r>
      <w:r>
        <w:rPr>
          <w:rFonts w:hint="eastAsia"/>
          <w:bCs/>
          <w:sz w:val="24"/>
          <w:szCs w:val="24"/>
        </w:rPr>
        <w:t>中华人民共和国预算法》</w:t>
      </w:r>
    </w:p>
    <w:p>
      <w:pPr>
        <w:spacing w:line="560" w:lineRule="exact"/>
        <w:ind w:left="719" w:leftChars="228" w:hanging="240" w:hangingChars="100"/>
        <w:jc w:val="left"/>
        <w:rPr>
          <w:bCs/>
          <w:sz w:val="24"/>
          <w:szCs w:val="24"/>
        </w:rPr>
      </w:pPr>
      <w:r>
        <w:rPr>
          <w:rFonts w:hint="eastAsia" w:ascii="宋体" w:hAnsi="宋体"/>
          <w:bCs/>
          <w:sz w:val="24"/>
          <w:szCs w:val="24"/>
        </w:rPr>
        <w:t>2.</w:t>
      </w:r>
      <w:r>
        <w:rPr>
          <w:rFonts w:hint="eastAsia"/>
          <w:bCs/>
          <w:sz w:val="24"/>
          <w:szCs w:val="24"/>
        </w:rPr>
        <w:t>财政部关于印发《财政支出绩效评价管理暂行办法》的通知（财预〔2011</w:t>
      </w:r>
    </w:p>
    <w:p>
      <w:pPr>
        <w:spacing w:line="560" w:lineRule="exact"/>
        <w:jc w:val="left"/>
        <w:rPr>
          <w:bCs/>
          <w:sz w:val="24"/>
          <w:szCs w:val="24"/>
        </w:rPr>
      </w:pPr>
      <w:r>
        <w:rPr>
          <w:rFonts w:hint="eastAsia"/>
          <w:bCs/>
          <w:sz w:val="24"/>
          <w:szCs w:val="24"/>
        </w:rPr>
        <w:t>〕285号）</w:t>
      </w:r>
    </w:p>
    <w:p>
      <w:pPr>
        <w:spacing w:line="560" w:lineRule="exact"/>
        <w:ind w:firstLine="480"/>
        <w:rPr>
          <w:bCs/>
          <w:sz w:val="24"/>
          <w:szCs w:val="24"/>
        </w:rPr>
      </w:pPr>
      <w:r>
        <w:rPr>
          <w:rFonts w:hint="eastAsia" w:ascii="宋体" w:hAnsi="宋体"/>
          <w:bCs/>
          <w:sz w:val="24"/>
          <w:szCs w:val="24"/>
        </w:rPr>
        <w:t>3.《</w:t>
      </w:r>
      <w:r>
        <w:rPr>
          <w:rFonts w:hint="eastAsia"/>
          <w:bCs/>
          <w:sz w:val="24"/>
          <w:szCs w:val="24"/>
        </w:rPr>
        <w:t>重庆市财政专项资金绩效评价管理暂行办法》（渝办发〔2011〕233号）；</w:t>
      </w:r>
    </w:p>
    <w:p>
      <w:pPr>
        <w:spacing w:line="560" w:lineRule="exact"/>
        <w:ind w:left="719" w:leftChars="228" w:hanging="240" w:hangingChars="100"/>
        <w:rPr>
          <w:bCs/>
          <w:sz w:val="24"/>
          <w:szCs w:val="24"/>
        </w:rPr>
      </w:pPr>
      <w:r>
        <w:rPr>
          <w:rFonts w:hint="eastAsia" w:ascii="宋体" w:hAnsi="宋体"/>
          <w:bCs/>
          <w:sz w:val="24"/>
          <w:szCs w:val="24"/>
        </w:rPr>
        <w:t>4.《</w:t>
      </w:r>
      <w:r>
        <w:rPr>
          <w:rFonts w:hint="eastAsia"/>
          <w:bCs/>
          <w:sz w:val="24"/>
          <w:szCs w:val="24"/>
        </w:rPr>
        <w:t>重庆市财政局关于进一步推进市级部门项目支出绩效评价工作的通知》</w:t>
      </w:r>
    </w:p>
    <w:p>
      <w:pPr>
        <w:spacing w:line="560" w:lineRule="exact"/>
        <w:rPr>
          <w:bCs/>
          <w:sz w:val="24"/>
          <w:szCs w:val="24"/>
        </w:rPr>
      </w:pPr>
      <w:r>
        <w:rPr>
          <w:rFonts w:hint="eastAsia"/>
          <w:bCs/>
          <w:sz w:val="24"/>
          <w:szCs w:val="24"/>
        </w:rPr>
        <w:t>（渝财绩〔2013〕3号）</w:t>
      </w:r>
    </w:p>
    <w:p>
      <w:pPr>
        <w:spacing w:line="560" w:lineRule="exact"/>
        <w:ind w:firstLine="480" w:firstLineChars="200"/>
        <w:rPr>
          <w:rFonts w:ascii="宋体" w:hAnsi="宋体"/>
          <w:bCs/>
          <w:sz w:val="24"/>
          <w:szCs w:val="24"/>
        </w:rPr>
      </w:pPr>
      <w:r>
        <w:rPr>
          <w:rFonts w:hint="eastAsia" w:ascii="宋体" w:hAnsi="宋体"/>
          <w:bCs/>
          <w:sz w:val="24"/>
          <w:szCs w:val="24"/>
        </w:rPr>
        <w:t>5</w:t>
      </w:r>
      <w:r>
        <w:rPr>
          <w:rFonts w:ascii="宋体" w:hAnsi="宋体"/>
          <w:bCs/>
          <w:sz w:val="24"/>
          <w:szCs w:val="24"/>
        </w:rPr>
        <w:t>.</w:t>
      </w:r>
      <w:r>
        <w:rPr>
          <w:rFonts w:hint="eastAsia" w:ascii="宋体" w:hAnsi="宋体"/>
          <w:sz w:val="24"/>
        </w:rPr>
        <w:t>国务院第二次全国污染源普查领导小组《关于印发第二次全国污染源普查工作要点的通知》（国污普[2017]9号）</w:t>
      </w:r>
    </w:p>
    <w:p>
      <w:pPr>
        <w:spacing w:line="560" w:lineRule="exact"/>
        <w:ind w:firstLine="480" w:firstLineChars="200"/>
        <w:rPr>
          <w:rFonts w:ascii="宋体" w:hAnsi="宋体"/>
          <w:bCs/>
          <w:sz w:val="24"/>
          <w:szCs w:val="24"/>
        </w:rPr>
      </w:pPr>
      <w:r>
        <w:rPr>
          <w:rFonts w:hint="eastAsia" w:ascii="宋体" w:hAnsi="宋体"/>
          <w:bCs/>
          <w:sz w:val="24"/>
          <w:szCs w:val="24"/>
        </w:rPr>
        <w:t>6</w:t>
      </w:r>
      <w:r>
        <w:rPr>
          <w:rFonts w:ascii="宋体" w:hAnsi="宋体"/>
          <w:bCs/>
          <w:sz w:val="24"/>
          <w:szCs w:val="24"/>
        </w:rPr>
        <w:t>.</w:t>
      </w:r>
      <w:r>
        <w:rPr>
          <w:rFonts w:hint="eastAsia" w:ascii="宋体" w:hAnsi="宋体"/>
          <w:sz w:val="24"/>
        </w:rPr>
        <w:t>国务院第二次全国污染源普查领导小组《关于印发第二次全国污染源普查2019年及后续工作要点的通知》（国污普[2019]3号）</w:t>
      </w:r>
    </w:p>
    <w:p>
      <w:pPr>
        <w:spacing w:line="560" w:lineRule="exact"/>
        <w:ind w:firstLine="480" w:firstLineChars="200"/>
        <w:rPr>
          <w:rFonts w:ascii="宋体" w:hAnsi="宋体"/>
          <w:bCs/>
          <w:sz w:val="24"/>
          <w:szCs w:val="24"/>
        </w:rPr>
      </w:pPr>
      <w:r>
        <w:rPr>
          <w:rFonts w:hint="eastAsia" w:ascii="宋体" w:hAnsi="宋体"/>
          <w:bCs/>
          <w:sz w:val="24"/>
          <w:szCs w:val="24"/>
        </w:rPr>
        <w:t>7</w:t>
      </w:r>
      <w:r>
        <w:rPr>
          <w:rFonts w:ascii="宋体" w:hAnsi="宋体"/>
          <w:bCs/>
          <w:sz w:val="24"/>
          <w:szCs w:val="24"/>
        </w:rPr>
        <w:t>.</w:t>
      </w:r>
      <w:r>
        <w:rPr>
          <w:rFonts w:hint="eastAsia" w:ascii="宋体" w:hAnsi="宋体"/>
          <w:sz w:val="24"/>
        </w:rPr>
        <w:t>重庆市人民政府办公厅《关于印发重庆市第二次污染源普查实施方案的通知》（渝府办发[2017]189号）</w:t>
      </w:r>
    </w:p>
    <w:p>
      <w:pPr>
        <w:spacing w:line="560" w:lineRule="exact"/>
        <w:ind w:firstLine="480" w:firstLineChars="200"/>
        <w:rPr>
          <w:rFonts w:ascii="宋体" w:hAnsi="宋体"/>
          <w:bCs/>
          <w:sz w:val="24"/>
          <w:szCs w:val="24"/>
        </w:rPr>
      </w:pPr>
      <w:r>
        <w:rPr>
          <w:rFonts w:hint="eastAsia" w:ascii="宋体" w:hAnsi="宋体"/>
          <w:bCs/>
          <w:sz w:val="24"/>
          <w:szCs w:val="24"/>
        </w:rPr>
        <w:t>8</w:t>
      </w:r>
      <w:r>
        <w:rPr>
          <w:rFonts w:ascii="宋体" w:hAnsi="宋体"/>
          <w:bCs/>
          <w:sz w:val="24"/>
          <w:szCs w:val="24"/>
        </w:rPr>
        <w:t>.北碚区污染源普查经费项目相关资料、实施方案、财务资料及相关管理制度等</w:t>
      </w:r>
    </w:p>
    <w:p>
      <w:pPr>
        <w:pStyle w:val="3"/>
        <w:spacing w:before="0" w:after="0" w:line="560" w:lineRule="exact"/>
        <w:ind w:firstLine="472" w:firstLineChars="196"/>
        <w:rPr>
          <w:rFonts w:ascii="宋体" w:hAnsi="宋体" w:eastAsia="宋体"/>
          <w:sz w:val="24"/>
          <w:szCs w:val="24"/>
        </w:rPr>
      </w:pPr>
      <w:bookmarkStart w:id="20" w:name="_Toc16501575"/>
      <w:r>
        <w:rPr>
          <w:rFonts w:hint="eastAsia" w:ascii="宋体" w:hAnsi="宋体" w:eastAsia="宋体"/>
          <w:sz w:val="24"/>
          <w:szCs w:val="24"/>
        </w:rPr>
        <w:t>（五）绩效评价基本程序</w:t>
      </w:r>
      <w:bookmarkEnd w:id="20"/>
    </w:p>
    <w:p>
      <w:pPr>
        <w:spacing w:line="560" w:lineRule="exact"/>
        <w:ind w:firstLine="480" w:firstLineChars="200"/>
        <w:jc w:val="left"/>
        <w:rPr>
          <w:rFonts w:ascii="宋体" w:hAnsi="宋体" w:cs="仿宋_GB2312"/>
          <w:sz w:val="24"/>
          <w:szCs w:val="24"/>
        </w:rPr>
      </w:pPr>
      <w:bookmarkStart w:id="21" w:name="_Toc527122360"/>
      <w:r>
        <w:rPr>
          <w:rFonts w:ascii="宋体" w:hAnsi="宋体" w:cs="仿宋_GB2312"/>
          <w:sz w:val="24"/>
          <w:szCs w:val="24"/>
        </w:rPr>
        <w:t>1.</w:t>
      </w:r>
      <w:r>
        <w:rPr>
          <w:rFonts w:hint="eastAsia" w:ascii="宋体" w:hAnsi="宋体" w:cs="仿宋_GB2312"/>
          <w:sz w:val="24"/>
          <w:szCs w:val="24"/>
        </w:rPr>
        <w:t>前期准备</w:t>
      </w:r>
    </w:p>
    <w:p>
      <w:pPr>
        <w:spacing w:line="560" w:lineRule="exact"/>
        <w:ind w:firstLine="480" w:firstLineChars="200"/>
        <w:jc w:val="left"/>
        <w:rPr>
          <w:rFonts w:ascii="宋体" w:hAnsi="宋体" w:cs="仿宋_GB2312"/>
          <w:sz w:val="24"/>
          <w:szCs w:val="24"/>
        </w:rPr>
      </w:pPr>
      <w:r>
        <w:rPr>
          <w:rFonts w:hint="eastAsia" w:ascii="宋体" w:hAnsi="宋体" w:cs="仿宋_GB2312"/>
          <w:sz w:val="24"/>
          <w:szCs w:val="24"/>
        </w:rPr>
        <w:t>2019年6月24日至6月28日，完成绩效评价指标体系的初步设计。</w:t>
      </w:r>
    </w:p>
    <w:p>
      <w:pPr>
        <w:spacing w:line="560" w:lineRule="exact"/>
        <w:ind w:firstLine="480" w:firstLineChars="200"/>
        <w:jc w:val="left"/>
        <w:rPr>
          <w:rFonts w:ascii="宋体" w:hAnsi="宋体" w:cs="仿宋_GB2312"/>
          <w:sz w:val="24"/>
          <w:szCs w:val="24"/>
        </w:rPr>
      </w:pPr>
      <w:r>
        <w:rPr>
          <w:rFonts w:ascii="宋体" w:hAnsi="宋体" w:cs="仿宋_GB2312"/>
          <w:sz w:val="24"/>
          <w:szCs w:val="24"/>
        </w:rPr>
        <w:t>2.</w:t>
      </w:r>
      <w:r>
        <w:rPr>
          <w:rFonts w:hint="eastAsia" w:ascii="宋体" w:hAnsi="宋体" w:cs="仿宋_GB2312"/>
          <w:sz w:val="24"/>
          <w:szCs w:val="24"/>
        </w:rPr>
        <w:t>组织实施</w:t>
      </w:r>
    </w:p>
    <w:bookmarkEnd w:id="21"/>
    <w:p>
      <w:pPr>
        <w:spacing w:line="560" w:lineRule="exact"/>
        <w:ind w:firstLine="480" w:firstLineChars="200"/>
        <w:rPr>
          <w:rFonts w:ascii="宋体" w:hAnsi="宋体"/>
          <w:bCs/>
          <w:sz w:val="24"/>
          <w:szCs w:val="24"/>
        </w:rPr>
      </w:pPr>
      <w:bookmarkStart w:id="22" w:name="_Toc527122362"/>
      <w:r>
        <w:rPr>
          <w:rFonts w:hint="eastAsia" w:ascii="宋体" w:hAnsi="宋体"/>
          <w:bCs/>
          <w:sz w:val="24"/>
          <w:szCs w:val="24"/>
        </w:rPr>
        <w:t>2019年7月1日至7月12日，评价工作组进驻区生态环境局正式开展调研评价工作。</w:t>
      </w:r>
    </w:p>
    <w:p>
      <w:pPr>
        <w:spacing w:line="560" w:lineRule="exact"/>
        <w:ind w:firstLine="480" w:firstLineChars="200"/>
        <w:rPr>
          <w:rFonts w:ascii="宋体" w:hAnsi="宋体"/>
          <w:bCs/>
          <w:sz w:val="24"/>
          <w:szCs w:val="24"/>
        </w:rPr>
      </w:pPr>
      <w:r>
        <w:rPr>
          <w:rFonts w:hint="eastAsia" w:ascii="宋体" w:hAnsi="宋体"/>
          <w:bCs/>
          <w:sz w:val="24"/>
          <w:szCs w:val="24"/>
        </w:rPr>
        <w:t>现场调查阶段：2019年7月1日</w:t>
      </w:r>
      <w:r>
        <w:rPr>
          <w:rFonts w:ascii="宋体" w:hAnsi="宋体"/>
          <w:bCs/>
          <w:sz w:val="24"/>
          <w:szCs w:val="24"/>
        </w:rPr>
        <w:t>到区生态环境局进行基础信息调查，查看项目资料，了解基本情况，熟悉项目运作</w:t>
      </w:r>
      <w:r>
        <w:rPr>
          <w:rFonts w:hint="eastAsia" w:ascii="宋体" w:hAnsi="宋体"/>
          <w:bCs/>
          <w:sz w:val="24"/>
          <w:szCs w:val="24"/>
        </w:rPr>
        <w:t>。</w:t>
      </w:r>
    </w:p>
    <w:p>
      <w:pPr>
        <w:spacing w:line="560" w:lineRule="exact"/>
        <w:ind w:firstLine="480" w:firstLineChars="200"/>
        <w:jc w:val="left"/>
        <w:rPr>
          <w:rFonts w:ascii="宋体" w:hAnsi="宋体"/>
          <w:bCs/>
          <w:sz w:val="24"/>
          <w:szCs w:val="24"/>
        </w:rPr>
      </w:pPr>
      <w:r>
        <w:rPr>
          <w:rFonts w:hint="eastAsia" w:ascii="宋体" w:hAnsi="宋体"/>
          <w:bCs/>
          <w:sz w:val="24"/>
          <w:szCs w:val="24"/>
        </w:rPr>
        <w:t>实质评价阶段：</w:t>
      </w:r>
      <w:r>
        <w:rPr>
          <w:rFonts w:ascii="宋体" w:hAnsi="宋体"/>
          <w:bCs/>
          <w:sz w:val="24"/>
          <w:szCs w:val="24"/>
        </w:rPr>
        <w:t>2018年</w:t>
      </w:r>
      <w:r>
        <w:rPr>
          <w:rFonts w:hint="eastAsia" w:ascii="宋体" w:hAnsi="宋体"/>
          <w:bCs/>
          <w:sz w:val="24"/>
          <w:szCs w:val="24"/>
        </w:rPr>
        <w:t>7</w:t>
      </w:r>
      <w:r>
        <w:rPr>
          <w:rFonts w:ascii="宋体" w:hAnsi="宋体"/>
          <w:bCs/>
          <w:sz w:val="24"/>
          <w:szCs w:val="24"/>
        </w:rPr>
        <w:t>月</w:t>
      </w:r>
      <w:r>
        <w:rPr>
          <w:rFonts w:hint="eastAsia" w:ascii="宋体" w:hAnsi="宋体"/>
          <w:bCs/>
          <w:sz w:val="24"/>
          <w:szCs w:val="24"/>
        </w:rPr>
        <w:t>3日至7月12日，进驻现场开展绩效评价工作。</w:t>
      </w:r>
    </w:p>
    <w:p>
      <w:pPr>
        <w:spacing w:line="560" w:lineRule="exact"/>
        <w:ind w:firstLine="480" w:firstLineChars="200"/>
        <w:jc w:val="left"/>
        <w:rPr>
          <w:rFonts w:ascii="宋体" w:hAnsi="宋体" w:cs="仿宋_GB2312"/>
          <w:sz w:val="24"/>
          <w:szCs w:val="24"/>
        </w:rPr>
      </w:pPr>
      <w:r>
        <w:rPr>
          <w:rFonts w:ascii="宋体" w:hAnsi="宋体" w:cs="仿宋_GB2312"/>
          <w:sz w:val="24"/>
          <w:szCs w:val="24"/>
        </w:rPr>
        <w:t>3.</w:t>
      </w:r>
      <w:r>
        <w:rPr>
          <w:rFonts w:hint="eastAsia" w:ascii="宋体" w:hAnsi="宋体" w:cs="仿宋_GB2312"/>
          <w:sz w:val="24"/>
          <w:szCs w:val="24"/>
        </w:rPr>
        <w:t>分析评价</w:t>
      </w:r>
    </w:p>
    <w:p>
      <w:pPr>
        <w:spacing w:line="560" w:lineRule="exact"/>
        <w:ind w:firstLine="480" w:firstLineChars="200"/>
        <w:jc w:val="left"/>
        <w:rPr>
          <w:rFonts w:ascii="宋体" w:hAnsi="宋体" w:cs="仿宋_GB2312"/>
          <w:sz w:val="24"/>
          <w:szCs w:val="24"/>
        </w:rPr>
      </w:pPr>
      <w:r>
        <w:rPr>
          <w:rFonts w:hint="eastAsia" w:ascii="宋体" w:hAnsi="宋体" w:cs="仿宋_GB2312"/>
          <w:sz w:val="24"/>
          <w:szCs w:val="24"/>
        </w:rPr>
        <w:t>2019年7月16日至7月20日，</w:t>
      </w:r>
      <w:r>
        <w:rPr>
          <w:rFonts w:hint="eastAsia" w:ascii="宋体" w:hAnsi="宋体"/>
          <w:bCs/>
          <w:sz w:val="24"/>
          <w:szCs w:val="24"/>
        </w:rPr>
        <w:t>评价工作组整理工作底稿，对项目实施开展情况进行梳理总结，并对绩效评价指标体系的具体内容打分。</w:t>
      </w:r>
    </w:p>
    <w:p>
      <w:pPr>
        <w:spacing w:line="560" w:lineRule="exact"/>
        <w:ind w:firstLine="480" w:firstLineChars="200"/>
        <w:jc w:val="left"/>
        <w:rPr>
          <w:rFonts w:ascii="宋体" w:hAnsi="宋体" w:cs="仿宋_GB2312"/>
          <w:sz w:val="24"/>
          <w:szCs w:val="24"/>
        </w:rPr>
      </w:pPr>
      <w:r>
        <w:rPr>
          <w:rFonts w:ascii="宋体" w:hAnsi="宋体" w:cs="仿宋_GB2312"/>
          <w:sz w:val="24"/>
          <w:szCs w:val="24"/>
        </w:rPr>
        <w:t>4.</w:t>
      </w:r>
      <w:r>
        <w:rPr>
          <w:rFonts w:hint="eastAsia" w:ascii="宋体" w:hAnsi="宋体" w:cs="仿宋_GB2312"/>
          <w:sz w:val="24"/>
          <w:szCs w:val="24"/>
        </w:rPr>
        <w:t>形成报告</w:t>
      </w:r>
    </w:p>
    <w:p>
      <w:pPr>
        <w:spacing w:line="560" w:lineRule="exact"/>
        <w:ind w:firstLine="480" w:firstLineChars="200"/>
        <w:jc w:val="left"/>
        <w:rPr>
          <w:rFonts w:ascii="宋体" w:hAnsi="宋体" w:cs="仿宋_GB2312"/>
          <w:sz w:val="24"/>
          <w:szCs w:val="24"/>
        </w:rPr>
      </w:pPr>
      <w:r>
        <w:rPr>
          <w:rFonts w:hint="eastAsia" w:ascii="宋体" w:hAnsi="宋体"/>
          <w:bCs/>
          <w:sz w:val="24"/>
          <w:szCs w:val="24"/>
        </w:rPr>
        <w:t>根据区财政局工作进度安排，2019年7月31日形成绩效评价初稿，送达相关部门征求意见，最终于2019年8月15日形成《北碚区2018年度预算绩效评价项目污染源普查经费项目绩效评价报告》正式报告。</w:t>
      </w:r>
    </w:p>
    <w:bookmarkEnd w:id="22"/>
    <w:p>
      <w:pPr>
        <w:pStyle w:val="2"/>
        <w:spacing w:before="0" w:after="0" w:line="560" w:lineRule="exact"/>
        <w:ind w:firstLine="551" w:firstLineChars="196"/>
        <w:rPr>
          <w:rFonts w:ascii="宋体" w:hAnsi="宋体" w:eastAsia="宋体"/>
          <w:sz w:val="28"/>
          <w:szCs w:val="28"/>
        </w:rPr>
      </w:pPr>
      <w:bookmarkStart w:id="23" w:name="_Toc16501576"/>
      <w:r>
        <w:rPr>
          <w:rFonts w:hint="eastAsia" w:ascii="宋体" w:hAnsi="宋体" w:eastAsia="宋体"/>
          <w:sz w:val="28"/>
          <w:szCs w:val="28"/>
        </w:rPr>
        <w:t>三、绩效评价指标体系、评价标准和评价方法</w:t>
      </w:r>
      <w:bookmarkEnd w:id="23"/>
    </w:p>
    <w:p>
      <w:pPr>
        <w:pStyle w:val="3"/>
        <w:spacing w:before="0" w:after="0" w:line="560" w:lineRule="exact"/>
        <w:ind w:firstLine="472" w:firstLineChars="196"/>
        <w:rPr>
          <w:rFonts w:ascii="宋体" w:hAnsi="宋体" w:eastAsia="宋体"/>
          <w:sz w:val="24"/>
          <w:szCs w:val="24"/>
        </w:rPr>
      </w:pPr>
      <w:bookmarkStart w:id="24" w:name="_Toc16501577"/>
      <w:r>
        <w:rPr>
          <w:rFonts w:hint="eastAsia" w:ascii="宋体" w:hAnsi="宋体" w:eastAsia="宋体"/>
          <w:sz w:val="24"/>
          <w:szCs w:val="24"/>
        </w:rPr>
        <w:t>（一）绩效评价指标体系、评价标准</w:t>
      </w:r>
      <w:bookmarkEnd w:id="24"/>
    </w:p>
    <w:p>
      <w:pPr>
        <w:spacing w:line="560" w:lineRule="exact"/>
        <w:ind w:firstLine="480" w:firstLineChars="200"/>
        <w:rPr>
          <w:rFonts w:ascii="宋体" w:hAnsi="宋体"/>
          <w:bCs/>
          <w:sz w:val="24"/>
          <w:szCs w:val="24"/>
        </w:rPr>
      </w:pPr>
      <w:r>
        <w:rPr>
          <w:rFonts w:hint="eastAsia" w:ascii="宋体" w:hAnsi="宋体"/>
          <w:bCs/>
          <w:sz w:val="24"/>
          <w:szCs w:val="24"/>
        </w:rPr>
        <w:t>评价工作组在前期调研、资料收集、文献查阅基础上，拟定了绩效评价指标体系初稿，制定了指标体系及评价标准。整个指标体系共设有产出（30分）、效果（30分）、管理（40分），3个一级指标，5个二级指标，13个三级指标，20个四级指标，对污染源普查经费项目的总体绩效进行了全面系统的评价。</w:t>
      </w:r>
    </w:p>
    <w:p>
      <w:pPr>
        <w:spacing w:line="560" w:lineRule="exact"/>
        <w:ind w:firstLine="480" w:firstLineChars="200"/>
        <w:rPr>
          <w:rFonts w:ascii="宋体" w:hAnsi="宋体"/>
          <w:bCs/>
          <w:sz w:val="24"/>
          <w:szCs w:val="24"/>
        </w:rPr>
      </w:pPr>
      <w:r>
        <w:rPr>
          <w:rFonts w:hint="eastAsia" w:ascii="宋体" w:hAnsi="宋体"/>
          <w:bCs/>
          <w:sz w:val="24"/>
          <w:szCs w:val="24"/>
        </w:rPr>
        <w:t>评价工作组秉承科学规范、客观公正、定性定量的原则，按照计划标准、行业标准、历史标准相结合的方式开展绩效评价。</w:t>
      </w:r>
    </w:p>
    <w:p>
      <w:pPr>
        <w:spacing w:line="560" w:lineRule="exact"/>
        <w:ind w:firstLine="480" w:firstLineChars="200"/>
        <w:rPr>
          <w:rFonts w:ascii="宋体" w:hAnsi="宋体"/>
          <w:bCs/>
          <w:sz w:val="24"/>
          <w:szCs w:val="24"/>
        </w:rPr>
      </w:pPr>
      <w:r>
        <w:rPr>
          <w:rFonts w:hint="eastAsia" w:ascii="宋体" w:hAnsi="宋体"/>
          <w:bCs/>
          <w:sz w:val="24"/>
          <w:szCs w:val="24"/>
        </w:rPr>
        <w:t>绩效评价指标体系及评价标准详见第三部分：绩效评价指标体系。</w:t>
      </w:r>
    </w:p>
    <w:p>
      <w:pPr>
        <w:pStyle w:val="3"/>
        <w:spacing w:before="0" w:after="0" w:line="560" w:lineRule="exact"/>
        <w:ind w:firstLine="472" w:firstLineChars="196"/>
        <w:rPr>
          <w:rFonts w:ascii="宋体" w:hAnsi="宋体" w:eastAsia="宋体"/>
          <w:sz w:val="24"/>
          <w:szCs w:val="24"/>
        </w:rPr>
      </w:pPr>
      <w:bookmarkStart w:id="25" w:name="_Toc16501578"/>
      <w:r>
        <w:rPr>
          <w:rFonts w:hint="eastAsia" w:ascii="宋体" w:hAnsi="宋体" w:eastAsia="宋体"/>
          <w:sz w:val="24"/>
          <w:szCs w:val="24"/>
        </w:rPr>
        <w:t>（二）绩效评价方法</w:t>
      </w:r>
      <w:bookmarkEnd w:id="25"/>
    </w:p>
    <w:p>
      <w:pPr>
        <w:spacing w:line="560" w:lineRule="exact"/>
        <w:ind w:firstLine="480" w:firstLineChars="200"/>
        <w:rPr>
          <w:rFonts w:ascii="宋体" w:hAnsi="宋体"/>
          <w:bCs/>
          <w:sz w:val="24"/>
          <w:szCs w:val="24"/>
        </w:rPr>
      </w:pPr>
      <w:r>
        <w:rPr>
          <w:rFonts w:hint="eastAsia" w:ascii="宋体" w:hAnsi="宋体"/>
          <w:bCs/>
          <w:sz w:val="24"/>
          <w:szCs w:val="24"/>
        </w:rPr>
        <w:t>此次绩效评价采用文献查阅、现场查看、随机调查、核实数据等方式进行项目基础数据和信息采集，主要采取了以下几种评价方法：</w:t>
      </w:r>
    </w:p>
    <w:p>
      <w:pPr>
        <w:spacing w:line="560" w:lineRule="exact"/>
        <w:ind w:firstLine="480" w:firstLineChars="200"/>
        <w:rPr>
          <w:rFonts w:ascii="宋体" w:hAnsi="宋体"/>
          <w:bCs/>
          <w:sz w:val="24"/>
          <w:szCs w:val="24"/>
        </w:rPr>
      </w:pPr>
      <w:r>
        <w:rPr>
          <w:rFonts w:ascii="宋体" w:hAnsi="宋体"/>
          <w:bCs/>
          <w:sz w:val="24"/>
          <w:szCs w:val="24"/>
        </w:rPr>
        <w:t>查阅文献</w:t>
      </w:r>
      <w:r>
        <w:rPr>
          <w:rFonts w:hint="eastAsia" w:ascii="宋体" w:hAnsi="宋体"/>
          <w:bCs/>
          <w:sz w:val="24"/>
          <w:szCs w:val="24"/>
        </w:rPr>
        <w:t>：</w:t>
      </w:r>
      <w:r>
        <w:rPr>
          <w:rFonts w:ascii="宋体" w:hAnsi="宋体"/>
          <w:bCs/>
          <w:sz w:val="24"/>
          <w:szCs w:val="24"/>
        </w:rPr>
        <w:t>通过在区生态环境局查阅相关政策文件对</w:t>
      </w:r>
      <w:r>
        <w:rPr>
          <w:rFonts w:hint="eastAsia" w:ascii="宋体" w:hAnsi="宋体"/>
          <w:bCs/>
          <w:sz w:val="24"/>
          <w:szCs w:val="24"/>
        </w:rPr>
        <w:t>污染源普查经费</w:t>
      </w:r>
      <w:r>
        <w:rPr>
          <w:rFonts w:ascii="宋体" w:hAnsi="宋体"/>
          <w:bCs/>
          <w:sz w:val="24"/>
          <w:szCs w:val="24"/>
        </w:rPr>
        <w:t>项目的实施内容</w:t>
      </w:r>
      <w:r>
        <w:rPr>
          <w:rFonts w:hint="eastAsia" w:ascii="宋体" w:hAnsi="宋体"/>
          <w:bCs/>
          <w:sz w:val="24"/>
          <w:szCs w:val="24"/>
        </w:rPr>
        <w:t>、</w:t>
      </w:r>
      <w:r>
        <w:rPr>
          <w:rFonts w:ascii="宋体" w:hAnsi="宋体"/>
          <w:bCs/>
          <w:sz w:val="24"/>
          <w:szCs w:val="24"/>
        </w:rPr>
        <w:t>实施方法</w:t>
      </w:r>
      <w:r>
        <w:rPr>
          <w:rFonts w:hint="eastAsia" w:ascii="宋体" w:hAnsi="宋体"/>
          <w:bCs/>
          <w:sz w:val="24"/>
          <w:szCs w:val="24"/>
        </w:rPr>
        <w:t>、</w:t>
      </w:r>
      <w:r>
        <w:rPr>
          <w:rFonts w:ascii="宋体" w:hAnsi="宋体"/>
          <w:bCs/>
          <w:sz w:val="24"/>
          <w:szCs w:val="24"/>
        </w:rPr>
        <w:t>实施流程进行了解</w:t>
      </w:r>
      <w:r>
        <w:rPr>
          <w:rFonts w:hint="eastAsia" w:ascii="宋体" w:hAnsi="宋体"/>
          <w:bCs/>
          <w:sz w:val="24"/>
          <w:szCs w:val="24"/>
        </w:rPr>
        <w:t>。</w:t>
      </w:r>
    </w:p>
    <w:p>
      <w:pPr>
        <w:spacing w:line="560" w:lineRule="exact"/>
        <w:ind w:firstLine="480" w:firstLineChars="200"/>
        <w:rPr>
          <w:rFonts w:ascii="宋体" w:hAnsi="宋体"/>
          <w:bCs/>
          <w:sz w:val="24"/>
          <w:szCs w:val="24"/>
        </w:rPr>
      </w:pPr>
      <w:r>
        <w:rPr>
          <w:rFonts w:hint="eastAsia" w:ascii="宋体" w:hAnsi="宋体"/>
          <w:bCs/>
          <w:sz w:val="24"/>
          <w:szCs w:val="24"/>
        </w:rPr>
        <w:t>数据核实：对污染源普查经费项目所涉及资金支出进行核实。</w:t>
      </w:r>
    </w:p>
    <w:p>
      <w:pPr>
        <w:spacing w:line="560" w:lineRule="exact"/>
        <w:ind w:firstLine="480" w:firstLineChars="200"/>
        <w:rPr>
          <w:rFonts w:ascii="宋体" w:hAnsi="宋体"/>
          <w:bCs/>
          <w:sz w:val="24"/>
          <w:szCs w:val="24"/>
        </w:rPr>
      </w:pPr>
      <w:r>
        <w:rPr>
          <w:rFonts w:hint="eastAsia" w:ascii="宋体" w:hAnsi="宋体"/>
          <w:bCs/>
          <w:sz w:val="24"/>
          <w:szCs w:val="24"/>
        </w:rPr>
        <w:t>现场查看：对各项目实施成果情况进行核实，查清项目是否按计划组织实施并取得成效，且进行了取证。</w:t>
      </w:r>
    </w:p>
    <w:p>
      <w:pPr>
        <w:spacing w:line="560" w:lineRule="exact"/>
        <w:ind w:firstLine="480" w:firstLineChars="200"/>
        <w:rPr>
          <w:rFonts w:ascii="宋体" w:hAnsi="宋体"/>
          <w:bCs/>
          <w:sz w:val="24"/>
          <w:szCs w:val="24"/>
        </w:rPr>
      </w:pPr>
      <w:r>
        <w:rPr>
          <w:rFonts w:hint="eastAsia" w:ascii="宋体" w:hAnsi="宋体"/>
          <w:bCs/>
          <w:sz w:val="24"/>
          <w:szCs w:val="24"/>
        </w:rPr>
        <w:t>访谈法：随机访谈了区生态环境局相关工作人员，并根据情况查验事实依据。</w:t>
      </w:r>
    </w:p>
    <w:p>
      <w:pPr>
        <w:pStyle w:val="2"/>
        <w:spacing w:before="0" w:after="0" w:line="560" w:lineRule="exact"/>
        <w:ind w:firstLine="551" w:firstLineChars="196"/>
        <w:rPr>
          <w:rFonts w:ascii="宋体" w:hAnsi="宋体" w:eastAsia="宋体"/>
          <w:sz w:val="28"/>
          <w:szCs w:val="28"/>
        </w:rPr>
      </w:pPr>
      <w:bookmarkStart w:id="26" w:name="_Toc16501579"/>
      <w:r>
        <w:rPr>
          <w:rFonts w:hint="eastAsia" w:ascii="宋体" w:hAnsi="宋体" w:eastAsia="宋体"/>
          <w:sz w:val="28"/>
          <w:szCs w:val="28"/>
        </w:rPr>
        <w:t>四、项目实施及资金情况</w:t>
      </w:r>
      <w:bookmarkEnd w:id="26"/>
    </w:p>
    <w:p>
      <w:pPr>
        <w:pStyle w:val="3"/>
        <w:spacing w:before="0" w:after="0" w:line="560" w:lineRule="exact"/>
        <w:ind w:firstLine="472" w:firstLineChars="196"/>
        <w:rPr>
          <w:rFonts w:ascii="宋体" w:hAnsi="宋体" w:eastAsia="宋体"/>
          <w:sz w:val="24"/>
          <w:szCs w:val="24"/>
        </w:rPr>
      </w:pPr>
      <w:bookmarkStart w:id="27" w:name="_Toc16501580"/>
      <w:r>
        <w:rPr>
          <w:rFonts w:hint="eastAsia" w:ascii="宋体" w:hAnsi="宋体" w:eastAsia="宋体"/>
          <w:sz w:val="24"/>
          <w:szCs w:val="24"/>
        </w:rPr>
        <w:t>（一）项目实施及完成情况</w:t>
      </w:r>
      <w:bookmarkEnd w:id="27"/>
    </w:p>
    <w:p>
      <w:pPr>
        <w:spacing w:line="560" w:lineRule="exact"/>
        <w:ind w:firstLine="480" w:firstLineChars="200"/>
        <w:rPr>
          <w:rFonts w:ascii="宋体" w:hAnsi="宋体"/>
          <w:bCs/>
          <w:sz w:val="24"/>
          <w:szCs w:val="24"/>
        </w:rPr>
      </w:pPr>
      <w:r>
        <w:rPr>
          <w:rFonts w:hint="eastAsia" w:ascii="宋体" w:hAnsi="宋体"/>
          <w:bCs/>
          <w:sz w:val="24"/>
          <w:szCs w:val="24"/>
        </w:rPr>
        <w:t xml:space="preserve">根据国务院第二次全国污染源普查领导小组《关于印发第二次全国污染源普查工作要点的通知》（国污普[2017]9号）的要求，区生态环境局已按时完成了污染源普查的前期准备工作：成立普查机构、建立健全普查协作工作机制、制定实施方案、落实普查经费、制定普查制度规范、开展信息系统建设、清查建库、宣传培训等工作；开展了全面普查阶段的入户调查工作。国务院第二次全国污染源普查领导小组《关于印发第二次全国污染源普查2019年及后续工作要点的通知》（国污普[2019]3号）规定入户调查工作完成时间变更为2019年8月（国污普[2017]9号文件规定的全面普查阶段应在2018年完成的入户调查工作）。 </w:t>
      </w:r>
    </w:p>
    <w:p>
      <w:pPr>
        <w:spacing w:line="560" w:lineRule="exact"/>
        <w:ind w:firstLine="480" w:firstLineChars="200"/>
        <w:rPr>
          <w:rFonts w:ascii="宋体" w:hAnsi="宋体"/>
          <w:bCs/>
          <w:sz w:val="24"/>
          <w:szCs w:val="24"/>
        </w:rPr>
      </w:pPr>
      <w:r>
        <w:rPr>
          <w:rFonts w:hint="eastAsia" w:ascii="宋体" w:hAnsi="宋体"/>
          <w:bCs/>
          <w:sz w:val="24"/>
          <w:szCs w:val="24"/>
        </w:rPr>
        <w:t>区生态环境局已按上级要求的进度全部完成了2018年的普查工作，完成的主要工作如下：</w:t>
      </w:r>
    </w:p>
    <w:p>
      <w:pPr>
        <w:spacing w:line="560" w:lineRule="exact"/>
        <w:ind w:firstLine="480" w:firstLineChars="200"/>
        <w:rPr>
          <w:rFonts w:ascii="宋体" w:hAnsi="宋体"/>
          <w:bCs/>
          <w:sz w:val="24"/>
          <w:szCs w:val="24"/>
        </w:rPr>
      </w:pPr>
      <w:r>
        <w:rPr>
          <w:rFonts w:hint="eastAsia" w:ascii="宋体" w:hAnsi="宋体"/>
          <w:bCs/>
          <w:sz w:val="24"/>
          <w:szCs w:val="24"/>
        </w:rPr>
        <w:t>（一）清查建库</w:t>
      </w:r>
    </w:p>
    <w:p>
      <w:pPr>
        <w:spacing w:line="560" w:lineRule="exact"/>
        <w:ind w:firstLine="480" w:firstLineChars="200"/>
        <w:rPr>
          <w:rFonts w:ascii="宋体" w:hAnsi="宋体"/>
          <w:bCs/>
          <w:sz w:val="24"/>
          <w:szCs w:val="24"/>
        </w:rPr>
      </w:pPr>
      <w:r>
        <w:rPr>
          <w:rFonts w:hint="eastAsia" w:ascii="宋体" w:hAnsi="宋体"/>
          <w:bCs/>
          <w:sz w:val="24"/>
          <w:szCs w:val="24"/>
        </w:rPr>
        <w:t>2018年3月在全国范围内率先完成清查建库工作。</w:t>
      </w:r>
    </w:p>
    <w:p>
      <w:pPr>
        <w:spacing w:line="560" w:lineRule="exact"/>
        <w:ind w:firstLine="480" w:firstLineChars="200"/>
        <w:rPr>
          <w:rFonts w:ascii="宋体" w:hAnsi="宋体"/>
          <w:bCs/>
          <w:sz w:val="24"/>
          <w:szCs w:val="24"/>
        </w:rPr>
      </w:pPr>
      <w:r>
        <w:rPr>
          <w:rFonts w:hint="eastAsia" w:ascii="宋体" w:hAnsi="宋体"/>
          <w:bCs/>
          <w:sz w:val="24"/>
          <w:szCs w:val="24"/>
        </w:rPr>
        <w:t>建立入户基本单位名录库，包括：工业污染源2437家，规模化畜禽养殖场11家，生活锅炉29台，入河排污口161个，集中式污染治理设施104个。在国家下发的名录基础上，工业污染源增加了1604家，增加率为23%，集中式污染治理设施增加了33个，增加率为36%。同时，组织普查员逐户核查，均填写了清查表，采集了地理信息坐标，由普查对象签字确认；以街镇为基础划分普查单元，按照污染源分布以及地理位置等进一步划分普查任务和对象，完成了普查员和普查指导员的指派。</w:t>
      </w:r>
    </w:p>
    <w:p>
      <w:pPr>
        <w:spacing w:line="560" w:lineRule="exact"/>
        <w:ind w:firstLine="480" w:firstLineChars="200"/>
        <w:rPr>
          <w:rFonts w:ascii="宋体" w:hAnsi="宋体"/>
          <w:bCs/>
          <w:sz w:val="24"/>
          <w:szCs w:val="24"/>
        </w:rPr>
      </w:pPr>
      <w:r>
        <w:rPr>
          <w:rFonts w:hint="eastAsia" w:ascii="宋体" w:hAnsi="宋体"/>
          <w:bCs/>
          <w:sz w:val="24"/>
          <w:szCs w:val="24"/>
        </w:rPr>
        <w:t>（二）入户调查工作</w:t>
      </w:r>
    </w:p>
    <w:p>
      <w:pPr>
        <w:spacing w:line="560" w:lineRule="exact"/>
        <w:ind w:firstLine="480" w:firstLineChars="200"/>
        <w:rPr>
          <w:rFonts w:ascii="宋体" w:hAnsi="宋体"/>
          <w:bCs/>
          <w:sz w:val="24"/>
          <w:szCs w:val="24"/>
        </w:rPr>
      </w:pPr>
      <w:r>
        <w:rPr>
          <w:rFonts w:hint="eastAsia" w:ascii="宋体" w:hAnsi="宋体"/>
          <w:bCs/>
          <w:sz w:val="24"/>
          <w:szCs w:val="24"/>
        </w:rPr>
        <w:t>启动了普查报表试填工作，完成1800多家工业企业的试填工作，发现5大类共计200多个问题建议并及时反馈国家普查办。</w:t>
      </w:r>
    </w:p>
    <w:p>
      <w:pPr>
        <w:spacing w:line="560" w:lineRule="exact"/>
        <w:ind w:firstLine="480" w:firstLineChars="200"/>
        <w:rPr>
          <w:rFonts w:ascii="宋体" w:hAnsi="宋体"/>
          <w:sz w:val="24"/>
        </w:rPr>
      </w:pPr>
      <w:r>
        <w:rPr>
          <w:rFonts w:hint="eastAsia" w:ascii="宋体" w:hAnsi="宋体"/>
          <w:bCs/>
          <w:sz w:val="24"/>
          <w:szCs w:val="24"/>
        </w:rPr>
        <w:t>2018年8月末国家正式下发普查技术规定和报表制度后，立即组织了补充调查，通过自行开发的软件系统，根据企业规模和分布分别制定调查方式-全部进行入户信息采集。截止2018年10月，除已关闭和搬迁的企业外，北碚区率先完成了</w:t>
      </w:r>
      <w:r>
        <w:rPr>
          <w:rFonts w:ascii="宋体" w:hAnsi="宋体"/>
          <w:bCs/>
          <w:sz w:val="24"/>
          <w:szCs w:val="24"/>
        </w:rPr>
        <w:t>2</w:t>
      </w:r>
      <w:r>
        <w:rPr>
          <w:rFonts w:hint="eastAsia" w:ascii="宋体" w:hAnsi="宋体"/>
          <w:bCs/>
          <w:sz w:val="24"/>
          <w:szCs w:val="24"/>
        </w:rPr>
        <w:t>341家工业企业数据采集工作；规模化畜禽养殖场11家、生活锅炉29台的数据采集全部完成；入河排污口161个全部完成了数据采集和规定的监测任务，集中式污染治理设施104个全部完成调查。</w:t>
      </w:r>
    </w:p>
    <w:p>
      <w:pPr>
        <w:pStyle w:val="3"/>
        <w:spacing w:before="0" w:after="0" w:line="560" w:lineRule="exact"/>
        <w:ind w:firstLine="472" w:firstLineChars="196"/>
        <w:rPr>
          <w:rFonts w:ascii="宋体" w:hAnsi="宋体" w:eastAsia="宋体"/>
          <w:sz w:val="24"/>
          <w:szCs w:val="24"/>
        </w:rPr>
      </w:pPr>
      <w:bookmarkStart w:id="28" w:name="_Toc16501581"/>
      <w:r>
        <w:rPr>
          <w:rFonts w:hint="eastAsia" w:ascii="宋体" w:hAnsi="宋体" w:eastAsia="宋体"/>
          <w:sz w:val="24"/>
          <w:szCs w:val="24"/>
        </w:rPr>
        <w:t>（二）资金到位、使用、结余情况</w:t>
      </w:r>
      <w:bookmarkEnd w:id="28"/>
    </w:p>
    <w:p>
      <w:pPr>
        <w:spacing w:line="560" w:lineRule="exact"/>
        <w:ind w:firstLine="480" w:firstLineChars="200"/>
        <w:rPr>
          <w:rFonts w:ascii="宋体" w:hAnsi="宋体"/>
          <w:bCs/>
          <w:sz w:val="24"/>
          <w:szCs w:val="24"/>
        </w:rPr>
      </w:pPr>
      <w:r>
        <w:rPr>
          <w:rFonts w:hint="eastAsia" w:ascii="宋体" w:hAnsi="宋体"/>
          <w:bCs/>
          <w:sz w:val="24"/>
          <w:szCs w:val="24"/>
        </w:rPr>
        <w:t>1．资金到位</w:t>
      </w:r>
    </w:p>
    <w:p>
      <w:pPr>
        <w:spacing w:line="560" w:lineRule="exact"/>
        <w:ind w:firstLine="480" w:firstLineChars="200"/>
        <w:rPr>
          <w:rFonts w:ascii="宋体" w:hAnsi="宋体"/>
          <w:bCs/>
          <w:sz w:val="24"/>
          <w:szCs w:val="24"/>
        </w:rPr>
      </w:pPr>
      <w:r>
        <w:rPr>
          <w:rFonts w:hint="eastAsia" w:ascii="宋体" w:hAnsi="宋体"/>
          <w:bCs/>
          <w:sz w:val="24"/>
          <w:szCs w:val="24"/>
        </w:rPr>
        <w:t>市级、区级污染源普查预算资金共计到位8,200,000.00元，其中：市级污染源普查经费为2,200,000.00元、区级污染源普查经费为6,000,000.00元。</w:t>
      </w:r>
    </w:p>
    <w:p>
      <w:pPr>
        <w:spacing w:line="560" w:lineRule="exact"/>
        <w:ind w:firstLine="480" w:firstLineChars="200"/>
        <w:rPr>
          <w:rFonts w:ascii="宋体" w:hAnsi="宋体"/>
          <w:bCs/>
          <w:sz w:val="24"/>
          <w:szCs w:val="24"/>
        </w:rPr>
      </w:pPr>
      <w:r>
        <w:rPr>
          <w:rFonts w:hint="eastAsia" w:ascii="宋体" w:hAnsi="宋体"/>
          <w:bCs/>
          <w:sz w:val="24"/>
          <w:szCs w:val="24"/>
        </w:rPr>
        <w:t>2．资金使用</w:t>
      </w:r>
    </w:p>
    <w:p>
      <w:pPr>
        <w:spacing w:line="560" w:lineRule="exact"/>
        <w:ind w:firstLine="480" w:firstLineChars="200"/>
        <w:rPr>
          <w:rFonts w:ascii="宋体" w:hAnsi="宋体"/>
          <w:bCs/>
          <w:sz w:val="24"/>
          <w:szCs w:val="24"/>
        </w:rPr>
      </w:pPr>
      <w:r>
        <w:rPr>
          <w:rFonts w:hint="eastAsia" w:ascii="宋体" w:hAnsi="宋体"/>
          <w:bCs/>
          <w:sz w:val="24"/>
          <w:szCs w:val="24"/>
        </w:rPr>
        <w:t>2018年账面污染源普查费用共计支出7</w:t>
      </w:r>
      <w:r>
        <w:rPr>
          <w:rFonts w:ascii="宋体" w:hAnsi="宋体"/>
          <w:bCs/>
          <w:sz w:val="24"/>
          <w:szCs w:val="24"/>
        </w:rPr>
        <w:t>,001,636.40</w:t>
      </w:r>
      <w:r>
        <w:rPr>
          <w:rFonts w:hint="eastAsia" w:ascii="宋体" w:hAnsi="宋体"/>
          <w:bCs/>
          <w:sz w:val="24"/>
          <w:szCs w:val="24"/>
        </w:rPr>
        <w:t>元，其中：市级资金列支</w:t>
      </w:r>
      <w:r>
        <w:rPr>
          <w:rFonts w:ascii="宋体" w:hAnsi="宋体"/>
          <w:bCs/>
          <w:sz w:val="24"/>
          <w:szCs w:val="24"/>
        </w:rPr>
        <w:t>1,001,636.40元</w:t>
      </w:r>
      <w:r>
        <w:rPr>
          <w:rFonts w:hint="eastAsia" w:ascii="宋体" w:hAnsi="宋体"/>
          <w:bCs/>
          <w:sz w:val="24"/>
          <w:szCs w:val="24"/>
        </w:rPr>
        <w:t>、</w:t>
      </w:r>
      <w:r>
        <w:rPr>
          <w:rFonts w:ascii="宋体" w:hAnsi="宋体"/>
          <w:bCs/>
          <w:sz w:val="24"/>
          <w:szCs w:val="24"/>
        </w:rPr>
        <w:t>区级资金列支</w:t>
      </w:r>
      <w:r>
        <w:rPr>
          <w:rFonts w:hint="eastAsia" w:ascii="宋体" w:hAnsi="宋体"/>
          <w:bCs/>
          <w:sz w:val="24"/>
          <w:szCs w:val="24"/>
        </w:rPr>
        <w:t>6</w:t>
      </w:r>
      <w:r>
        <w:rPr>
          <w:rFonts w:ascii="宋体" w:hAnsi="宋体"/>
          <w:bCs/>
          <w:sz w:val="24"/>
          <w:szCs w:val="24"/>
        </w:rPr>
        <w:t>,0</w:t>
      </w:r>
      <w:r>
        <w:rPr>
          <w:rFonts w:hint="eastAsia" w:ascii="宋体" w:hAnsi="宋体"/>
          <w:bCs/>
          <w:sz w:val="24"/>
          <w:szCs w:val="24"/>
        </w:rPr>
        <w:t>00</w:t>
      </w:r>
      <w:r>
        <w:rPr>
          <w:rFonts w:ascii="宋体" w:hAnsi="宋体"/>
          <w:bCs/>
          <w:sz w:val="24"/>
          <w:szCs w:val="24"/>
        </w:rPr>
        <w:t>,</w:t>
      </w:r>
      <w:r>
        <w:rPr>
          <w:rFonts w:hint="eastAsia" w:ascii="宋体" w:hAnsi="宋体"/>
          <w:bCs/>
          <w:sz w:val="24"/>
          <w:szCs w:val="24"/>
        </w:rPr>
        <w:t>000</w:t>
      </w:r>
      <w:r>
        <w:rPr>
          <w:rFonts w:ascii="宋体" w:hAnsi="宋体"/>
          <w:bCs/>
          <w:sz w:val="24"/>
          <w:szCs w:val="24"/>
        </w:rPr>
        <w:t>.</w:t>
      </w:r>
      <w:r>
        <w:rPr>
          <w:rFonts w:hint="eastAsia" w:ascii="宋体" w:hAnsi="宋体"/>
          <w:bCs/>
          <w:sz w:val="24"/>
          <w:szCs w:val="24"/>
        </w:rPr>
        <w:t>0</w:t>
      </w:r>
      <w:r>
        <w:rPr>
          <w:rFonts w:ascii="宋体" w:hAnsi="宋体"/>
          <w:bCs/>
          <w:sz w:val="24"/>
          <w:szCs w:val="24"/>
        </w:rPr>
        <w:t>0元</w:t>
      </w:r>
      <w:r>
        <w:rPr>
          <w:rFonts w:hint="eastAsia" w:ascii="宋体" w:hAnsi="宋体"/>
          <w:bCs/>
          <w:sz w:val="24"/>
          <w:szCs w:val="24"/>
        </w:rPr>
        <w:t>。</w:t>
      </w:r>
    </w:p>
    <w:p>
      <w:pPr>
        <w:spacing w:line="560" w:lineRule="exact"/>
        <w:ind w:firstLine="480" w:firstLineChars="200"/>
        <w:rPr>
          <w:rFonts w:ascii="宋体" w:hAnsi="宋体"/>
          <w:bCs/>
          <w:sz w:val="24"/>
          <w:szCs w:val="24"/>
        </w:rPr>
      </w:pPr>
      <w:r>
        <w:rPr>
          <w:rFonts w:hint="eastAsia" w:ascii="宋体" w:hAnsi="宋体"/>
          <w:bCs/>
          <w:sz w:val="24"/>
          <w:szCs w:val="24"/>
        </w:rPr>
        <w:t>注：</w:t>
      </w:r>
      <w:r>
        <w:rPr>
          <w:rFonts w:ascii="宋体" w:hAnsi="宋体"/>
          <w:bCs/>
          <w:sz w:val="24"/>
          <w:szCs w:val="24"/>
        </w:rPr>
        <w:t>区级资金支出中包括区财政已列支</w:t>
      </w:r>
      <w:r>
        <w:rPr>
          <w:rFonts w:hint="eastAsia" w:ascii="宋体" w:hAnsi="宋体"/>
          <w:bCs/>
          <w:sz w:val="24"/>
          <w:szCs w:val="24"/>
        </w:rPr>
        <w:t>、</w:t>
      </w:r>
      <w:r>
        <w:rPr>
          <w:rFonts w:ascii="宋体" w:hAnsi="宋体"/>
          <w:bCs/>
          <w:sz w:val="24"/>
          <w:szCs w:val="24"/>
        </w:rPr>
        <w:t>区生态环境局暂未列支的</w:t>
      </w:r>
      <w:r>
        <w:rPr>
          <w:rFonts w:hint="eastAsia" w:ascii="宋体" w:hAnsi="宋体"/>
          <w:bCs/>
          <w:sz w:val="24"/>
          <w:szCs w:val="24"/>
        </w:rPr>
        <w:t>污染源普查</w:t>
      </w:r>
      <w:r>
        <w:rPr>
          <w:rFonts w:ascii="宋体" w:hAnsi="宋体"/>
          <w:bCs/>
          <w:sz w:val="24"/>
          <w:szCs w:val="24"/>
        </w:rPr>
        <w:t>项目政府采购尾款611,870.00元</w:t>
      </w:r>
      <w:r>
        <w:rPr>
          <w:rFonts w:hint="eastAsia" w:ascii="宋体" w:hAnsi="宋体"/>
          <w:bCs/>
          <w:sz w:val="24"/>
          <w:szCs w:val="24"/>
        </w:rPr>
        <w:t>。</w:t>
      </w:r>
    </w:p>
    <w:p>
      <w:pPr>
        <w:spacing w:line="560" w:lineRule="exact"/>
        <w:ind w:firstLine="480" w:firstLineChars="200"/>
        <w:rPr>
          <w:rFonts w:ascii="宋体" w:hAnsi="宋体"/>
          <w:bCs/>
          <w:sz w:val="24"/>
          <w:szCs w:val="24"/>
        </w:rPr>
      </w:pPr>
      <w:r>
        <w:rPr>
          <w:rFonts w:hint="eastAsia" w:ascii="宋体" w:hAnsi="宋体"/>
          <w:bCs/>
          <w:sz w:val="24"/>
          <w:szCs w:val="24"/>
        </w:rPr>
        <w:t>3．资金结余</w:t>
      </w:r>
    </w:p>
    <w:p>
      <w:pPr>
        <w:spacing w:line="560" w:lineRule="exact"/>
        <w:ind w:firstLine="480" w:firstLineChars="200"/>
        <w:rPr>
          <w:rFonts w:ascii="宋体" w:hAnsi="宋体"/>
          <w:bCs/>
          <w:sz w:val="24"/>
          <w:szCs w:val="24"/>
        </w:rPr>
      </w:pPr>
      <w:r>
        <w:rPr>
          <w:rFonts w:hint="eastAsia" w:ascii="宋体" w:hAnsi="宋体"/>
          <w:bCs/>
          <w:sz w:val="24"/>
          <w:szCs w:val="24"/>
        </w:rPr>
        <w:t>2018年账面污染源普查经费结余</w:t>
      </w:r>
      <w:r>
        <w:rPr>
          <w:rFonts w:ascii="宋体" w:hAnsi="宋体"/>
          <w:bCs/>
          <w:sz w:val="24"/>
          <w:szCs w:val="24"/>
        </w:rPr>
        <w:t>1,198,363.60元</w:t>
      </w:r>
      <w:r>
        <w:rPr>
          <w:rFonts w:hint="eastAsia" w:ascii="宋体" w:hAnsi="宋体"/>
          <w:bCs/>
          <w:sz w:val="24"/>
          <w:szCs w:val="24"/>
        </w:rPr>
        <w:t>，</w:t>
      </w:r>
      <w:r>
        <w:rPr>
          <w:rFonts w:ascii="宋体" w:hAnsi="宋体"/>
          <w:bCs/>
          <w:sz w:val="24"/>
          <w:szCs w:val="24"/>
        </w:rPr>
        <w:t>其中</w:t>
      </w:r>
      <w:r>
        <w:rPr>
          <w:rFonts w:hint="eastAsia" w:ascii="宋体" w:hAnsi="宋体"/>
          <w:bCs/>
          <w:sz w:val="24"/>
          <w:szCs w:val="24"/>
        </w:rPr>
        <w:t>：市级资金结余</w:t>
      </w:r>
      <w:r>
        <w:rPr>
          <w:rFonts w:ascii="宋体" w:hAnsi="宋体"/>
          <w:bCs/>
          <w:sz w:val="24"/>
          <w:szCs w:val="24"/>
        </w:rPr>
        <w:t>1,198,363.60 元</w:t>
      </w:r>
      <w:r>
        <w:rPr>
          <w:rFonts w:hint="eastAsia" w:ascii="宋体" w:hAnsi="宋体"/>
          <w:bCs/>
          <w:sz w:val="24"/>
          <w:szCs w:val="24"/>
        </w:rPr>
        <w:t>、区级资金账面结余0元。</w:t>
      </w:r>
    </w:p>
    <w:p>
      <w:pPr>
        <w:pStyle w:val="2"/>
        <w:spacing w:before="0" w:after="0" w:line="560" w:lineRule="exact"/>
        <w:ind w:firstLine="551" w:firstLineChars="196"/>
        <w:rPr>
          <w:rFonts w:ascii="宋体" w:hAnsi="宋体" w:eastAsia="宋体"/>
          <w:sz w:val="28"/>
          <w:szCs w:val="28"/>
        </w:rPr>
      </w:pPr>
      <w:bookmarkStart w:id="29" w:name="_Toc16501582"/>
      <w:r>
        <w:rPr>
          <w:rFonts w:ascii="宋体" w:hAnsi="宋体" w:eastAsia="宋体"/>
          <w:sz w:val="28"/>
          <w:szCs w:val="28"/>
        </w:rPr>
        <w:t>五</w:t>
      </w:r>
      <w:r>
        <w:rPr>
          <w:rFonts w:hint="eastAsia" w:ascii="宋体" w:hAnsi="宋体" w:eastAsia="宋体"/>
          <w:sz w:val="28"/>
          <w:szCs w:val="28"/>
        </w:rPr>
        <w:t>、</w:t>
      </w:r>
      <w:r>
        <w:rPr>
          <w:rFonts w:ascii="宋体" w:hAnsi="宋体" w:eastAsia="宋体"/>
          <w:sz w:val="28"/>
          <w:szCs w:val="28"/>
        </w:rPr>
        <w:t>绩效评价与分析</w:t>
      </w:r>
      <w:bookmarkEnd w:id="29"/>
    </w:p>
    <w:p>
      <w:pPr>
        <w:spacing w:line="560" w:lineRule="exact"/>
        <w:ind w:firstLine="480" w:firstLineChars="200"/>
        <w:rPr>
          <w:rFonts w:ascii="宋体" w:hAnsi="宋体"/>
          <w:bCs/>
          <w:sz w:val="24"/>
          <w:szCs w:val="24"/>
        </w:rPr>
      </w:pPr>
      <w:r>
        <w:rPr>
          <w:rFonts w:hint="eastAsia" w:ascii="宋体" w:hAnsi="宋体"/>
          <w:bCs/>
          <w:sz w:val="24"/>
          <w:szCs w:val="24"/>
        </w:rPr>
        <w:t>从本次调查的项目实施情况来看，项目产出总体情况好，项目管理比较规范，预计将产生良好的社会效益。但是，目前产生的项目效果尚未显现，在资金管理方面存在一些需要改进的地方。</w:t>
      </w:r>
    </w:p>
    <w:p>
      <w:pPr>
        <w:spacing w:line="560" w:lineRule="exact"/>
        <w:ind w:firstLine="480" w:firstLineChars="200"/>
        <w:rPr>
          <w:rFonts w:ascii="宋体" w:hAnsi="宋体" w:eastAsia="宋体"/>
          <w:sz w:val="24"/>
          <w:szCs w:val="24"/>
        </w:rPr>
      </w:pPr>
      <w:r>
        <w:rPr>
          <w:rFonts w:hint="eastAsia" w:ascii="宋体" w:hAnsi="宋体" w:eastAsia="宋体"/>
          <w:sz w:val="24"/>
          <w:szCs w:val="24"/>
        </w:rPr>
        <w:t>（一）项目产出</w:t>
      </w:r>
    </w:p>
    <w:p>
      <w:pPr>
        <w:spacing w:line="560" w:lineRule="exact"/>
        <w:ind w:firstLine="480" w:firstLineChars="200"/>
        <w:rPr>
          <w:rFonts w:ascii="宋体" w:hAnsi="宋体"/>
          <w:bCs/>
          <w:sz w:val="24"/>
          <w:szCs w:val="24"/>
        </w:rPr>
      </w:pPr>
      <w:r>
        <w:rPr>
          <w:rFonts w:hint="eastAsia" w:ascii="宋体" w:hAnsi="宋体"/>
          <w:bCs/>
          <w:sz w:val="24"/>
          <w:szCs w:val="24"/>
        </w:rPr>
        <w:t>项目产出总体情况好，标准分值30分，实际得分30分，得分率100%。具体情况如下：</w:t>
      </w:r>
    </w:p>
    <w:p>
      <w:pPr>
        <w:spacing w:line="560" w:lineRule="exact"/>
        <w:ind w:firstLine="480" w:firstLineChars="200"/>
        <w:jc w:val="left"/>
        <w:rPr>
          <w:rFonts w:ascii="宋体" w:hAnsi="宋体" w:eastAsia="宋体" w:cs="仿宋_GB2312"/>
          <w:sz w:val="24"/>
          <w:szCs w:val="24"/>
        </w:rPr>
      </w:pPr>
      <w:r>
        <w:rPr>
          <w:rFonts w:hint="eastAsia" w:ascii="宋体" w:hAnsi="宋体" w:eastAsia="宋体" w:cs="仿宋_GB2312"/>
          <w:sz w:val="24"/>
          <w:szCs w:val="24"/>
        </w:rPr>
        <w:t>1．实际完成率</w:t>
      </w:r>
    </w:p>
    <w:p>
      <w:pPr>
        <w:spacing w:line="560" w:lineRule="exact"/>
        <w:ind w:firstLine="480" w:firstLineChars="200"/>
        <w:rPr>
          <w:rFonts w:ascii="宋体" w:hAnsi="宋体"/>
          <w:bCs/>
          <w:sz w:val="24"/>
          <w:szCs w:val="24"/>
        </w:rPr>
      </w:pPr>
      <w:r>
        <w:rPr>
          <w:rFonts w:hint="eastAsia" w:ascii="宋体" w:hAnsi="宋体"/>
          <w:sz w:val="24"/>
        </w:rPr>
        <w:t>目前第二次污染源普查工作总体尚未结束，区生态环境局全面完成了上级下达的阶段性任务，完成率为100%。</w:t>
      </w:r>
      <w:r>
        <w:rPr>
          <w:rFonts w:ascii="宋体" w:hAnsi="宋体"/>
          <w:bCs/>
          <w:sz w:val="24"/>
          <w:szCs w:val="24"/>
        </w:rPr>
        <w:t>标准分值</w:t>
      </w:r>
      <w:r>
        <w:rPr>
          <w:rFonts w:hint="eastAsia" w:ascii="宋体" w:hAnsi="宋体"/>
          <w:bCs/>
          <w:sz w:val="24"/>
          <w:szCs w:val="24"/>
        </w:rPr>
        <w:t>15分，实际得分15分，得分率100%。</w:t>
      </w:r>
    </w:p>
    <w:p>
      <w:pPr>
        <w:spacing w:line="560" w:lineRule="exact"/>
        <w:ind w:firstLine="480" w:firstLineChars="200"/>
        <w:jc w:val="left"/>
        <w:rPr>
          <w:rFonts w:ascii="宋体" w:hAnsi="宋体" w:eastAsia="宋体" w:cs="仿宋_GB2312"/>
          <w:sz w:val="24"/>
          <w:szCs w:val="24"/>
        </w:rPr>
      </w:pPr>
      <w:r>
        <w:rPr>
          <w:rFonts w:hint="eastAsia" w:ascii="宋体" w:hAnsi="宋体" w:eastAsia="宋体" w:cs="仿宋_GB2312"/>
          <w:sz w:val="24"/>
          <w:szCs w:val="24"/>
        </w:rPr>
        <w:t>2．完成及时率</w:t>
      </w:r>
    </w:p>
    <w:p>
      <w:pPr>
        <w:spacing w:line="560" w:lineRule="exact"/>
        <w:ind w:firstLine="480" w:firstLineChars="200"/>
        <w:rPr>
          <w:rFonts w:ascii="宋体" w:hAnsi="宋体"/>
          <w:bCs/>
          <w:sz w:val="24"/>
          <w:szCs w:val="24"/>
        </w:rPr>
      </w:pPr>
      <w:r>
        <w:rPr>
          <w:rFonts w:hint="eastAsia" w:ascii="宋体" w:hAnsi="宋体"/>
          <w:sz w:val="24"/>
        </w:rPr>
        <w:t>上级下达的各项年度任务均已及时完成，完成及时率为100%。</w:t>
      </w:r>
      <w:r>
        <w:rPr>
          <w:rFonts w:ascii="宋体" w:hAnsi="宋体"/>
          <w:bCs/>
          <w:sz w:val="24"/>
          <w:szCs w:val="24"/>
        </w:rPr>
        <w:t>标准分值</w:t>
      </w:r>
      <w:r>
        <w:rPr>
          <w:rFonts w:hint="eastAsia" w:ascii="宋体" w:hAnsi="宋体"/>
          <w:bCs/>
          <w:sz w:val="24"/>
          <w:szCs w:val="24"/>
        </w:rPr>
        <w:t>15分，实际得分15分，得分率100%。</w:t>
      </w:r>
    </w:p>
    <w:p>
      <w:pPr>
        <w:pStyle w:val="3"/>
        <w:spacing w:before="0" w:after="0" w:line="560" w:lineRule="exact"/>
        <w:ind w:firstLine="472" w:firstLineChars="196"/>
        <w:rPr>
          <w:rFonts w:ascii="宋体" w:hAnsi="宋体" w:eastAsia="宋体"/>
          <w:sz w:val="24"/>
          <w:szCs w:val="24"/>
        </w:rPr>
      </w:pPr>
      <w:bookmarkStart w:id="30" w:name="_Toc16501583"/>
      <w:r>
        <w:rPr>
          <w:rFonts w:hint="eastAsia" w:ascii="宋体" w:hAnsi="宋体" w:eastAsia="宋体"/>
          <w:sz w:val="24"/>
          <w:szCs w:val="24"/>
        </w:rPr>
        <w:t>（二）项目效果</w:t>
      </w:r>
      <w:bookmarkEnd w:id="30"/>
    </w:p>
    <w:p>
      <w:pPr>
        <w:spacing w:line="560" w:lineRule="exact"/>
        <w:ind w:firstLine="480" w:firstLineChars="200"/>
        <w:rPr>
          <w:rFonts w:ascii="宋体" w:hAnsi="宋体"/>
          <w:bCs/>
          <w:sz w:val="24"/>
          <w:szCs w:val="24"/>
        </w:rPr>
      </w:pPr>
      <w:r>
        <w:rPr>
          <w:rFonts w:ascii="宋体" w:hAnsi="宋体"/>
          <w:bCs/>
          <w:sz w:val="24"/>
          <w:szCs w:val="24"/>
        </w:rPr>
        <w:t>由于项目尚未完成</w:t>
      </w:r>
      <w:r>
        <w:rPr>
          <w:rFonts w:hint="eastAsia" w:ascii="宋体" w:hAnsi="宋体"/>
          <w:bCs/>
          <w:sz w:val="24"/>
          <w:szCs w:val="24"/>
        </w:rPr>
        <w:t>，</w:t>
      </w:r>
      <w:r>
        <w:rPr>
          <w:rFonts w:ascii="宋体" w:hAnsi="宋体"/>
          <w:bCs/>
          <w:sz w:val="24"/>
          <w:szCs w:val="24"/>
        </w:rPr>
        <w:t>经济效益和公众满意度目前无法体现</w:t>
      </w:r>
      <w:r>
        <w:rPr>
          <w:rFonts w:hint="eastAsia" w:ascii="宋体" w:hAnsi="宋体"/>
          <w:bCs/>
          <w:sz w:val="24"/>
          <w:szCs w:val="24"/>
        </w:rPr>
        <w:t>，</w:t>
      </w:r>
      <w:r>
        <w:rPr>
          <w:rFonts w:ascii="宋体" w:hAnsi="宋体"/>
          <w:bCs/>
          <w:sz w:val="24"/>
          <w:szCs w:val="24"/>
        </w:rPr>
        <w:t>仅能对已产生或预计将产生的</w:t>
      </w:r>
      <w:r>
        <w:rPr>
          <w:rFonts w:hint="eastAsia" w:ascii="宋体" w:hAnsi="宋体"/>
          <w:bCs/>
          <w:sz w:val="24"/>
          <w:szCs w:val="24"/>
        </w:rPr>
        <w:t>工作</w:t>
      </w:r>
      <w:r>
        <w:rPr>
          <w:rFonts w:ascii="宋体" w:hAnsi="宋体"/>
          <w:bCs/>
          <w:sz w:val="24"/>
          <w:szCs w:val="24"/>
        </w:rPr>
        <w:t>效果进行评价</w:t>
      </w:r>
      <w:r>
        <w:rPr>
          <w:rFonts w:hint="eastAsia" w:ascii="宋体" w:hAnsi="宋体"/>
          <w:bCs/>
          <w:sz w:val="24"/>
          <w:szCs w:val="24"/>
        </w:rPr>
        <w:t>。通过实际调查，</w:t>
      </w:r>
      <w:r>
        <w:rPr>
          <w:rFonts w:ascii="宋体" w:hAnsi="宋体"/>
          <w:bCs/>
          <w:sz w:val="24"/>
          <w:szCs w:val="24"/>
        </w:rPr>
        <w:t>污染源普查经费项目</w:t>
      </w:r>
      <w:r>
        <w:rPr>
          <w:rFonts w:hint="eastAsia" w:ascii="宋体" w:hAnsi="宋体"/>
          <w:bCs/>
          <w:sz w:val="24"/>
          <w:szCs w:val="24"/>
        </w:rPr>
        <w:t>将产生较大的工作效果，如：</w:t>
      </w:r>
      <w:r>
        <w:rPr>
          <w:rFonts w:hint="eastAsia" w:ascii="宋体" w:hAnsi="宋体" w:eastAsia="宋体" w:cs="仿宋_GB2312"/>
          <w:sz w:val="24"/>
          <w:szCs w:val="24"/>
        </w:rPr>
        <w:t>建立辖区污染源名录库</w:t>
      </w:r>
      <w:r>
        <w:rPr>
          <w:rFonts w:hint="eastAsia" w:ascii="宋体" w:hAnsi="宋体"/>
          <w:bCs/>
          <w:sz w:val="24"/>
          <w:szCs w:val="24"/>
        </w:rPr>
        <w:t>；</w:t>
      </w:r>
      <w:r>
        <w:rPr>
          <w:rFonts w:hint="eastAsia" w:ascii="宋体" w:hAnsi="宋体" w:eastAsia="宋体" w:cs="仿宋_GB2312"/>
          <w:sz w:val="24"/>
          <w:szCs w:val="24"/>
        </w:rPr>
        <w:t>为生态环境管理提供数据支撑，掌握区域排放总量</w:t>
      </w:r>
      <w:r>
        <w:rPr>
          <w:rFonts w:hint="eastAsia" w:ascii="宋体" w:hAnsi="宋体"/>
          <w:bCs/>
          <w:sz w:val="24"/>
          <w:szCs w:val="24"/>
        </w:rPr>
        <w:t>；</w:t>
      </w:r>
      <w:r>
        <w:rPr>
          <w:rFonts w:hint="eastAsia" w:ascii="宋体" w:hAnsi="宋体" w:eastAsia="宋体" w:cs="仿宋_GB2312"/>
          <w:sz w:val="24"/>
          <w:szCs w:val="24"/>
        </w:rPr>
        <w:t>开展先行先试工作，验证国家和市级技术路线和可行性</w:t>
      </w:r>
      <w:r>
        <w:rPr>
          <w:rFonts w:hint="eastAsia" w:ascii="宋体" w:hAnsi="宋体"/>
          <w:bCs/>
          <w:sz w:val="24"/>
          <w:szCs w:val="24"/>
        </w:rPr>
        <w:t>；</w:t>
      </w:r>
      <w:r>
        <w:rPr>
          <w:rFonts w:hint="eastAsia" w:ascii="宋体" w:hAnsi="宋体" w:eastAsia="宋体" w:cs="仿宋_GB2312"/>
          <w:sz w:val="24"/>
          <w:szCs w:val="24"/>
        </w:rPr>
        <w:t>探索污染源普查经验做法，为全国、全市提供参考</w:t>
      </w:r>
      <w:r>
        <w:rPr>
          <w:rFonts w:hint="eastAsia" w:ascii="宋体" w:hAnsi="宋体"/>
          <w:bCs/>
          <w:sz w:val="24"/>
          <w:szCs w:val="24"/>
        </w:rPr>
        <w:t>。标准分值30分，实际得分22分，得分率73.33%计分。</w:t>
      </w:r>
    </w:p>
    <w:p>
      <w:pPr>
        <w:spacing w:line="560" w:lineRule="exact"/>
        <w:ind w:firstLine="480" w:firstLineChars="200"/>
        <w:jc w:val="left"/>
        <w:rPr>
          <w:rFonts w:ascii="宋体" w:hAnsi="宋体" w:eastAsia="宋体" w:cs="仿宋_GB2312"/>
          <w:sz w:val="24"/>
          <w:szCs w:val="24"/>
        </w:rPr>
      </w:pPr>
      <w:r>
        <w:rPr>
          <w:rFonts w:hint="eastAsia" w:ascii="宋体" w:hAnsi="宋体" w:eastAsia="宋体" w:cs="仿宋_GB2312"/>
          <w:sz w:val="24"/>
          <w:szCs w:val="24"/>
        </w:rPr>
        <w:t>1．建立辖区污染源名录库</w:t>
      </w:r>
    </w:p>
    <w:p>
      <w:pPr>
        <w:spacing w:line="560" w:lineRule="exact"/>
        <w:ind w:firstLine="480" w:firstLineChars="200"/>
        <w:rPr>
          <w:rFonts w:ascii="宋体" w:hAnsi="宋体"/>
          <w:bCs/>
          <w:sz w:val="24"/>
          <w:szCs w:val="24"/>
        </w:rPr>
      </w:pPr>
      <w:r>
        <w:rPr>
          <w:rFonts w:hint="eastAsia" w:ascii="宋体" w:hAnsi="宋体"/>
          <w:bCs/>
          <w:sz w:val="24"/>
          <w:szCs w:val="24"/>
        </w:rPr>
        <w:t>标准分8分，实际得分4分，得分率50%，扣分原因为污染源普查尚未结束，对项目的预计效果按50%计分。通过查阅相关文件资料和新闻报道了解到，区生态环境局已在全国率先完成辖区污染源的清查建库工作，普查工作完成后将</w:t>
      </w:r>
      <w:r>
        <w:rPr>
          <w:rFonts w:hint="eastAsia" w:ascii="宋体" w:hAnsi="宋体" w:eastAsia="宋体" w:cs="仿宋_GB2312"/>
          <w:sz w:val="24"/>
          <w:szCs w:val="24"/>
        </w:rPr>
        <w:t>建立辖区污染源名录库</w:t>
      </w:r>
      <w:r>
        <w:rPr>
          <w:rFonts w:hint="eastAsia" w:ascii="宋体" w:hAnsi="宋体"/>
          <w:bCs/>
          <w:sz w:val="24"/>
          <w:szCs w:val="24"/>
        </w:rPr>
        <w:t>。</w:t>
      </w:r>
      <w:r>
        <w:rPr>
          <w:rFonts w:hint="eastAsia" w:ascii="宋体" w:hAnsi="宋体"/>
          <w:bCs/>
          <w:sz w:val="24"/>
          <w:szCs w:val="24"/>
        </w:rPr>
        <w:tab/>
      </w:r>
    </w:p>
    <w:p>
      <w:pPr>
        <w:spacing w:line="560" w:lineRule="exact"/>
        <w:ind w:firstLine="480" w:firstLineChars="200"/>
        <w:rPr>
          <w:rFonts w:ascii="宋体" w:hAnsi="宋体"/>
          <w:bCs/>
          <w:sz w:val="24"/>
          <w:szCs w:val="24"/>
        </w:rPr>
      </w:pPr>
      <w:r>
        <w:rPr>
          <w:rFonts w:hint="eastAsia" w:ascii="宋体" w:hAnsi="宋体"/>
          <w:bCs/>
          <w:sz w:val="24"/>
          <w:szCs w:val="24"/>
        </w:rPr>
        <w:t>2．为生态环境管理提供数据支撑，掌握区域排放总量</w:t>
      </w:r>
    </w:p>
    <w:p>
      <w:pPr>
        <w:spacing w:line="560" w:lineRule="exact"/>
        <w:ind w:firstLine="480" w:firstLineChars="200"/>
        <w:rPr>
          <w:rFonts w:ascii="宋体" w:hAnsi="宋体"/>
          <w:bCs/>
          <w:sz w:val="24"/>
          <w:szCs w:val="24"/>
        </w:rPr>
      </w:pPr>
      <w:r>
        <w:rPr>
          <w:rFonts w:hint="eastAsia" w:ascii="宋体" w:hAnsi="宋体"/>
          <w:bCs/>
          <w:sz w:val="24"/>
          <w:szCs w:val="24"/>
        </w:rPr>
        <w:t>标准分8分，实际得分4分，得分率50%，扣分原因为污染源普查尚未结束，对项目的预计效果按50%计分。通过了解，污染源普查工作完成后将为生态环境管理提供数据支撑，可以掌握区域污染物排放总量。</w:t>
      </w:r>
    </w:p>
    <w:p>
      <w:pPr>
        <w:spacing w:line="560" w:lineRule="exact"/>
        <w:ind w:firstLine="480" w:firstLineChars="200"/>
        <w:rPr>
          <w:rFonts w:ascii="宋体" w:hAnsi="宋体"/>
          <w:bCs/>
          <w:sz w:val="24"/>
          <w:szCs w:val="24"/>
        </w:rPr>
      </w:pPr>
      <w:r>
        <w:rPr>
          <w:rFonts w:hint="eastAsia" w:ascii="宋体" w:hAnsi="宋体"/>
          <w:bCs/>
          <w:sz w:val="24"/>
          <w:szCs w:val="24"/>
        </w:rPr>
        <w:t>3．开展先行先试工作，验证国家和市级技术路线和可行性</w:t>
      </w:r>
    </w:p>
    <w:p>
      <w:pPr>
        <w:spacing w:line="560" w:lineRule="exact"/>
        <w:ind w:firstLine="480" w:firstLineChars="200"/>
        <w:rPr>
          <w:rFonts w:ascii="宋体" w:hAnsi="宋体"/>
          <w:bCs/>
          <w:sz w:val="24"/>
          <w:szCs w:val="24"/>
        </w:rPr>
      </w:pPr>
      <w:r>
        <w:rPr>
          <w:rFonts w:hint="eastAsia" w:ascii="宋体" w:hAnsi="宋体"/>
          <w:bCs/>
          <w:sz w:val="24"/>
          <w:szCs w:val="24"/>
        </w:rPr>
        <w:t>标准分7分，实际得分7分，得分率100%。通过查阅相关资料，北碚区作为全国14个全面试点单位和全市唯一一个全区域、全要素、全过程试点单位，积极开展先行先试工作，对验证国家和市级技术路线和可行性作出较大成绩。</w:t>
      </w:r>
    </w:p>
    <w:p>
      <w:pPr>
        <w:spacing w:line="560" w:lineRule="exact"/>
        <w:ind w:firstLine="480" w:firstLineChars="200"/>
        <w:rPr>
          <w:rFonts w:ascii="宋体" w:hAnsi="宋体"/>
          <w:bCs/>
          <w:sz w:val="24"/>
          <w:szCs w:val="24"/>
        </w:rPr>
      </w:pPr>
      <w:r>
        <w:rPr>
          <w:rFonts w:hint="eastAsia" w:ascii="宋体" w:hAnsi="宋体"/>
          <w:bCs/>
          <w:sz w:val="24"/>
          <w:szCs w:val="24"/>
        </w:rPr>
        <w:t>4．探索污染源普查经验做法，为全国、全市提供参考</w:t>
      </w:r>
    </w:p>
    <w:p>
      <w:pPr>
        <w:spacing w:line="560" w:lineRule="exact"/>
        <w:ind w:firstLine="480" w:firstLineChars="200"/>
        <w:rPr>
          <w:rFonts w:ascii="宋体" w:hAnsi="宋体"/>
          <w:bCs/>
          <w:sz w:val="24"/>
          <w:szCs w:val="24"/>
        </w:rPr>
      </w:pPr>
      <w:r>
        <w:rPr>
          <w:rFonts w:hint="eastAsia" w:ascii="宋体" w:hAnsi="宋体"/>
          <w:bCs/>
          <w:sz w:val="24"/>
          <w:szCs w:val="24"/>
        </w:rPr>
        <w:t>标准分7分，实际得分7分，得分率100%。通过查阅相关资料，区生态环境局污染源普查工作积累了“北碚经验”，并在全国范围得到推</w:t>
      </w:r>
      <w:r>
        <w:rPr>
          <w:rFonts w:hint="eastAsia" w:ascii="宋体" w:hAnsi="宋体"/>
          <w:sz w:val="24"/>
        </w:rPr>
        <w:t>广。</w:t>
      </w:r>
    </w:p>
    <w:p>
      <w:pPr>
        <w:pStyle w:val="3"/>
        <w:spacing w:before="0" w:after="0" w:line="560" w:lineRule="exact"/>
        <w:ind w:firstLine="472" w:firstLineChars="196"/>
        <w:rPr>
          <w:rFonts w:ascii="宋体" w:hAnsi="宋体" w:eastAsia="宋体"/>
          <w:sz w:val="24"/>
          <w:szCs w:val="24"/>
        </w:rPr>
      </w:pPr>
      <w:bookmarkStart w:id="31" w:name="_Toc16501584"/>
      <w:r>
        <w:rPr>
          <w:rFonts w:hint="eastAsia" w:ascii="宋体" w:hAnsi="宋体" w:eastAsia="宋体"/>
          <w:sz w:val="24"/>
          <w:szCs w:val="24"/>
        </w:rPr>
        <w:t>（三）项目管理</w:t>
      </w:r>
      <w:bookmarkEnd w:id="31"/>
    </w:p>
    <w:p>
      <w:pPr>
        <w:spacing w:line="560" w:lineRule="exact"/>
        <w:ind w:firstLine="480" w:firstLineChars="200"/>
        <w:rPr>
          <w:rFonts w:ascii="宋体" w:hAnsi="宋体"/>
          <w:bCs/>
          <w:sz w:val="24"/>
          <w:szCs w:val="24"/>
        </w:rPr>
      </w:pPr>
      <w:r>
        <w:rPr>
          <w:rFonts w:hint="eastAsia" w:ascii="宋体" w:hAnsi="宋体"/>
          <w:bCs/>
          <w:sz w:val="24"/>
          <w:szCs w:val="24"/>
        </w:rPr>
        <w:t>项目管理基本有效。标准分值40分，实际得分35.5分，得分率88.75%，扣分4.5分，扣分的主要原因系资金管理方面有待进一步完善，具体情况如下：</w:t>
      </w:r>
    </w:p>
    <w:p>
      <w:pPr>
        <w:spacing w:line="560" w:lineRule="exact"/>
        <w:ind w:firstLine="480" w:firstLineChars="200"/>
        <w:jc w:val="left"/>
        <w:rPr>
          <w:rFonts w:ascii="宋体" w:hAnsi="宋体" w:eastAsia="宋体" w:cs="仿宋_GB2312"/>
          <w:sz w:val="24"/>
          <w:szCs w:val="24"/>
        </w:rPr>
      </w:pPr>
      <w:r>
        <w:rPr>
          <w:rFonts w:hint="eastAsia" w:ascii="宋体" w:hAnsi="宋体" w:eastAsia="宋体" w:cs="仿宋_GB2312"/>
          <w:sz w:val="24"/>
          <w:szCs w:val="24"/>
        </w:rPr>
        <w:t>1．决策管理</w:t>
      </w:r>
    </w:p>
    <w:p>
      <w:pPr>
        <w:spacing w:line="560" w:lineRule="exact"/>
        <w:ind w:firstLine="480" w:firstLineChars="200"/>
        <w:rPr>
          <w:rFonts w:ascii="宋体" w:hAnsi="宋体"/>
          <w:bCs/>
          <w:sz w:val="24"/>
          <w:szCs w:val="24"/>
        </w:rPr>
      </w:pPr>
      <w:r>
        <w:rPr>
          <w:rFonts w:hint="eastAsia" w:ascii="宋体" w:hAnsi="宋体"/>
          <w:bCs/>
          <w:sz w:val="24"/>
          <w:szCs w:val="24"/>
        </w:rPr>
        <w:t>标准分值6分，实际得分6分，得分率100%。</w:t>
      </w:r>
    </w:p>
    <w:p>
      <w:pPr>
        <w:spacing w:line="560" w:lineRule="exact"/>
        <w:ind w:firstLine="480" w:firstLineChars="200"/>
        <w:rPr>
          <w:rFonts w:ascii="宋体" w:hAnsi="宋体"/>
          <w:bCs/>
          <w:sz w:val="24"/>
          <w:szCs w:val="24"/>
        </w:rPr>
      </w:pPr>
      <w:r>
        <w:rPr>
          <w:rFonts w:hint="eastAsia" w:ascii="宋体" w:hAnsi="宋体"/>
          <w:bCs/>
          <w:sz w:val="24"/>
          <w:szCs w:val="24"/>
        </w:rPr>
        <w:t>（1）项目开展依据充分。</w:t>
      </w:r>
      <w:r>
        <w:rPr>
          <w:rFonts w:hint="eastAsia" w:ascii="宋体" w:hAnsi="宋体"/>
          <w:sz w:val="24"/>
        </w:rPr>
        <w:t>第二次全国污染源普查工作的决策依据是《国务院关于开展第二次全国污染源普查的通知》（国发[2016]59号）、《国务院办公厅关于印发第二次全国污染源普查方案的通知》（国办发[2017]82号）、国务院第二次全国污染源普查领导小组《关于印发第二次全国污染源普查工作要点的通知》（国污普[2017]9号）、国务院第二次全国污染源普查领导小组《关于印发第二次全国污染源普查2019年及后续工作要点的通知》（国污普[2019]3号）、《重庆市人民政府办公厅关于印发重庆市第二次污染源普查实施方案的通知》（渝府办发[2017]189号）等文件。</w:t>
      </w:r>
    </w:p>
    <w:p>
      <w:pPr>
        <w:spacing w:line="560" w:lineRule="exact"/>
        <w:ind w:firstLine="480" w:firstLineChars="200"/>
        <w:rPr>
          <w:rFonts w:ascii="宋体" w:hAnsi="宋体"/>
          <w:bCs/>
          <w:sz w:val="24"/>
          <w:szCs w:val="24"/>
        </w:rPr>
      </w:pPr>
      <w:r>
        <w:rPr>
          <w:rFonts w:hint="eastAsia" w:ascii="宋体" w:hAnsi="宋体"/>
          <w:bCs/>
          <w:sz w:val="24"/>
          <w:szCs w:val="24"/>
        </w:rPr>
        <w:t>（2）项目论证充分。</w:t>
      </w:r>
      <w:r>
        <w:rPr>
          <w:rFonts w:ascii="宋体" w:hAnsi="宋体"/>
          <w:sz w:val="24"/>
        </w:rPr>
        <w:t>污染源普查是重大的国情调查</w:t>
      </w:r>
      <w:r>
        <w:rPr>
          <w:rFonts w:hint="eastAsia" w:ascii="宋体" w:hAnsi="宋体"/>
          <w:sz w:val="24"/>
        </w:rPr>
        <w:t>，</w:t>
      </w:r>
      <w:r>
        <w:rPr>
          <w:rFonts w:ascii="宋体" w:hAnsi="宋体"/>
          <w:sz w:val="24"/>
        </w:rPr>
        <w:t>是环境保护的基础工作</w:t>
      </w:r>
      <w:r>
        <w:rPr>
          <w:rFonts w:hint="eastAsia" w:ascii="宋体" w:hAnsi="宋体"/>
          <w:sz w:val="24"/>
        </w:rPr>
        <w:t>，进行了充分论证。</w:t>
      </w:r>
    </w:p>
    <w:p>
      <w:pPr>
        <w:spacing w:line="560" w:lineRule="exact"/>
        <w:ind w:firstLine="480" w:firstLineChars="200"/>
        <w:jc w:val="left"/>
        <w:rPr>
          <w:rFonts w:ascii="宋体" w:hAnsi="宋体" w:eastAsia="宋体" w:cs="仿宋_GB2312"/>
          <w:sz w:val="24"/>
          <w:szCs w:val="24"/>
        </w:rPr>
      </w:pPr>
      <w:r>
        <w:rPr>
          <w:rFonts w:hint="eastAsia" w:ascii="宋体" w:hAnsi="宋体" w:eastAsia="宋体" w:cs="仿宋_GB2312"/>
          <w:sz w:val="24"/>
          <w:szCs w:val="24"/>
        </w:rPr>
        <w:t>2．资金管理</w:t>
      </w:r>
    </w:p>
    <w:p>
      <w:pPr>
        <w:spacing w:line="560" w:lineRule="exact"/>
        <w:ind w:firstLine="480" w:firstLineChars="200"/>
        <w:rPr>
          <w:rFonts w:ascii="宋体" w:hAnsi="宋体"/>
          <w:bCs/>
          <w:sz w:val="24"/>
          <w:szCs w:val="24"/>
        </w:rPr>
      </w:pPr>
      <w:r>
        <w:rPr>
          <w:rFonts w:hint="eastAsia" w:ascii="宋体" w:hAnsi="宋体"/>
          <w:bCs/>
          <w:sz w:val="24"/>
          <w:szCs w:val="24"/>
        </w:rPr>
        <w:t>标准分值17分，实际得分12.5分，得分率73.53%，扣分4.5分。</w:t>
      </w:r>
    </w:p>
    <w:p>
      <w:pPr>
        <w:spacing w:line="560" w:lineRule="exact"/>
        <w:ind w:firstLine="480" w:firstLineChars="200"/>
        <w:rPr>
          <w:rFonts w:ascii="宋体" w:hAnsi="宋体"/>
          <w:bCs/>
          <w:sz w:val="24"/>
          <w:szCs w:val="24"/>
        </w:rPr>
      </w:pPr>
      <w:r>
        <w:rPr>
          <w:rFonts w:hint="eastAsia" w:ascii="宋体" w:hAnsi="宋体"/>
          <w:bCs/>
          <w:sz w:val="24"/>
          <w:szCs w:val="24"/>
        </w:rPr>
        <w:t>（1）资金到位率高，全部项目的资金均已及时到位。</w:t>
      </w:r>
    </w:p>
    <w:p>
      <w:pPr>
        <w:spacing w:line="560" w:lineRule="exact"/>
        <w:ind w:firstLine="480" w:firstLineChars="200"/>
        <w:rPr>
          <w:rFonts w:ascii="宋体" w:hAnsi="宋体"/>
          <w:sz w:val="24"/>
        </w:rPr>
      </w:pPr>
      <w:r>
        <w:rPr>
          <w:rFonts w:hint="eastAsia" w:ascii="宋体" w:hAnsi="宋体"/>
          <w:bCs/>
          <w:sz w:val="24"/>
          <w:szCs w:val="24"/>
        </w:rPr>
        <w:t>（2）项目资金管理符合有关财务会计制度和</w:t>
      </w:r>
      <w:r>
        <w:rPr>
          <w:rFonts w:hint="eastAsia" w:ascii="宋体" w:hAnsi="宋体" w:cs="宋体"/>
          <w:kern w:val="0"/>
          <w:sz w:val="24"/>
        </w:rPr>
        <w:t>《重庆市北碚区环境保护局环保专项资金使用管理办法》</w:t>
      </w:r>
      <w:r>
        <w:rPr>
          <w:rFonts w:hint="eastAsia" w:ascii="宋体" w:hAnsi="宋体"/>
          <w:bCs/>
          <w:sz w:val="24"/>
          <w:szCs w:val="24"/>
        </w:rPr>
        <w:t>的规定，</w:t>
      </w:r>
      <w:r>
        <w:rPr>
          <w:rFonts w:hint="eastAsia" w:ascii="宋体" w:hAnsi="宋体"/>
          <w:sz w:val="24"/>
        </w:rPr>
        <w:t>但未按照政部环境保护部关于印发《第一次全国污染源普查专项资金使用管理办法》的通知(财建〔2008〕144号)及《第二次全国污染源普查项目预算编制指南》制定北碚区污染源普查项目资金使用管理办法。</w:t>
      </w:r>
    </w:p>
    <w:p>
      <w:pPr>
        <w:spacing w:line="560" w:lineRule="exact"/>
        <w:ind w:firstLine="480" w:firstLineChars="200"/>
        <w:rPr>
          <w:rFonts w:ascii="宋体" w:hAnsi="宋体"/>
          <w:sz w:val="24"/>
        </w:rPr>
      </w:pPr>
      <w:r>
        <w:rPr>
          <w:rFonts w:hint="eastAsia" w:ascii="宋体" w:hAnsi="宋体"/>
          <w:bCs/>
          <w:sz w:val="24"/>
          <w:szCs w:val="24"/>
        </w:rPr>
        <w:t>（3）</w:t>
      </w:r>
      <w:r>
        <w:rPr>
          <w:rFonts w:hint="eastAsia" w:ascii="宋体" w:hAnsi="宋体" w:cs="宋体"/>
          <w:kern w:val="0"/>
          <w:sz w:val="24"/>
        </w:rPr>
        <w:t>专项资金支出审批、拨付、用途等方面手续齐全合规，</w:t>
      </w:r>
      <w:r>
        <w:rPr>
          <w:rFonts w:hint="eastAsia" w:ascii="宋体" w:hAnsi="宋体"/>
          <w:bCs/>
          <w:sz w:val="24"/>
          <w:szCs w:val="24"/>
        </w:rPr>
        <w:t>但</w:t>
      </w:r>
      <w:r>
        <w:rPr>
          <w:rFonts w:hint="eastAsia" w:ascii="宋体" w:hAnsi="宋体" w:cs="宋体"/>
          <w:kern w:val="0"/>
          <w:sz w:val="24"/>
        </w:rPr>
        <w:t>在专项资金核算方面存在一些需要改进问题</w:t>
      </w:r>
      <w:r>
        <w:rPr>
          <w:rFonts w:hint="eastAsia" w:ascii="宋体" w:hAnsi="宋体"/>
          <w:bCs/>
          <w:sz w:val="24"/>
          <w:szCs w:val="24"/>
        </w:rPr>
        <w:t>，如支出</w:t>
      </w:r>
      <w:r>
        <w:rPr>
          <w:rFonts w:hint="eastAsia" w:ascii="宋体" w:hAnsi="宋体"/>
          <w:sz w:val="24"/>
        </w:rPr>
        <w:t>核算不够明细，年末财务决算时将监测费用</w:t>
      </w:r>
      <w:r>
        <w:rPr>
          <w:rFonts w:ascii="宋体" w:hAnsi="宋体"/>
          <w:sz w:val="24"/>
        </w:rPr>
        <w:t>345,800.40</w:t>
      </w:r>
      <w:r>
        <w:rPr>
          <w:rFonts w:hint="eastAsia" w:ascii="宋体" w:hAnsi="宋体"/>
          <w:sz w:val="24"/>
        </w:rPr>
        <w:t>元调整至污染源普查费用，但调整依据不充分，无法确定这部分监测费用是否是应由污染源普查项目承担。</w:t>
      </w:r>
    </w:p>
    <w:p>
      <w:pPr>
        <w:spacing w:line="560" w:lineRule="exact"/>
        <w:ind w:firstLine="480" w:firstLineChars="200"/>
        <w:jc w:val="left"/>
        <w:rPr>
          <w:rFonts w:ascii="宋体" w:hAnsi="宋体" w:eastAsia="宋体" w:cs="仿宋_GB2312"/>
          <w:sz w:val="24"/>
          <w:szCs w:val="24"/>
        </w:rPr>
      </w:pPr>
      <w:r>
        <w:rPr>
          <w:rFonts w:hint="eastAsia" w:ascii="宋体" w:hAnsi="宋体" w:eastAsia="宋体" w:cs="仿宋_GB2312"/>
          <w:sz w:val="24"/>
          <w:szCs w:val="24"/>
        </w:rPr>
        <w:t>3．业务管理</w:t>
      </w:r>
    </w:p>
    <w:p>
      <w:pPr>
        <w:spacing w:line="560" w:lineRule="exact"/>
        <w:ind w:firstLine="480" w:firstLineChars="200"/>
        <w:rPr>
          <w:rFonts w:ascii="宋体" w:hAnsi="宋体"/>
          <w:bCs/>
          <w:sz w:val="24"/>
          <w:szCs w:val="24"/>
        </w:rPr>
      </w:pPr>
      <w:r>
        <w:rPr>
          <w:rFonts w:ascii="宋体" w:hAnsi="宋体"/>
          <w:bCs/>
          <w:sz w:val="24"/>
          <w:szCs w:val="24"/>
        </w:rPr>
        <w:t>标准分值</w:t>
      </w:r>
      <w:r>
        <w:rPr>
          <w:rFonts w:hint="eastAsia" w:ascii="宋体" w:hAnsi="宋体"/>
          <w:bCs/>
          <w:sz w:val="24"/>
          <w:szCs w:val="24"/>
        </w:rPr>
        <w:t>17分，实际得分17分，得分率100%。</w:t>
      </w:r>
    </w:p>
    <w:p>
      <w:pPr>
        <w:spacing w:line="560" w:lineRule="exact"/>
        <w:ind w:firstLine="480" w:firstLineChars="200"/>
        <w:rPr>
          <w:rFonts w:ascii="宋体" w:hAnsi="宋体"/>
          <w:bCs/>
          <w:sz w:val="24"/>
          <w:szCs w:val="24"/>
        </w:rPr>
      </w:pPr>
      <w:r>
        <w:rPr>
          <w:rFonts w:hint="eastAsia" w:ascii="宋体" w:hAnsi="宋体"/>
          <w:bCs/>
          <w:sz w:val="24"/>
          <w:szCs w:val="24"/>
        </w:rPr>
        <w:t>（1）组织管理较完善。</w:t>
      </w:r>
      <w:r>
        <w:rPr>
          <w:rFonts w:hint="eastAsia" w:ascii="宋体" w:hAnsi="宋体" w:cs="宋体"/>
          <w:kern w:val="0"/>
          <w:sz w:val="24"/>
        </w:rPr>
        <w:t>由</w:t>
      </w:r>
      <w:r>
        <w:rPr>
          <w:rFonts w:hint="eastAsia" w:ascii="宋体" w:hAnsi="宋体"/>
          <w:sz w:val="24"/>
        </w:rPr>
        <w:t>区生态环境局（北碚区第二次全国污染源普查工作办公室）负责拟定方案，并牵头组织实施。北碚区第二次全国污染源普查工作办公室机构运转协调、有效，配备了与污染源普查工作量相匹配的工作人员。</w:t>
      </w:r>
    </w:p>
    <w:p>
      <w:pPr>
        <w:spacing w:line="560" w:lineRule="exact"/>
        <w:ind w:firstLine="480" w:firstLineChars="200"/>
        <w:rPr>
          <w:rFonts w:ascii="宋体" w:hAnsi="宋体"/>
          <w:bCs/>
          <w:sz w:val="24"/>
          <w:szCs w:val="24"/>
        </w:rPr>
      </w:pPr>
      <w:r>
        <w:rPr>
          <w:rFonts w:hint="eastAsia" w:ascii="宋体" w:hAnsi="宋体"/>
          <w:bCs/>
          <w:sz w:val="24"/>
          <w:szCs w:val="24"/>
        </w:rPr>
        <w:t>（2）业务制度健全。</w:t>
      </w:r>
      <w:r>
        <w:rPr>
          <w:rFonts w:hint="eastAsia" w:ascii="宋体" w:hAnsi="宋体" w:cs="宋体"/>
          <w:kern w:val="0"/>
          <w:sz w:val="24"/>
        </w:rPr>
        <w:t>建立了《</w:t>
      </w:r>
      <w:r>
        <w:rPr>
          <w:rFonts w:hint="eastAsia" w:ascii="宋体" w:hAnsi="宋体"/>
          <w:sz w:val="24"/>
        </w:rPr>
        <w:t>北碚区第二次污染源普查</w:t>
      </w:r>
      <w:r>
        <w:rPr>
          <w:rFonts w:hint="eastAsia" w:ascii="宋体" w:hAnsi="宋体" w:cs="宋体"/>
          <w:kern w:val="0"/>
          <w:sz w:val="24"/>
        </w:rPr>
        <w:t>普查员和普查指导员管理办法》、《</w:t>
      </w:r>
      <w:r>
        <w:rPr>
          <w:rFonts w:hint="eastAsia" w:ascii="宋体" w:hAnsi="宋体"/>
          <w:sz w:val="24"/>
        </w:rPr>
        <w:t>北碚区第二次污染源普查</w:t>
      </w:r>
      <w:r>
        <w:rPr>
          <w:rFonts w:hint="eastAsia" w:ascii="宋体" w:hAnsi="宋体" w:cs="宋体"/>
          <w:kern w:val="0"/>
          <w:sz w:val="24"/>
        </w:rPr>
        <w:t>用印管理规定》、《</w:t>
      </w:r>
      <w:r>
        <w:rPr>
          <w:rFonts w:hint="eastAsia" w:ascii="宋体" w:hAnsi="宋体"/>
          <w:sz w:val="24"/>
        </w:rPr>
        <w:t>北碚区第二次污染源普查</w:t>
      </w:r>
      <w:r>
        <w:rPr>
          <w:rFonts w:hint="eastAsia" w:ascii="宋体" w:hAnsi="宋体" w:cs="宋体"/>
          <w:kern w:val="0"/>
          <w:sz w:val="24"/>
        </w:rPr>
        <w:t>联络员工作制度》、《</w:t>
      </w:r>
      <w:r>
        <w:rPr>
          <w:rFonts w:hint="eastAsia" w:ascii="宋体" w:hAnsi="宋体"/>
          <w:sz w:val="24"/>
        </w:rPr>
        <w:t>北碚区第二次污染源普查</w:t>
      </w:r>
      <w:r>
        <w:rPr>
          <w:rFonts w:hint="eastAsia" w:ascii="宋体" w:hAnsi="宋体" w:cs="宋体"/>
          <w:kern w:val="0"/>
          <w:sz w:val="24"/>
        </w:rPr>
        <w:t>档案管理办法》等管理制度。</w:t>
      </w:r>
    </w:p>
    <w:p>
      <w:pPr>
        <w:spacing w:line="560" w:lineRule="exact"/>
        <w:ind w:firstLine="480" w:firstLineChars="200"/>
        <w:rPr>
          <w:rFonts w:ascii="宋体" w:hAnsi="宋体"/>
          <w:bCs/>
          <w:sz w:val="24"/>
          <w:szCs w:val="24"/>
        </w:rPr>
      </w:pPr>
      <w:r>
        <w:rPr>
          <w:rFonts w:hint="eastAsia" w:ascii="宋体" w:hAnsi="宋体"/>
          <w:bCs/>
          <w:sz w:val="24"/>
          <w:szCs w:val="24"/>
        </w:rPr>
        <w:t>（3）制度执行有效。各项业务严格遵守相关法律法规和业务管理规定；项目实施的人员条件、场地设备、信息支撑等落实到位；已制定的制度具有可操作性；已完工项目的相关文件、资料、原始凭证基本齐全、归档及时。</w:t>
      </w:r>
    </w:p>
    <w:p>
      <w:pPr>
        <w:spacing w:line="560" w:lineRule="exact"/>
        <w:ind w:firstLine="480" w:firstLineChars="200"/>
        <w:rPr>
          <w:rFonts w:ascii="宋体" w:hAnsi="宋体"/>
          <w:bCs/>
          <w:sz w:val="24"/>
          <w:szCs w:val="24"/>
        </w:rPr>
      </w:pPr>
      <w:r>
        <w:rPr>
          <w:rFonts w:hint="eastAsia" w:ascii="宋体" w:hAnsi="宋体"/>
          <w:bCs/>
          <w:sz w:val="24"/>
          <w:szCs w:val="24"/>
        </w:rPr>
        <w:t>（4）项目质量可控。</w:t>
      </w:r>
      <w:r>
        <w:rPr>
          <w:rFonts w:hint="eastAsia" w:ascii="宋体" w:hAnsi="宋体"/>
          <w:sz w:val="24"/>
        </w:rPr>
        <w:t>重庆市北碚区第二次污染源普查领导小组制定了《北碚区第二次污染源普查质量控制方案》，普查工作的质量控制严格按既定方案执行，并且向社会购买了质量控制服务（区生态环境局与重庆新天地环境检测技术有限公司签订了质量评估项目合同，委托该公司进行质量评估）。</w:t>
      </w:r>
    </w:p>
    <w:p>
      <w:pPr>
        <w:pStyle w:val="2"/>
        <w:spacing w:before="0" w:after="0" w:line="560" w:lineRule="exact"/>
        <w:ind w:firstLine="551" w:firstLineChars="196"/>
        <w:rPr>
          <w:rFonts w:ascii="宋体" w:hAnsi="宋体" w:eastAsia="宋体"/>
          <w:sz w:val="28"/>
          <w:szCs w:val="28"/>
        </w:rPr>
      </w:pPr>
      <w:bookmarkStart w:id="32" w:name="_Toc16501585"/>
      <w:r>
        <w:rPr>
          <w:rFonts w:hint="eastAsia" w:ascii="宋体" w:hAnsi="宋体" w:eastAsia="宋体"/>
          <w:sz w:val="28"/>
          <w:szCs w:val="28"/>
        </w:rPr>
        <w:t>六、项目实施取得的主要成果和经验</w:t>
      </w:r>
      <w:bookmarkEnd w:id="32"/>
    </w:p>
    <w:p>
      <w:pPr>
        <w:pStyle w:val="3"/>
        <w:spacing w:before="0" w:after="0" w:line="560" w:lineRule="exact"/>
        <w:ind w:firstLine="354" w:firstLineChars="147"/>
        <w:rPr>
          <w:rFonts w:ascii="宋体" w:hAnsi="宋体" w:eastAsia="宋体"/>
          <w:sz w:val="24"/>
          <w:szCs w:val="24"/>
        </w:rPr>
      </w:pPr>
      <w:bookmarkStart w:id="33" w:name="_Toc16501586"/>
      <w:r>
        <w:rPr>
          <w:rFonts w:hint="eastAsia" w:ascii="宋体" w:hAnsi="宋体" w:eastAsia="宋体"/>
          <w:sz w:val="24"/>
          <w:szCs w:val="24"/>
        </w:rPr>
        <w:t>（一）圆满完成上级下达的各项工作任务</w:t>
      </w:r>
      <w:bookmarkEnd w:id="33"/>
    </w:p>
    <w:p>
      <w:pPr>
        <w:spacing w:line="560" w:lineRule="exact"/>
        <w:ind w:firstLine="480" w:firstLineChars="200"/>
        <w:rPr>
          <w:rFonts w:ascii="宋体" w:hAnsi="宋体"/>
          <w:bCs/>
          <w:sz w:val="24"/>
          <w:szCs w:val="24"/>
        </w:rPr>
      </w:pPr>
      <w:r>
        <w:rPr>
          <w:rFonts w:hint="eastAsia" w:ascii="宋体" w:hAnsi="宋体"/>
          <w:sz w:val="24"/>
        </w:rPr>
        <w:t>2018年3月在全国率先完成清查建库工作。2018年10月，除已关闭和搬迁的企业外，北碚区率先完成了2341家工业企业数据采集工作；规模化畜禽养殖场11家、生活锅炉29台的数据采集全部完成；入河排污口161个全部完成了数据采集和规定的监测任务，集中式污染治理设施104个全部完成调查。</w:t>
      </w:r>
    </w:p>
    <w:p>
      <w:pPr>
        <w:pStyle w:val="3"/>
        <w:spacing w:before="0" w:after="0" w:line="560" w:lineRule="exact"/>
        <w:ind w:firstLine="354" w:firstLineChars="147"/>
        <w:rPr>
          <w:rFonts w:ascii="宋体" w:hAnsi="宋体" w:eastAsia="宋体"/>
          <w:sz w:val="24"/>
          <w:szCs w:val="24"/>
        </w:rPr>
      </w:pPr>
      <w:bookmarkStart w:id="34" w:name="_Toc16501587"/>
      <w:r>
        <w:rPr>
          <w:rFonts w:hint="eastAsia" w:ascii="宋体" w:hAnsi="宋体" w:eastAsia="宋体"/>
          <w:sz w:val="24"/>
          <w:szCs w:val="24"/>
        </w:rPr>
        <w:t>（二）污染源普查</w:t>
      </w:r>
      <w:r>
        <w:rPr>
          <w:rFonts w:hint="eastAsia" w:ascii="宋体" w:hAnsi="宋体" w:eastAsia="宋体" w:cs="仿宋_GB2312"/>
          <w:sz w:val="24"/>
          <w:szCs w:val="24"/>
        </w:rPr>
        <w:t>试点工作取得较大成绩</w:t>
      </w:r>
      <w:bookmarkEnd w:id="34"/>
    </w:p>
    <w:p>
      <w:pPr>
        <w:spacing w:line="560" w:lineRule="exact"/>
        <w:ind w:firstLine="480" w:firstLineChars="200"/>
        <w:rPr>
          <w:rFonts w:ascii="宋体" w:hAnsi="宋体"/>
          <w:bCs/>
          <w:sz w:val="24"/>
          <w:szCs w:val="24"/>
        </w:rPr>
      </w:pPr>
      <w:r>
        <w:rPr>
          <w:rFonts w:hint="eastAsia" w:ascii="宋体" w:hAnsi="宋体"/>
          <w:bCs/>
          <w:sz w:val="24"/>
          <w:szCs w:val="24"/>
        </w:rPr>
        <w:t>试点工作中形成“北碚经验”：</w:t>
      </w:r>
    </w:p>
    <w:p>
      <w:pPr>
        <w:spacing w:line="560" w:lineRule="exact"/>
        <w:ind w:firstLine="480" w:firstLineChars="200"/>
        <w:rPr>
          <w:rFonts w:ascii="宋体" w:hAnsi="宋体"/>
          <w:bCs/>
          <w:sz w:val="24"/>
          <w:szCs w:val="24"/>
        </w:rPr>
      </w:pPr>
      <w:r>
        <w:rPr>
          <w:rFonts w:hint="eastAsia" w:ascii="宋体" w:hAnsi="宋体"/>
          <w:bCs/>
          <w:sz w:val="24"/>
          <w:szCs w:val="24"/>
        </w:rPr>
        <w:t>1、“两上两下”的清查模式：通过街镇自查上报-汇总国家名录下发-街镇现场核实上报-普查办审核下发，最大限度保证了名录的全面性、准确性；</w:t>
      </w:r>
    </w:p>
    <w:p>
      <w:pPr>
        <w:spacing w:line="560" w:lineRule="exact"/>
        <w:ind w:firstLine="480" w:firstLineChars="200"/>
        <w:rPr>
          <w:rFonts w:ascii="宋体" w:hAnsi="宋体"/>
          <w:bCs/>
          <w:sz w:val="24"/>
          <w:szCs w:val="24"/>
        </w:rPr>
      </w:pPr>
      <w:r>
        <w:rPr>
          <w:rFonts w:hint="eastAsia" w:ascii="宋体" w:hAnsi="宋体"/>
          <w:bCs/>
          <w:sz w:val="24"/>
          <w:szCs w:val="24"/>
        </w:rPr>
        <w:t>2、“1+1”组合模式：现场调查时将网络员和专业技术人员进行“1+1” 组合，充分发挥网络员的属地优势和专业技术人员的技术优势，实现互补；</w:t>
      </w:r>
    </w:p>
    <w:p>
      <w:pPr>
        <w:spacing w:line="560" w:lineRule="exact"/>
        <w:ind w:firstLine="480" w:firstLineChars="200"/>
        <w:rPr>
          <w:rFonts w:ascii="宋体" w:hAnsi="宋体"/>
          <w:bCs/>
          <w:sz w:val="24"/>
          <w:szCs w:val="24"/>
        </w:rPr>
      </w:pPr>
      <w:r>
        <w:rPr>
          <w:rFonts w:hint="eastAsia" w:ascii="宋体" w:hAnsi="宋体"/>
          <w:bCs/>
          <w:sz w:val="24"/>
          <w:szCs w:val="24"/>
        </w:rPr>
        <w:t>3、大数据审核模式：借助国家电网大数据，通过高压电和常压电的技术筛分，高效便捷准确的确定了调查对象的生产经营状态；</w:t>
      </w:r>
    </w:p>
    <w:p>
      <w:pPr>
        <w:spacing w:line="560" w:lineRule="exact"/>
        <w:ind w:firstLine="480" w:firstLineChars="200"/>
        <w:rPr>
          <w:rFonts w:ascii="宋体" w:hAnsi="宋体"/>
          <w:bCs/>
          <w:sz w:val="24"/>
          <w:szCs w:val="24"/>
        </w:rPr>
      </w:pPr>
      <w:r>
        <w:rPr>
          <w:rFonts w:hint="eastAsia" w:ascii="宋体" w:hAnsi="宋体"/>
          <w:bCs/>
          <w:sz w:val="24"/>
          <w:szCs w:val="24"/>
        </w:rPr>
        <w:t>4、分类入户调查法：根据企业规模和位置分别制定调查方法，提高了针对性，整体上便于组织实施和普查指导；</w:t>
      </w:r>
    </w:p>
    <w:p>
      <w:pPr>
        <w:spacing w:line="560" w:lineRule="exact"/>
        <w:ind w:firstLine="480" w:firstLineChars="200"/>
        <w:rPr>
          <w:rFonts w:ascii="宋体" w:hAnsi="宋体"/>
          <w:bCs/>
          <w:sz w:val="24"/>
          <w:szCs w:val="24"/>
        </w:rPr>
      </w:pPr>
      <w:r>
        <w:rPr>
          <w:rFonts w:hint="eastAsia" w:ascii="宋体" w:hAnsi="宋体"/>
          <w:bCs/>
          <w:sz w:val="24"/>
          <w:szCs w:val="24"/>
        </w:rPr>
        <w:t>5、软件填报系统：开发并投入使用了“北碚区第二次全国污染源普查报表填报软件系统”。</w:t>
      </w:r>
    </w:p>
    <w:p>
      <w:pPr>
        <w:spacing w:line="560" w:lineRule="exact"/>
        <w:ind w:firstLine="480" w:firstLineChars="200"/>
        <w:rPr>
          <w:rFonts w:ascii="宋体" w:hAnsi="宋体"/>
          <w:bCs/>
          <w:sz w:val="24"/>
          <w:szCs w:val="24"/>
        </w:rPr>
      </w:pPr>
      <w:r>
        <w:rPr>
          <w:rFonts w:hint="eastAsia" w:ascii="宋体" w:hAnsi="宋体"/>
          <w:bCs/>
          <w:sz w:val="24"/>
          <w:szCs w:val="24"/>
        </w:rPr>
        <w:t>2018年，由于北碚区污染源普查先行先试成效明显，先后获得了国家和市级多项表彰鼓励。4月25日，由生态环境部组织的第二次全国污染源普查现场暨视频会在浙江温州召开，北碚区作为普查先进典型受邀进行了现场发言和经验交流。5月15日，国家普查办主任洪亚雄来北碚调研普查工作，进一步肯定了北碚区探索的各种经验做法。与此同时，包括北京、广东、四川等省市区的30余个兄弟单位，先后来北碚区进行交流学习，北碚区污染源普查工作积累的“北碚经验”得到进一步推广。此外，北碚区生态环境局还选派技术力量，作为国家培训讲师为全国授课，先后参与国家普查办组织援疆、援藏及其他调研、核查和督办工作，足迹遍布了新疆、西藏、江苏等8个省市，工作成绩突出，得到国家普查办通报表扬1次。</w:t>
      </w:r>
    </w:p>
    <w:p>
      <w:pPr>
        <w:pStyle w:val="2"/>
        <w:spacing w:before="0" w:after="0" w:line="560" w:lineRule="exact"/>
        <w:ind w:firstLine="551" w:firstLineChars="196"/>
        <w:rPr>
          <w:rFonts w:ascii="宋体" w:hAnsi="宋体" w:eastAsia="宋体"/>
          <w:sz w:val="28"/>
          <w:szCs w:val="28"/>
        </w:rPr>
      </w:pPr>
      <w:bookmarkStart w:id="35" w:name="_Toc16501588"/>
      <w:r>
        <w:rPr>
          <w:rFonts w:hint="eastAsia" w:ascii="宋体" w:hAnsi="宋体" w:eastAsia="宋体"/>
          <w:sz w:val="28"/>
          <w:szCs w:val="28"/>
        </w:rPr>
        <w:t>七、绩效评价总体结论</w:t>
      </w:r>
      <w:bookmarkEnd w:id="35"/>
    </w:p>
    <w:p>
      <w:pPr>
        <w:pStyle w:val="3"/>
        <w:spacing w:before="0" w:after="0" w:line="560" w:lineRule="exact"/>
        <w:ind w:firstLine="354" w:firstLineChars="147"/>
        <w:rPr>
          <w:rFonts w:ascii="宋体" w:hAnsi="宋体" w:eastAsia="宋体"/>
          <w:sz w:val="24"/>
          <w:szCs w:val="24"/>
        </w:rPr>
      </w:pPr>
      <w:bookmarkStart w:id="36" w:name="_Toc16501589"/>
      <w:r>
        <w:rPr>
          <w:rFonts w:hint="eastAsia" w:ascii="宋体" w:hAnsi="宋体" w:eastAsia="宋体"/>
          <w:sz w:val="24"/>
          <w:szCs w:val="24"/>
        </w:rPr>
        <w:t>（一）评分等级</w:t>
      </w:r>
      <w:bookmarkEnd w:id="36"/>
    </w:p>
    <w:p>
      <w:pPr>
        <w:spacing w:line="560" w:lineRule="exact"/>
        <w:ind w:firstLine="480" w:firstLineChars="200"/>
        <w:rPr>
          <w:rFonts w:ascii="宋体" w:hAnsi="宋体"/>
          <w:bCs/>
          <w:sz w:val="24"/>
          <w:szCs w:val="24"/>
        </w:rPr>
      </w:pPr>
      <w:r>
        <w:rPr>
          <w:rFonts w:ascii="宋体" w:hAnsi="宋体"/>
          <w:bCs/>
          <w:sz w:val="24"/>
          <w:szCs w:val="24"/>
        </w:rPr>
        <w:t>依据</w:t>
      </w:r>
      <w:r>
        <w:rPr>
          <w:rFonts w:hint="eastAsia" w:ascii="宋体" w:hAnsi="宋体"/>
          <w:bCs/>
          <w:sz w:val="24"/>
          <w:szCs w:val="24"/>
        </w:rPr>
        <w:t>北碚区2018年</w:t>
      </w:r>
      <w:r>
        <w:rPr>
          <w:rFonts w:ascii="宋体" w:hAnsi="宋体"/>
          <w:bCs/>
          <w:sz w:val="24"/>
          <w:szCs w:val="24"/>
        </w:rPr>
        <w:t>度污染源普查经费</w:t>
      </w:r>
      <w:r>
        <w:rPr>
          <w:rFonts w:hint="eastAsia" w:ascii="宋体" w:hAnsi="宋体"/>
          <w:bCs/>
          <w:sz w:val="24"/>
          <w:szCs w:val="24"/>
        </w:rPr>
        <w:t>项目《绩效评价指标体系》，工作组在秉承客观、公平、公正的原则下，听取多方意见，审慎进行评价，综合评议北碚区2018年度污染源普查经费项目绩效评价得分：87.5分，绩效评价等次为：良好。</w:t>
      </w:r>
    </w:p>
    <w:p>
      <w:pPr>
        <w:pStyle w:val="3"/>
        <w:spacing w:before="0" w:after="0" w:line="560" w:lineRule="exact"/>
        <w:ind w:firstLine="354" w:firstLineChars="147"/>
        <w:rPr>
          <w:rFonts w:ascii="宋体" w:hAnsi="宋体" w:eastAsia="宋体"/>
          <w:sz w:val="24"/>
          <w:szCs w:val="24"/>
        </w:rPr>
      </w:pPr>
      <w:bookmarkStart w:id="37" w:name="_Toc16501590"/>
      <w:r>
        <w:rPr>
          <w:rFonts w:hint="eastAsia" w:ascii="宋体" w:hAnsi="宋体" w:eastAsia="宋体"/>
          <w:sz w:val="24"/>
          <w:szCs w:val="24"/>
        </w:rPr>
        <w:t>（二）存在的问题及原因分析</w:t>
      </w:r>
      <w:bookmarkEnd w:id="37"/>
    </w:p>
    <w:p>
      <w:pPr>
        <w:spacing w:line="560" w:lineRule="exact"/>
        <w:ind w:firstLine="482" w:firstLineChars="200"/>
        <w:jc w:val="left"/>
        <w:rPr>
          <w:rFonts w:ascii="宋体" w:hAnsi="宋体"/>
          <w:b/>
          <w:bCs/>
          <w:sz w:val="24"/>
          <w:szCs w:val="24"/>
        </w:rPr>
      </w:pPr>
      <w:r>
        <w:rPr>
          <w:rFonts w:hint="eastAsia" w:ascii="宋体" w:hAnsi="宋体"/>
          <w:b/>
          <w:bCs/>
          <w:sz w:val="24"/>
          <w:szCs w:val="24"/>
        </w:rPr>
        <w:t>1．部分项目资金支出核算不清晰</w:t>
      </w:r>
    </w:p>
    <w:p>
      <w:pPr>
        <w:spacing w:line="560" w:lineRule="exact"/>
        <w:ind w:firstLine="480" w:firstLineChars="200"/>
        <w:rPr>
          <w:rFonts w:ascii="宋体" w:hAnsi="宋体"/>
          <w:sz w:val="24"/>
        </w:rPr>
      </w:pPr>
      <w:r>
        <w:rPr>
          <w:rFonts w:hint="eastAsia" w:ascii="宋体" w:hAnsi="宋体"/>
          <w:sz w:val="24"/>
        </w:rPr>
        <w:t>（1）市级和区级预算资金的支出在“污染源普查”明细科目下一并核算，未根据支出内容作进一步明细核算。</w:t>
      </w:r>
    </w:p>
    <w:p>
      <w:pPr>
        <w:spacing w:line="600" w:lineRule="exact"/>
        <w:ind w:firstLine="480" w:firstLineChars="200"/>
        <w:rPr>
          <w:rFonts w:ascii="宋体" w:hAnsi="宋体"/>
          <w:bCs/>
          <w:sz w:val="24"/>
          <w:szCs w:val="24"/>
        </w:rPr>
      </w:pPr>
      <w:r>
        <w:rPr>
          <w:rFonts w:hint="eastAsia" w:ascii="宋体" w:hAnsi="宋体"/>
          <w:sz w:val="24"/>
        </w:rPr>
        <w:t>（2）由于会计核算记账时未区分区生态环境局发生的应由污染源普查项目承担的环境监测费用，年末财务决算时将监测费用</w:t>
      </w:r>
      <w:r>
        <w:rPr>
          <w:rFonts w:ascii="宋体" w:hAnsi="宋体"/>
          <w:sz w:val="24"/>
        </w:rPr>
        <w:t>345,800.40</w:t>
      </w:r>
      <w:r>
        <w:rPr>
          <w:rFonts w:hint="eastAsia" w:ascii="宋体" w:hAnsi="宋体"/>
          <w:sz w:val="24"/>
        </w:rPr>
        <w:t>元调整至污染源普查费用，但调整依据不充分，无法确定这部分监测费用是否是应由污染源普查项目承担。</w:t>
      </w:r>
      <w:r>
        <w:rPr>
          <w:rFonts w:hint="eastAsia" w:ascii="宋体" w:hAnsi="宋体"/>
          <w:bCs/>
          <w:sz w:val="24"/>
          <w:szCs w:val="24"/>
        </w:rPr>
        <w:t>未做到</w:t>
      </w:r>
      <w:r>
        <w:rPr>
          <w:rFonts w:ascii="宋体" w:hAnsi="宋体"/>
          <w:bCs/>
          <w:sz w:val="24"/>
          <w:szCs w:val="24"/>
        </w:rPr>
        <w:t>普查资金专款专用</w:t>
      </w:r>
      <w:r>
        <w:rPr>
          <w:rFonts w:hint="eastAsia" w:ascii="宋体" w:hAnsi="宋体"/>
          <w:bCs/>
          <w:sz w:val="24"/>
          <w:szCs w:val="24"/>
        </w:rPr>
        <w:t>，</w:t>
      </w:r>
      <w:r>
        <w:rPr>
          <w:rFonts w:hint="eastAsia" w:ascii="宋体" w:hAnsi="宋体"/>
          <w:sz w:val="24"/>
        </w:rPr>
        <w:t>单独核算。</w:t>
      </w:r>
    </w:p>
    <w:p>
      <w:pPr>
        <w:spacing w:line="560" w:lineRule="exact"/>
        <w:ind w:firstLine="482" w:firstLineChars="200"/>
        <w:rPr>
          <w:rFonts w:ascii="宋体" w:hAnsi="宋体"/>
          <w:b/>
          <w:bCs/>
          <w:sz w:val="24"/>
          <w:szCs w:val="24"/>
        </w:rPr>
      </w:pPr>
      <w:r>
        <w:rPr>
          <w:rFonts w:hint="eastAsia" w:ascii="宋体" w:hAnsi="宋体"/>
          <w:b/>
          <w:bCs/>
          <w:sz w:val="24"/>
          <w:szCs w:val="24"/>
        </w:rPr>
        <w:t>2．资金制度建设有待完善</w:t>
      </w:r>
    </w:p>
    <w:p>
      <w:pPr>
        <w:spacing w:line="600" w:lineRule="exact"/>
        <w:ind w:firstLine="480" w:firstLineChars="200"/>
        <w:rPr>
          <w:rFonts w:ascii="宋体" w:hAnsi="宋体"/>
          <w:bCs/>
          <w:sz w:val="24"/>
          <w:szCs w:val="24"/>
        </w:rPr>
      </w:pPr>
      <w:r>
        <w:rPr>
          <w:rFonts w:hint="eastAsia" w:ascii="宋体" w:hAnsi="宋体"/>
          <w:sz w:val="24"/>
        </w:rPr>
        <w:t>项目资金管理符合有关财务会计制度和《重庆市北碚区环境保护局环保专项资金使用管理办法》的规定，</w:t>
      </w:r>
      <w:r>
        <w:rPr>
          <w:rFonts w:hint="eastAsia" w:ascii="宋体" w:hAnsi="宋体"/>
          <w:bCs/>
          <w:sz w:val="24"/>
          <w:szCs w:val="24"/>
        </w:rPr>
        <w:t>但污染源普查项目</w:t>
      </w:r>
      <w:r>
        <w:rPr>
          <w:rFonts w:hint="eastAsia" w:ascii="宋体" w:hAnsi="宋体" w:eastAsia="宋体" w:cs="仿宋_GB2312"/>
          <w:sz w:val="24"/>
          <w:szCs w:val="24"/>
        </w:rPr>
        <w:t>未制定有针对性的资金使用管理办法。</w:t>
      </w:r>
    </w:p>
    <w:p>
      <w:pPr>
        <w:pStyle w:val="2"/>
        <w:spacing w:before="0" w:after="0" w:line="560" w:lineRule="exact"/>
        <w:ind w:firstLine="551" w:firstLineChars="196"/>
        <w:rPr>
          <w:rFonts w:ascii="宋体" w:hAnsi="宋体" w:eastAsia="宋体"/>
          <w:sz w:val="28"/>
          <w:szCs w:val="28"/>
        </w:rPr>
      </w:pPr>
      <w:bookmarkStart w:id="38" w:name="_Toc16501591"/>
      <w:r>
        <w:rPr>
          <w:rFonts w:hint="eastAsia" w:ascii="宋体" w:hAnsi="宋体" w:eastAsia="宋体"/>
          <w:sz w:val="28"/>
          <w:szCs w:val="28"/>
        </w:rPr>
        <w:t>八、对策与建议</w:t>
      </w:r>
      <w:bookmarkEnd w:id="38"/>
    </w:p>
    <w:p>
      <w:pPr>
        <w:pStyle w:val="3"/>
        <w:spacing w:before="0" w:after="0" w:line="560" w:lineRule="exact"/>
        <w:ind w:firstLine="354" w:firstLineChars="147"/>
        <w:rPr>
          <w:rFonts w:ascii="宋体" w:hAnsi="宋体" w:eastAsia="宋体"/>
          <w:sz w:val="24"/>
          <w:szCs w:val="24"/>
        </w:rPr>
      </w:pPr>
      <w:bookmarkStart w:id="39" w:name="_Toc16501592"/>
      <w:r>
        <w:rPr>
          <w:rFonts w:hint="eastAsia" w:ascii="宋体" w:hAnsi="宋体" w:eastAsia="宋体"/>
          <w:sz w:val="24"/>
          <w:szCs w:val="24"/>
        </w:rPr>
        <w:t>（一）加强专项资金核算管理</w:t>
      </w:r>
      <w:bookmarkEnd w:id="39"/>
    </w:p>
    <w:p>
      <w:pPr>
        <w:spacing w:line="560" w:lineRule="exact"/>
        <w:ind w:firstLine="480" w:firstLineChars="200"/>
        <w:rPr>
          <w:rFonts w:ascii="宋体" w:hAnsi="宋体"/>
          <w:bCs/>
          <w:sz w:val="24"/>
          <w:szCs w:val="24"/>
        </w:rPr>
      </w:pPr>
      <w:r>
        <w:rPr>
          <w:rFonts w:hint="eastAsia" w:ascii="宋体" w:hAnsi="宋体"/>
          <w:bCs/>
          <w:sz w:val="24"/>
          <w:szCs w:val="24"/>
        </w:rPr>
        <w:t>对污染源普查项目支出进行单独核算，准确界定相关费用是否属于污染源普查项目支出，专款专用。</w:t>
      </w:r>
    </w:p>
    <w:p>
      <w:pPr>
        <w:pStyle w:val="3"/>
        <w:spacing w:before="0" w:after="0" w:line="560" w:lineRule="exact"/>
        <w:ind w:firstLine="354" w:firstLineChars="147"/>
        <w:rPr>
          <w:rFonts w:ascii="宋体" w:hAnsi="宋体" w:eastAsia="宋体"/>
          <w:sz w:val="24"/>
          <w:szCs w:val="24"/>
        </w:rPr>
      </w:pPr>
      <w:bookmarkStart w:id="40" w:name="_Toc16501593"/>
      <w:r>
        <w:rPr>
          <w:rFonts w:hint="eastAsia" w:ascii="宋体" w:hAnsi="宋体" w:eastAsia="宋体"/>
          <w:sz w:val="24"/>
          <w:szCs w:val="24"/>
        </w:rPr>
        <w:t>（二）合理编制预算，并严格执行</w:t>
      </w:r>
      <w:bookmarkEnd w:id="40"/>
    </w:p>
    <w:p>
      <w:pPr>
        <w:spacing w:line="560" w:lineRule="exact"/>
        <w:ind w:firstLine="480" w:firstLineChars="200"/>
        <w:rPr>
          <w:rFonts w:ascii="宋体" w:hAnsi="宋体"/>
          <w:bCs/>
          <w:sz w:val="24"/>
          <w:szCs w:val="24"/>
        </w:rPr>
      </w:pPr>
      <w:r>
        <w:rPr>
          <w:rFonts w:hint="eastAsia" w:ascii="宋体" w:hAnsi="宋体"/>
          <w:bCs/>
          <w:sz w:val="24"/>
          <w:szCs w:val="24"/>
        </w:rPr>
        <w:t>严格按照</w:t>
      </w:r>
      <w:r>
        <w:rPr>
          <w:rFonts w:hint="eastAsia" w:ascii="宋体" w:hAnsi="宋体"/>
          <w:sz w:val="24"/>
        </w:rPr>
        <w:t>《第二次全国污染源普查项目预算编制指南》</w:t>
      </w:r>
      <w:r>
        <w:rPr>
          <w:rFonts w:hint="eastAsia" w:ascii="宋体" w:hAnsi="宋体"/>
          <w:bCs/>
          <w:sz w:val="24"/>
          <w:szCs w:val="24"/>
        </w:rPr>
        <w:t>认真编制污染源资金预算，细化到具体项目，预算支出项目应符合指南规定，避免因预算不具体出现挤占资金的现象发生。</w:t>
      </w:r>
    </w:p>
    <w:p>
      <w:pPr>
        <w:pStyle w:val="3"/>
        <w:spacing w:before="0" w:after="0" w:line="560" w:lineRule="exact"/>
        <w:ind w:firstLine="354" w:firstLineChars="147"/>
        <w:rPr>
          <w:rFonts w:ascii="宋体" w:hAnsi="宋体" w:eastAsia="宋体"/>
          <w:sz w:val="24"/>
          <w:szCs w:val="24"/>
        </w:rPr>
      </w:pPr>
      <w:bookmarkStart w:id="41" w:name="_Toc16501594"/>
      <w:r>
        <w:rPr>
          <w:rFonts w:hint="eastAsia" w:ascii="宋体" w:hAnsi="宋体" w:eastAsia="宋体"/>
          <w:sz w:val="24"/>
          <w:szCs w:val="24"/>
        </w:rPr>
        <w:t>（三）制定北碚区污染源普查专项资金使用管理办法</w:t>
      </w:r>
      <w:bookmarkEnd w:id="41"/>
    </w:p>
    <w:p>
      <w:pPr>
        <w:spacing w:line="560" w:lineRule="exact"/>
        <w:ind w:firstLine="480" w:firstLineChars="200"/>
        <w:rPr>
          <w:rFonts w:ascii="宋体" w:hAnsi="宋体"/>
          <w:bCs/>
          <w:sz w:val="24"/>
          <w:szCs w:val="24"/>
        </w:rPr>
      </w:pPr>
      <w:r>
        <w:rPr>
          <w:rFonts w:hint="eastAsia" w:ascii="宋体" w:hAnsi="宋体"/>
          <w:bCs/>
          <w:sz w:val="24"/>
          <w:szCs w:val="24"/>
        </w:rPr>
        <w:t>北碚区财政局和</w:t>
      </w:r>
      <w:r>
        <w:rPr>
          <w:rFonts w:hint="eastAsia" w:ascii="宋体" w:hAnsi="宋体"/>
          <w:bCs/>
          <w:sz w:val="24"/>
          <w:szCs w:val="24"/>
          <w:lang w:eastAsia="zh-CN"/>
        </w:rPr>
        <w:t>生态环境局</w:t>
      </w:r>
      <w:r>
        <w:rPr>
          <w:rFonts w:hint="eastAsia" w:ascii="宋体" w:hAnsi="宋体"/>
          <w:bCs/>
          <w:sz w:val="24"/>
          <w:szCs w:val="24"/>
        </w:rPr>
        <w:t>联共同制定北碚区污染源普查项目资金使用管理办法，规范专项资金使用及监管，保障资金</w:t>
      </w:r>
      <w:r>
        <w:rPr>
          <w:rFonts w:ascii="宋体" w:hAnsi="宋体"/>
          <w:bCs/>
          <w:sz w:val="24"/>
          <w:szCs w:val="24"/>
        </w:rPr>
        <w:t>安全、高效运行资金。</w:t>
      </w:r>
    </w:p>
    <w:p>
      <w:pPr>
        <w:widowControl/>
        <w:spacing w:line="560" w:lineRule="exact"/>
        <w:jc w:val="left"/>
        <w:rPr>
          <w:rFonts w:ascii="宋体" w:hAnsi="宋体" w:eastAsia="宋体" w:cs="仿宋_GB2312"/>
          <w:sz w:val="24"/>
          <w:szCs w:val="24"/>
        </w:rPr>
        <w:sectPr>
          <w:footerReference r:id="rId6" w:type="default"/>
          <w:pgSz w:w="11906" w:h="16838"/>
          <w:pgMar w:top="1440" w:right="1797" w:bottom="1440" w:left="1797" w:header="851" w:footer="992" w:gutter="0"/>
          <w:cols w:space="425" w:num="1"/>
          <w:docGrid w:type="lines" w:linePitch="312" w:charSpace="0"/>
        </w:sectPr>
      </w:pPr>
    </w:p>
    <w:p>
      <w:pPr>
        <w:pStyle w:val="12"/>
        <w:rPr>
          <w:sz w:val="24"/>
          <w:szCs w:val="24"/>
        </w:rPr>
      </w:pPr>
      <w:bookmarkStart w:id="42" w:name="_Toc16501595"/>
      <w:r>
        <w:rPr>
          <w:rFonts w:hint="eastAsia"/>
          <w:sz w:val="24"/>
          <w:szCs w:val="24"/>
        </w:rPr>
        <w:t>第三部分：绩效评价指标体系</w:t>
      </w:r>
      <w:bookmarkEnd w:id="42"/>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560"/>
        <w:gridCol w:w="449"/>
        <w:gridCol w:w="560"/>
        <w:gridCol w:w="633"/>
        <w:gridCol w:w="612"/>
        <w:gridCol w:w="1221"/>
        <w:gridCol w:w="612"/>
        <w:gridCol w:w="1682"/>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91" w:type="pct"/>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一级</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指标</w:t>
            </w:r>
          </w:p>
        </w:tc>
        <w:tc>
          <w:tcPr>
            <w:tcW w:w="328" w:type="pct"/>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分值</w:t>
            </w:r>
          </w:p>
        </w:tc>
        <w:tc>
          <w:tcPr>
            <w:tcW w:w="263" w:type="pct"/>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二级</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指标</w:t>
            </w:r>
          </w:p>
        </w:tc>
        <w:tc>
          <w:tcPr>
            <w:tcW w:w="328" w:type="pct"/>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分值</w:t>
            </w:r>
          </w:p>
        </w:tc>
        <w:tc>
          <w:tcPr>
            <w:tcW w:w="371" w:type="pct"/>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三级指标</w:t>
            </w:r>
          </w:p>
        </w:tc>
        <w:tc>
          <w:tcPr>
            <w:tcW w:w="359" w:type="pct"/>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分值</w:t>
            </w:r>
          </w:p>
        </w:tc>
        <w:tc>
          <w:tcPr>
            <w:tcW w:w="716" w:type="pct"/>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四级指标</w:t>
            </w:r>
          </w:p>
        </w:tc>
        <w:tc>
          <w:tcPr>
            <w:tcW w:w="359" w:type="pct"/>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分值</w:t>
            </w:r>
          </w:p>
        </w:tc>
        <w:tc>
          <w:tcPr>
            <w:tcW w:w="986" w:type="pct"/>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指标说明/评价要点</w:t>
            </w:r>
          </w:p>
        </w:tc>
        <w:tc>
          <w:tcPr>
            <w:tcW w:w="898" w:type="pct"/>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计分方式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391" w:type="pct"/>
            <w:vMerge w:val="restart"/>
            <w:shd w:val="clear" w:color="000000" w:fill="FFFFFF"/>
            <w:textDirection w:val="tbRlV"/>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产出</w:t>
            </w:r>
          </w:p>
        </w:tc>
        <w:tc>
          <w:tcPr>
            <w:tcW w:w="328" w:type="pct"/>
            <w:vMerge w:val="restar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w:t>
            </w:r>
          </w:p>
        </w:tc>
        <w:tc>
          <w:tcPr>
            <w:tcW w:w="263" w:type="pct"/>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项目产出</w:t>
            </w:r>
          </w:p>
        </w:tc>
        <w:tc>
          <w:tcPr>
            <w:tcW w:w="328" w:type="pct"/>
            <w:vMerge w:val="restar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w:t>
            </w:r>
          </w:p>
        </w:tc>
        <w:tc>
          <w:tcPr>
            <w:tcW w:w="371" w:type="pc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实际完成率</w:t>
            </w:r>
          </w:p>
        </w:tc>
        <w:tc>
          <w:tcPr>
            <w:tcW w:w="359" w:type="pc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716"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实际项目完成情况（建设内容及要求）与计划比较，计算完成率。   </w:t>
            </w:r>
          </w:p>
        </w:tc>
        <w:tc>
          <w:tcPr>
            <w:tcW w:w="359" w:type="pc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986"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1、实际完成数量与计划完成数量的比值；</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2、实际完成率=（实际产出数/计划产出数）×100%；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3、对产出种类较多的项目，首先分类计算单一类别的实际完成率，再按资金量加权计算总体实际完成率。</w:t>
            </w:r>
          </w:p>
        </w:tc>
        <w:tc>
          <w:tcPr>
            <w:tcW w:w="898"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实际完成率≤60%，得零分；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60%&lt;实际完成率&lt;100%，得分=实际完成率*分值；</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实际完成率≥100%，满分；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变化比率根据实际情况而定。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391" w:type="pct"/>
            <w:vMerge w:val="continue"/>
            <w:vAlign w:val="center"/>
          </w:tcPr>
          <w:p>
            <w:pPr>
              <w:widowControl/>
              <w:jc w:val="left"/>
              <w:rPr>
                <w:rFonts w:ascii="宋体" w:hAnsi="宋体" w:eastAsia="宋体" w:cs="宋体"/>
                <w:kern w:val="0"/>
                <w:sz w:val="20"/>
                <w:szCs w:val="20"/>
              </w:rPr>
            </w:pPr>
          </w:p>
        </w:tc>
        <w:tc>
          <w:tcPr>
            <w:tcW w:w="328" w:type="pct"/>
            <w:vMerge w:val="continue"/>
            <w:vAlign w:val="center"/>
          </w:tcPr>
          <w:p>
            <w:pPr>
              <w:widowControl/>
              <w:jc w:val="left"/>
              <w:rPr>
                <w:rFonts w:ascii="宋体" w:hAnsi="宋体" w:eastAsia="宋体" w:cs="宋体"/>
                <w:kern w:val="0"/>
                <w:sz w:val="20"/>
                <w:szCs w:val="20"/>
              </w:rPr>
            </w:pPr>
          </w:p>
        </w:tc>
        <w:tc>
          <w:tcPr>
            <w:tcW w:w="263" w:type="pct"/>
            <w:vMerge w:val="continue"/>
            <w:vAlign w:val="center"/>
          </w:tcPr>
          <w:p>
            <w:pPr>
              <w:widowControl/>
              <w:jc w:val="left"/>
              <w:rPr>
                <w:rFonts w:ascii="宋体" w:hAnsi="宋体" w:eastAsia="宋体" w:cs="宋体"/>
                <w:kern w:val="0"/>
                <w:sz w:val="20"/>
                <w:szCs w:val="20"/>
              </w:rPr>
            </w:pPr>
          </w:p>
        </w:tc>
        <w:tc>
          <w:tcPr>
            <w:tcW w:w="328" w:type="pct"/>
            <w:vMerge w:val="continue"/>
            <w:vAlign w:val="center"/>
          </w:tcPr>
          <w:p>
            <w:pPr>
              <w:widowControl/>
              <w:jc w:val="left"/>
              <w:rPr>
                <w:rFonts w:ascii="宋体" w:hAnsi="宋体" w:eastAsia="宋体" w:cs="宋体"/>
                <w:kern w:val="0"/>
                <w:sz w:val="20"/>
                <w:szCs w:val="20"/>
              </w:rPr>
            </w:pPr>
          </w:p>
        </w:tc>
        <w:tc>
          <w:tcPr>
            <w:tcW w:w="371" w:type="pc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完成及时率</w:t>
            </w:r>
          </w:p>
        </w:tc>
        <w:tc>
          <w:tcPr>
            <w:tcW w:w="359" w:type="pc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716"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各项目实际完工时间与计划比较，计算及时率。</w:t>
            </w:r>
          </w:p>
        </w:tc>
        <w:tc>
          <w:tcPr>
            <w:tcW w:w="359" w:type="pc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986"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1、实际完成项目耗时与计划完成项目耗时的对比；</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2、完成及时率=（实际完成时间/计划完成时间）×100%；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3、对产出种类较多的项目，首先分类计算单一类别的完成及时率，再按资金量加权计算出总体的实际及时率。</w:t>
            </w:r>
          </w:p>
        </w:tc>
        <w:tc>
          <w:tcPr>
            <w:tcW w:w="898"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完成及时率＞150%，得零分；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100%≤完成及时率≤150%，得分=满分-（完成及时率-1）*分值；</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完成及时率≤100%，满分。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391" w:type="pct"/>
            <w:vMerge w:val="restar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效果</w:t>
            </w:r>
          </w:p>
        </w:tc>
        <w:tc>
          <w:tcPr>
            <w:tcW w:w="328" w:type="pct"/>
            <w:vMerge w:val="restar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w:t>
            </w:r>
          </w:p>
        </w:tc>
        <w:tc>
          <w:tcPr>
            <w:tcW w:w="263" w:type="pct"/>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项目效益</w:t>
            </w:r>
          </w:p>
        </w:tc>
        <w:tc>
          <w:tcPr>
            <w:tcW w:w="328" w:type="pct"/>
            <w:vMerge w:val="restart"/>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w:t>
            </w:r>
          </w:p>
        </w:tc>
        <w:tc>
          <w:tcPr>
            <w:tcW w:w="371" w:type="pct"/>
            <w:vMerge w:val="restar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工作效果</w:t>
            </w:r>
          </w:p>
        </w:tc>
        <w:tc>
          <w:tcPr>
            <w:tcW w:w="359" w:type="pct"/>
            <w:vMerge w:val="restart"/>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w:t>
            </w:r>
          </w:p>
        </w:tc>
        <w:tc>
          <w:tcPr>
            <w:tcW w:w="716" w:type="pc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建立辖区污染源名录库</w:t>
            </w:r>
          </w:p>
        </w:tc>
        <w:tc>
          <w:tcPr>
            <w:tcW w:w="359" w:type="pc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986" w:type="pc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完成后将建立辖区污染源名录库</w:t>
            </w:r>
          </w:p>
        </w:tc>
        <w:tc>
          <w:tcPr>
            <w:tcW w:w="898" w:type="pct"/>
            <w:vMerge w:val="restar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由于项目尚未结束，对现阶段难以量化的效益指标，可进行定性描述和评价，按分值的50%计分。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391" w:type="pct"/>
            <w:vMerge w:val="continue"/>
            <w:vAlign w:val="center"/>
          </w:tcPr>
          <w:p>
            <w:pPr>
              <w:widowControl/>
              <w:jc w:val="left"/>
              <w:rPr>
                <w:rFonts w:ascii="宋体" w:hAnsi="宋体" w:eastAsia="宋体" w:cs="宋体"/>
                <w:kern w:val="0"/>
                <w:sz w:val="20"/>
                <w:szCs w:val="20"/>
              </w:rPr>
            </w:pPr>
          </w:p>
        </w:tc>
        <w:tc>
          <w:tcPr>
            <w:tcW w:w="328" w:type="pct"/>
            <w:vMerge w:val="continue"/>
            <w:vAlign w:val="center"/>
          </w:tcPr>
          <w:p>
            <w:pPr>
              <w:widowControl/>
              <w:jc w:val="left"/>
              <w:rPr>
                <w:rFonts w:ascii="宋体" w:hAnsi="宋体" w:eastAsia="宋体" w:cs="宋体"/>
                <w:kern w:val="0"/>
                <w:sz w:val="20"/>
                <w:szCs w:val="20"/>
              </w:rPr>
            </w:pPr>
          </w:p>
        </w:tc>
        <w:tc>
          <w:tcPr>
            <w:tcW w:w="263" w:type="pct"/>
            <w:vMerge w:val="continue"/>
            <w:vAlign w:val="center"/>
          </w:tcPr>
          <w:p>
            <w:pPr>
              <w:widowControl/>
              <w:jc w:val="left"/>
              <w:rPr>
                <w:rFonts w:ascii="宋体" w:hAnsi="宋体" w:eastAsia="宋体" w:cs="宋体"/>
                <w:kern w:val="0"/>
                <w:sz w:val="20"/>
                <w:szCs w:val="20"/>
              </w:rPr>
            </w:pPr>
          </w:p>
        </w:tc>
        <w:tc>
          <w:tcPr>
            <w:tcW w:w="328" w:type="pct"/>
            <w:vMerge w:val="continue"/>
            <w:vAlign w:val="center"/>
          </w:tcPr>
          <w:p>
            <w:pPr>
              <w:widowControl/>
              <w:jc w:val="left"/>
              <w:rPr>
                <w:rFonts w:ascii="宋体" w:hAnsi="宋体" w:eastAsia="宋体" w:cs="宋体"/>
                <w:kern w:val="0"/>
                <w:sz w:val="20"/>
                <w:szCs w:val="20"/>
              </w:rPr>
            </w:pPr>
          </w:p>
        </w:tc>
        <w:tc>
          <w:tcPr>
            <w:tcW w:w="371" w:type="pct"/>
            <w:vMerge w:val="continue"/>
            <w:vAlign w:val="center"/>
          </w:tcPr>
          <w:p>
            <w:pPr>
              <w:widowControl/>
              <w:jc w:val="left"/>
              <w:rPr>
                <w:rFonts w:ascii="宋体" w:hAnsi="宋体" w:eastAsia="宋体" w:cs="宋体"/>
                <w:kern w:val="0"/>
                <w:sz w:val="20"/>
                <w:szCs w:val="20"/>
              </w:rPr>
            </w:pPr>
          </w:p>
        </w:tc>
        <w:tc>
          <w:tcPr>
            <w:tcW w:w="359" w:type="pct"/>
            <w:vMerge w:val="continue"/>
            <w:vAlign w:val="center"/>
          </w:tcPr>
          <w:p>
            <w:pPr>
              <w:widowControl/>
              <w:jc w:val="left"/>
              <w:rPr>
                <w:rFonts w:ascii="宋体" w:hAnsi="宋体" w:eastAsia="宋体" w:cs="宋体"/>
                <w:kern w:val="0"/>
                <w:sz w:val="20"/>
                <w:szCs w:val="20"/>
              </w:rPr>
            </w:pPr>
          </w:p>
        </w:tc>
        <w:tc>
          <w:tcPr>
            <w:tcW w:w="716" w:type="pc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为生态环境管理提供数据支撑，掌握区域排放总量</w:t>
            </w:r>
          </w:p>
        </w:tc>
        <w:tc>
          <w:tcPr>
            <w:tcW w:w="359" w:type="pc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986" w:type="pc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完成后将为生态环境管理提供数据支撑，掌握区域排放总量</w:t>
            </w:r>
          </w:p>
        </w:tc>
        <w:tc>
          <w:tcPr>
            <w:tcW w:w="898" w:type="pct"/>
            <w:vMerge w:val="continue"/>
            <w:vAlign w:val="center"/>
          </w:tcPr>
          <w:p>
            <w:pPr>
              <w:widowControl/>
              <w:jc w:val="left"/>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91" w:type="pct"/>
            <w:vMerge w:val="continue"/>
            <w:vAlign w:val="center"/>
          </w:tcPr>
          <w:p>
            <w:pPr>
              <w:widowControl/>
              <w:jc w:val="left"/>
              <w:rPr>
                <w:rFonts w:ascii="宋体" w:hAnsi="宋体" w:eastAsia="宋体" w:cs="宋体"/>
                <w:kern w:val="0"/>
                <w:sz w:val="20"/>
                <w:szCs w:val="20"/>
              </w:rPr>
            </w:pPr>
          </w:p>
        </w:tc>
        <w:tc>
          <w:tcPr>
            <w:tcW w:w="328" w:type="pct"/>
            <w:vMerge w:val="continue"/>
            <w:vAlign w:val="center"/>
          </w:tcPr>
          <w:p>
            <w:pPr>
              <w:widowControl/>
              <w:jc w:val="left"/>
              <w:rPr>
                <w:rFonts w:ascii="宋体" w:hAnsi="宋体" w:eastAsia="宋体" w:cs="宋体"/>
                <w:kern w:val="0"/>
                <w:sz w:val="20"/>
                <w:szCs w:val="20"/>
              </w:rPr>
            </w:pPr>
          </w:p>
        </w:tc>
        <w:tc>
          <w:tcPr>
            <w:tcW w:w="263" w:type="pct"/>
            <w:vMerge w:val="continue"/>
            <w:vAlign w:val="center"/>
          </w:tcPr>
          <w:p>
            <w:pPr>
              <w:widowControl/>
              <w:jc w:val="left"/>
              <w:rPr>
                <w:rFonts w:ascii="宋体" w:hAnsi="宋体" w:eastAsia="宋体" w:cs="宋体"/>
                <w:kern w:val="0"/>
                <w:sz w:val="20"/>
                <w:szCs w:val="20"/>
              </w:rPr>
            </w:pPr>
          </w:p>
        </w:tc>
        <w:tc>
          <w:tcPr>
            <w:tcW w:w="328" w:type="pct"/>
            <w:vMerge w:val="continue"/>
            <w:vAlign w:val="center"/>
          </w:tcPr>
          <w:p>
            <w:pPr>
              <w:widowControl/>
              <w:jc w:val="left"/>
              <w:rPr>
                <w:rFonts w:ascii="宋体" w:hAnsi="宋体" w:eastAsia="宋体" w:cs="宋体"/>
                <w:kern w:val="0"/>
                <w:sz w:val="20"/>
                <w:szCs w:val="20"/>
              </w:rPr>
            </w:pPr>
          </w:p>
        </w:tc>
        <w:tc>
          <w:tcPr>
            <w:tcW w:w="371" w:type="pct"/>
            <w:vMerge w:val="continue"/>
            <w:vAlign w:val="center"/>
          </w:tcPr>
          <w:p>
            <w:pPr>
              <w:widowControl/>
              <w:jc w:val="left"/>
              <w:rPr>
                <w:rFonts w:ascii="宋体" w:hAnsi="宋体" w:eastAsia="宋体" w:cs="宋体"/>
                <w:kern w:val="0"/>
                <w:sz w:val="20"/>
                <w:szCs w:val="20"/>
              </w:rPr>
            </w:pPr>
          </w:p>
        </w:tc>
        <w:tc>
          <w:tcPr>
            <w:tcW w:w="359" w:type="pct"/>
            <w:vMerge w:val="continue"/>
            <w:vAlign w:val="center"/>
          </w:tcPr>
          <w:p>
            <w:pPr>
              <w:widowControl/>
              <w:jc w:val="left"/>
              <w:rPr>
                <w:rFonts w:ascii="宋体" w:hAnsi="宋体" w:eastAsia="宋体" w:cs="宋体"/>
                <w:kern w:val="0"/>
                <w:sz w:val="20"/>
                <w:szCs w:val="20"/>
              </w:rPr>
            </w:pPr>
          </w:p>
        </w:tc>
        <w:tc>
          <w:tcPr>
            <w:tcW w:w="716" w:type="pc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开展先行先试工作，验证国家和市级技术路线和可行性</w:t>
            </w:r>
          </w:p>
        </w:tc>
        <w:tc>
          <w:tcPr>
            <w:tcW w:w="359" w:type="pc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986" w:type="pc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正在开展</w:t>
            </w:r>
          </w:p>
        </w:tc>
        <w:tc>
          <w:tcPr>
            <w:tcW w:w="898" w:type="pct"/>
            <w:vMerge w:val="continue"/>
            <w:vAlign w:val="center"/>
          </w:tcPr>
          <w:p>
            <w:pPr>
              <w:widowControl/>
              <w:jc w:val="left"/>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91" w:type="pct"/>
            <w:vMerge w:val="continue"/>
            <w:vAlign w:val="center"/>
          </w:tcPr>
          <w:p>
            <w:pPr>
              <w:widowControl/>
              <w:jc w:val="left"/>
              <w:rPr>
                <w:rFonts w:ascii="宋体" w:hAnsi="宋体" w:eastAsia="宋体" w:cs="宋体"/>
                <w:kern w:val="0"/>
                <w:sz w:val="20"/>
                <w:szCs w:val="20"/>
              </w:rPr>
            </w:pPr>
          </w:p>
        </w:tc>
        <w:tc>
          <w:tcPr>
            <w:tcW w:w="328" w:type="pct"/>
            <w:vMerge w:val="continue"/>
            <w:vAlign w:val="center"/>
          </w:tcPr>
          <w:p>
            <w:pPr>
              <w:widowControl/>
              <w:jc w:val="left"/>
              <w:rPr>
                <w:rFonts w:ascii="宋体" w:hAnsi="宋体" w:eastAsia="宋体" w:cs="宋体"/>
                <w:kern w:val="0"/>
                <w:sz w:val="20"/>
                <w:szCs w:val="20"/>
              </w:rPr>
            </w:pPr>
          </w:p>
        </w:tc>
        <w:tc>
          <w:tcPr>
            <w:tcW w:w="263" w:type="pct"/>
            <w:vMerge w:val="continue"/>
            <w:vAlign w:val="center"/>
          </w:tcPr>
          <w:p>
            <w:pPr>
              <w:widowControl/>
              <w:jc w:val="left"/>
              <w:rPr>
                <w:rFonts w:ascii="宋体" w:hAnsi="宋体" w:eastAsia="宋体" w:cs="宋体"/>
                <w:kern w:val="0"/>
                <w:sz w:val="20"/>
                <w:szCs w:val="20"/>
              </w:rPr>
            </w:pPr>
          </w:p>
        </w:tc>
        <w:tc>
          <w:tcPr>
            <w:tcW w:w="328" w:type="pct"/>
            <w:vMerge w:val="continue"/>
            <w:vAlign w:val="center"/>
          </w:tcPr>
          <w:p>
            <w:pPr>
              <w:widowControl/>
              <w:jc w:val="left"/>
              <w:rPr>
                <w:rFonts w:ascii="宋体" w:hAnsi="宋体" w:eastAsia="宋体" w:cs="宋体"/>
                <w:kern w:val="0"/>
                <w:sz w:val="20"/>
                <w:szCs w:val="20"/>
              </w:rPr>
            </w:pPr>
          </w:p>
        </w:tc>
        <w:tc>
          <w:tcPr>
            <w:tcW w:w="371" w:type="pct"/>
            <w:vMerge w:val="continue"/>
            <w:vAlign w:val="center"/>
          </w:tcPr>
          <w:p>
            <w:pPr>
              <w:widowControl/>
              <w:jc w:val="left"/>
              <w:rPr>
                <w:rFonts w:ascii="宋体" w:hAnsi="宋体" w:eastAsia="宋体" w:cs="宋体"/>
                <w:kern w:val="0"/>
                <w:sz w:val="20"/>
                <w:szCs w:val="20"/>
              </w:rPr>
            </w:pPr>
          </w:p>
        </w:tc>
        <w:tc>
          <w:tcPr>
            <w:tcW w:w="359" w:type="pct"/>
            <w:vMerge w:val="continue"/>
            <w:vAlign w:val="center"/>
          </w:tcPr>
          <w:p>
            <w:pPr>
              <w:widowControl/>
              <w:jc w:val="left"/>
              <w:rPr>
                <w:rFonts w:ascii="宋体" w:hAnsi="宋体" w:eastAsia="宋体" w:cs="宋体"/>
                <w:kern w:val="0"/>
                <w:sz w:val="20"/>
                <w:szCs w:val="20"/>
              </w:rPr>
            </w:pPr>
          </w:p>
        </w:tc>
        <w:tc>
          <w:tcPr>
            <w:tcW w:w="716" w:type="pc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探索污染源普查经验做法，为全国、全市提供参考</w:t>
            </w:r>
          </w:p>
        </w:tc>
        <w:tc>
          <w:tcPr>
            <w:tcW w:w="359" w:type="pc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986" w:type="pc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正在开展</w:t>
            </w:r>
          </w:p>
        </w:tc>
        <w:tc>
          <w:tcPr>
            <w:tcW w:w="898" w:type="pct"/>
            <w:vMerge w:val="continue"/>
            <w:vAlign w:val="center"/>
          </w:tcPr>
          <w:p>
            <w:pPr>
              <w:widowControl/>
              <w:jc w:val="left"/>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91" w:type="pct"/>
            <w:vMerge w:val="restart"/>
            <w:shd w:val="clear" w:color="000000" w:fill="FFFFFF"/>
            <w:textDirection w:val="tbRlV"/>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328" w:type="pct"/>
            <w:vMerge w:val="restar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w:t>
            </w:r>
          </w:p>
        </w:tc>
        <w:tc>
          <w:tcPr>
            <w:tcW w:w="263" w:type="pct"/>
            <w:vMerge w:val="restar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决策管理</w:t>
            </w:r>
          </w:p>
        </w:tc>
        <w:tc>
          <w:tcPr>
            <w:tcW w:w="328" w:type="pct"/>
            <w:vMerge w:val="restar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371" w:type="pc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项目开展依据</w:t>
            </w:r>
          </w:p>
        </w:tc>
        <w:tc>
          <w:tcPr>
            <w:tcW w:w="359" w:type="pc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716" w:type="pc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依据充分合理</w:t>
            </w:r>
          </w:p>
        </w:tc>
        <w:tc>
          <w:tcPr>
            <w:tcW w:w="359" w:type="pc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986" w:type="pc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1、是否符合国家相关法律法规、国民经济发展规划和党委政府决策；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2、项目根据需要制定。</w:t>
            </w:r>
          </w:p>
        </w:tc>
        <w:tc>
          <w:tcPr>
            <w:tcW w:w="898" w:type="pc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满足其中一项得满分。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91" w:type="pct"/>
            <w:vMerge w:val="continue"/>
            <w:vAlign w:val="center"/>
          </w:tcPr>
          <w:p>
            <w:pPr>
              <w:widowControl/>
              <w:jc w:val="left"/>
              <w:rPr>
                <w:rFonts w:ascii="宋体" w:hAnsi="宋体" w:eastAsia="宋体" w:cs="宋体"/>
                <w:kern w:val="0"/>
                <w:sz w:val="20"/>
                <w:szCs w:val="20"/>
              </w:rPr>
            </w:pPr>
          </w:p>
        </w:tc>
        <w:tc>
          <w:tcPr>
            <w:tcW w:w="328" w:type="pct"/>
            <w:vMerge w:val="continue"/>
            <w:vAlign w:val="center"/>
          </w:tcPr>
          <w:p>
            <w:pPr>
              <w:widowControl/>
              <w:jc w:val="left"/>
              <w:rPr>
                <w:rFonts w:ascii="宋体" w:hAnsi="宋体" w:eastAsia="宋体" w:cs="宋体"/>
                <w:kern w:val="0"/>
                <w:sz w:val="20"/>
                <w:szCs w:val="20"/>
              </w:rPr>
            </w:pPr>
          </w:p>
        </w:tc>
        <w:tc>
          <w:tcPr>
            <w:tcW w:w="263" w:type="pct"/>
            <w:vMerge w:val="continue"/>
            <w:vAlign w:val="center"/>
          </w:tcPr>
          <w:p>
            <w:pPr>
              <w:widowControl/>
              <w:jc w:val="left"/>
              <w:rPr>
                <w:rFonts w:ascii="宋体" w:hAnsi="宋体" w:eastAsia="宋体" w:cs="宋体"/>
                <w:kern w:val="0"/>
                <w:sz w:val="20"/>
                <w:szCs w:val="20"/>
              </w:rPr>
            </w:pPr>
          </w:p>
        </w:tc>
        <w:tc>
          <w:tcPr>
            <w:tcW w:w="328" w:type="pct"/>
            <w:vMerge w:val="continue"/>
            <w:vAlign w:val="center"/>
          </w:tcPr>
          <w:p>
            <w:pPr>
              <w:widowControl/>
              <w:jc w:val="left"/>
              <w:rPr>
                <w:rFonts w:ascii="宋体" w:hAnsi="宋体" w:eastAsia="宋体" w:cs="宋体"/>
                <w:kern w:val="0"/>
                <w:sz w:val="20"/>
                <w:szCs w:val="20"/>
              </w:rPr>
            </w:pPr>
          </w:p>
        </w:tc>
        <w:tc>
          <w:tcPr>
            <w:tcW w:w="371" w:type="pc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项目论证</w:t>
            </w:r>
          </w:p>
        </w:tc>
        <w:tc>
          <w:tcPr>
            <w:tcW w:w="359" w:type="pc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716" w:type="pc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论证充分</w:t>
            </w:r>
          </w:p>
        </w:tc>
        <w:tc>
          <w:tcPr>
            <w:tcW w:w="359" w:type="pc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986" w:type="pc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项目是否对以下内容进行了充分论证：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如：项目实施的必要性。</w:t>
            </w:r>
          </w:p>
        </w:tc>
        <w:tc>
          <w:tcPr>
            <w:tcW w:w="898"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符合满分，否则0分。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391" w:type="pct"/>
            <w:vMerge w:val="continue"/>
            <w:vAlign w:val="center"/>
          </w:tcPr>
          <w:p>
            <w:pPr>
              <w:widowControl/>
              <w:jc w:val="left"/>
              <w:rPr>
                <w:rFonts w:ascii="宋体" w:hAnsi="宋体" w:eastAsia="宋体" w:cs="宋体"/>
                <w:kern w:val="0"/>
                <w:sz w:val="20"/>
                <w:szCs w:val="20"/>
              </w:rPr>
            </w:pPr>
          </w:p>
        </w:tc>
        <w:tc>
          <w:tcPr>
            <w:tcW w:w="328" w:type="pct"/>
            <w:vMerge w:val="continue"/>
            <w:vAlign w:val="center"/>
          </w:tcPr>
          <w:p>
            <w:pPr>
              <w:widowControl/>
              <w:jc w:val="left"/>
              <w:rPr>
                <w:rFonts w:ascii="宋体" w:hAnsi="宋体" w:eastAsia="宋体" w:cs="宋体"/>
                <w:kern w:val="0"/>
                <w:sz w:val="20"/>
                <w:szCs w:val="20"/>
              </w:rPr>
            </w:pPr>
          </w:p>
        </w:tc>
        <w:tc>
          <w:tcPr>
            <w:tcW w:w="263" w:type="pct"/>
            <w:vMerge w:val="restar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资金管理</w:t>
            </w:r>
          </w:p>
        </w:tc>
        <w:tc>
          <w:tcPr>
            <w:tcW w:w="328" w:type="pct"/>
            <w:vMerge w:val="restar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w:t>
            </w:r>
          </w:p>
        </w:tc>
        <w:tc>
          <w:tcPr>
            <w:tcW w:w="371" w:type="pc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资金到位</w:t>
            </w:r>
          </w:p>
        </w:tc>
        <w:tc>
          <w:tcPr>
            <w:tcW w:w="359" w:type="pc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716"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资金到位率</w:t>
            </w:r>
          </w:p>
        </w:tc>
        <w:tc>
          <w:tcPr>
            <w:tcW w:w="359" w:type="pc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986"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实际到位资金与计划投入资金的比率。</w:t>
            </w:r>
          </w:p>
        </w:tc>
        <w:tc>
          <w:tcPr>
            <w:tcW w:w="898"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资金到位率＜60%，得零分；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60%≤资金到位率&lt;100%，得分=资金到位率*分值；</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资金到位率≥100%，满分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391" w:type="pct"/>
            <w:vMerge w:val="continue"/>
            <w:vAlign w:val="center"/>
          </w:tcPr>
          <w:p>
            <w:pPr>
              <w:widowControl/>
              <w:jc w:val="left"/>
              <w:rPr>
                <w:rFonts w:ascii="宋体" w:hAnsi="宋体" w:eastAsia="宋体" w:cs="宋体"/>
                <w:kern w:val="0"/>
                <w:sz w:val="20"/>
                <w:szCs w:val="20"/>
              </w:rPr>
            </w:pPr>
          </w:p>
        </w:tc>
        <w:tc>
          <w:tcPr>
            <w:tcW w:w="328" w:type="pct"/>
            <w:vMerge w:val="continue"/>
            <w:vAlign w:val="center"/>
          </w:tcPr>
          <w:p>
            <w:pPr>
              <w:widowControl/>
              <w:jc w:val="left"/>
              <w:rPr>
                <w:rFonts w:ascii="宋体" w:hAnsi="宋体" w:eastAsia="宋体" w:cs="宋体"/>
                <w:kern w:val="0"/>
                <w:sz w:val="20"/>
                <w:szCs w:val="20"/>
              </w:rPr>
            </w:pPr>
          </w:p>
        </w:tc>
        <w:tc>
          <w:tcPr>
            <w:tcW w:w="263" w:type="pct"/>
            <w:vMerge w:val="continue"/>
            <w:vAlign w:val="center"/>
          </w:tcPr>
          <w:p>
            <w:pPr>
              <w:widowControl/>
              <w:jc w:val="left"/>
              <w:rPr>
                <w:rFonts w:ascii="宋体" w:hAnsi="宋体" w:eastAsia="宋体" w:cs="宋体"/>
                <w:kern w:val="0"/>
                <w:sz w:val="20"/>
                <w:szCs w:val="20"/>
              </w:rPr>
            </w:pPr>
          </w:p>
        </w:tc>
        <w:tc>
          <w:tcPr>
            <w:tcW w:w="328" w:type="pct"/>
            <w:vMerge w:val="continue"/>
            <w:vAlign w:val="center"/>
          </w:tcPr>
          <w:p>
            <w:pPr>
              <w:widowControl/>
              <w:jc w:val="left"/>
              <w:rPr>
                <w:rFonts w:ascii="宋体" w:hAnsi="宋体" w:eastAsia="宋体" w:cs="宋体"/>
                <w:kern w:val="0"/>
                <w:sz w:val="20"/>
                <w:szCs w:val="20"/>
              </w:rPr>
            </w:pPr>
          </w:p>
        </w:tc>
        <w:tc>
          <w:tcPr>
            <w:tcW w:w="371" w:type="pc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到位及时率</w:t>
            </w:r>
          </w:p>
        </w:tc>
        <w:tc>
          <w:tcPr>
            <w:tcW w:w="359" w:type="pc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716"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到位及时率</w:t>
            </w:r>
          </w:p>
        </w:tc>
        <w:tc>
          <w:tcPr>
            <w:tcW w:w="359" w:type="pc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986"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及时到位资金与应到位资金的比率。</w:t>
            </w:r>
          </w:p>
        </w:tc>
        <w:tc>
          <w:tcPr>
            <w:tcW w:w="898"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到位及时率＜60%，得零分；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60%≤到位及时率&lt;100%，得分=到位及时率*分值；</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到位及时率≥100%，满分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391" w:type="pct"/>
            <w:vMerge w:val="continue"/>
            <w:vAlign w:val="center"/>
          </w:tcPr>
          <w:p>
            <w:pPr>
              <w:widowControl/>
              <w:jc w:val="left"/>
              <w:rPr>
                <w:rFonts w:ascii="宋体" w:hAnsi="宋体" w:eastAsia="宋体" w:cs="宋体"/>
                <w:kern w:val="0"/>
                <w:sz w:val="20"/>
                <w:szCs w:val="20"/>
              </w:rPr>
            </w:pPr>
          </w:p>
        </w:tc>
        <w:tc>
          <w:tcPr>
            <w:tcW w:w="328" w:type="pct"/>
            <w:vMerge w:val="continue"/>
            <w:vAlign w:val="center"/>
          </w:tcPr>
          <w:p>
            <w:pPr>
              <w:widowControl/>
              <w:jc w:val="left"/>
              <w:rPr>
                <w:rFonts w:ascii="宋体" w:hAnsi="宋体" w:eastAsia="宋体" w:cs="宋体"/>
                <w:kern w:val="0"/>
                <w:sz w:val="20"/>
                <w:szCs w:val="20"/>
              </w:rPr>
            </w:pPr>
          </w:p>
        </w:tc>
        <w:tc>
          <w:tcPr>
            <w:tcW w:w="263" w:type="pct"/>
            <w:vMerge w:val="continue"/>
            <w:vAlign w:val="center"/>
          </w:tcPr>
          <w:p>
            <w:pPr>
              <w:widowControl/>
              <w:jc w:val="left"/>
              <w:rPr>
                <w:rFonts w:ascii="宋体" w:hAnsi="宋体" w:eastAsia="宋体" w:cs="宋体"/>
                <w:kern w:val="0"/>
                <w:sz w:val="20"/>
                <w:szCs w:val="20"/>
              </w:rPr>
            </w:pPr>
          </w:p>
        </w:tc>
        <w:tc>
          <w:tcPr>
            <w:tcW w:w="328" w:type="pct"/>
            <w:vMerge w:val="continue"/>
            <w:vAlign w:val="center"/>
          </w:tcPr>
          <w:p>
            <w:pPr>
              <w:widowControl/>
              <w:jc w:val="left"/>
              <w:rPr>
                <w:rFonts w:ascii="宋体" w:hAnsi="宋体" w:eastAsia="宋体" w:cs="宋体"/>
                <w:kern w:val="0"/>
                <w:sz w:val="20"/>
                <w:szCs w:val="20"/>
              </w:rPr>
            </w:pPr>
          </w:p>
        </w:tc>
        <w:tc>
          <w:tcPr>
            <w:tcW w:w="371" w:type="pc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制度建设</w:t>
            </w:r>
          </w:p>
        </w:tc>
        <w:tc>
          <w:tcPr>
            <w:tcW w:w="359" w:type="pc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716"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制度健全性</w:t>
            </w:r>
          </w:p>
        </w:tc>
        <w:tc>
          <w:tcPr>
            <w:tcW w:w="359" w:type="pc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986"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是否已制定或具有相应的项目资金管理办法；               </w:t>
            </w:r>
          </w:p>
        </w:tc>
        <w:tc>
          <w:tcPr>
            <w:tcW w:w="898"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符合得满分。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91" w:type="pct"/>
            <w:vMerge w:val="continue"/>
            <w:vAlign w:val="center"/>
          </w:tcPr>
          <w:p>
            <w:pPr>
              <w:widowControl/>
              <w:jc w:val="left"/>
              <w:rPr>
                <w:rFonts w:ascii="宋体" w:hAnsi="宋体" w:eastAsia="宋体" w:cs="宋体"/>
                <w:kern w:val="0"/>
                <w:sz w:val="20"/>
                <w:szCs w:val="20"/>
              </w:rPr>
            </w:pPr>
          </w:p>
        </w:tc>
        <w:tc>
          <w:tcPr>
            <w:tcW w:w="328" w:type="pct"/>
            <w:vMerge w:val="continue"/>
            <w:vAlign w:val="center"/>
          </w:tcPr>
          <w:p>
            <w:pPr>
              <w:widowControl/>
              <w:jc w:val="left"/>
              <w:rPr>
                <w:rFonts w:ascii="宋体" w:hAnsi="宋体" w:eastAsia="宋体" w:cs="宋体"/>
                <w:kern w:val="0"/>
                <w:sz w:val="20"/>
                <w:szCs w:val="20"/>
              </w:rPr>
            </w:pPr>
          </w:p>
        </w:tc>
        <w:tc>
          <w:tcPr>
            <w:tcW w:w="263" w:type="pct"/>
            <w:vMerge w:val="continue"/>
            <w:vAlign w:val="center"/>
          </w:tcPr>
          <w:p>
            <w:pPr>
              <w:widowControl/>
              <w:jc w:val="left"/>
              <w:rPr>
                <w:rFonts w:ascii="宋体" w:hAnsi="宋体" w:eastAsia="宋体" w:cs="宋体"/>
                <w:kern w:val="0"/>
                <w:sz w:val="20"/>
                <w:szCs w:val="20"/>
              </w:rPr>
            </w:pPr>
          </w:p>
        </w:tc>
        <w:tc>
          <w:tcPr>
            <w:tcW w:w="328" w:type="pct"/>
            <w:vMerge w:val="continue"/>
            <w:vAlign w:val="center"/>
          </w:tcPr>
          <w:p>
            <w:pPr>
              <w:widowControl/>
              <w:jc w:val="left"/>
              <w:rPr>
                <w:rFonts w:ascii="宋体" w:hAnsi="宋体" w:eastAsia="宋体" w:cs="宋体"/>
                <w:kern w:val="0"/>
                <w:sz w:val="20"/>
                <w:szCs w:val="20"/>
              </w:rPr>
            </w:pPr>
          </w:p>
        </w:tc>
        <w:tc>
          <w:tcPr>
            <w:tcW w:w="371" w:type="pct"/>
            <w:vMerge w:val="restar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资金使用合规性</w:t>
            </w:r>
          </w:p>
        </w:tc>
        <w:tc>
          <w:tcPr>
            <w:tcW w:w="359" w:type="pct"/>
            <w:vMerge w:val="restar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716"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资金审批</w:t>
            </w:r>
          </w:p>
        </w:tc>
        <w:tc>
          <w:tcPr>
            <w:tcW w:w="359" w:type="pc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986"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资金使用是否履行审批程序，审批手续是否到位；相关凭据是否完整合规。</w:t>
            </w:r>
          </w:p>
        </w:tc>
        <w:tc>
          <w:tcPr>
            <w:tcW w:w="898"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符合得满分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91" w:type="pct"/>
            <w:vMerge w:val="continue"/>
            <w:vAlign w:val="center"/>
          </w:tcPr>
          <w:p>
            <w:pPr>
              <w:widowControl/>
              <w:jc w:val="left"/>
              <w:rPr>
                <w:rFonts w:ascii="宋体" w:hAnsi="宋体" w:eastAsia="宋体" w:cs="宋体"/>
                <w:kern w:val="0"/>
                <w:sz w:val="20"/>
                <w:szCs w:val="20"/>
              </w:rPr>
            </w:pPr>
          </w:p>
        </w:tc>
        <w:tc>
          <w:tcPr>
            <w:tcW w:w="328" w:type="pct"/>
            <w:vMerge w:val="continue"/>
            <w:vAlign w:val="center"/>
          </w:tcPr>
          <w:p>
            <w:pPr>
              <w:widowControl/>
              <w:jc w:val="left"/>
              <w:rPr>
                <w:rFonts w:ascii="宋体" w:hAnsi="宋体" w:eastAsia="宋体" w:cs="宋体"/>
                <w:kern w:val="0"/>
                <w:sz w:val="20"/>
                <w:szCs w:val="20"/>
              </w:rPr>
            </w:pPr>
          </w:p>
        </w:tc>
        <w:tc>
          <w:tcPr>
            <w:tcW w:w="263" w:type="pct"/>
            <w:vMerge w:val="continue"/>
            <w:vAlign w:val="center"/>
          </w:tcPr>
          <w:p>
            <w:pPr>
              <w:widowControl/>
              <w:jc w:val="left"/>
              <w:rPr>
                <w:rFonts w:ascii="宋体" w:hAnsi="宋体" w:eastAsia="宋体" w:cs="宋体"/>
                <w:kern w:val="0"/>
                <w:sz w:val="20"/>
                <w:szCs w:val="20"/>
              </w:rPr>
            </w:pPr>
          </w:p>
        </w:tc>
        <w:tc>
          <w:tcPr>
            <w:tcW w:w="328" w:type="pct"/>
            <w:vMerge w:val="continue"/>
            <w:vAlign w:val="center"/>
          </w:tcPr>
          <w:p>
            <w:pPr>
              <w:widowControl/>
              <w:jc w:val="left"/>
              <w:rPr>
                <w:rFonts w:ascii="宋体" w:hAnsi="宋体" w:eastAsia="宋体" w:cs="宋体"/>
                <w:kern w:val="0"/>
                <w:sz w:val="20"/>
                <w:szCs w:val="20"/>
              </w:rPr>
            </w:pPr>
          </w:p>
        </w:tc>
        <w:tc>
          <w:tcPr>
            <w:tcW w:w="371" w:type="pct"/>
            <w:vMerge w:val="continue"/>
            <w:vAlign w:val="center"/>
          </w:tcPr>
          <w:p>
            <w:pPr>
              <w:widowControl/>
              <w:jc w:val="left"/>
              <w:rPr>
                <w:rFonts w:ascii="宋体" w:hAnsi="宋体" w:eastAsia="宋体" w:cs="宋体"/>
                <w:kern w:val="0"/>
                <w:sz w:val="20"/>
                <w:szCs w:val="20"/>
              </w:rPr>
            </w:pPr>
          </w:p>
        </w:tc>
        <w:tc>
          <w:tcPr>
            <w:tcW w:w="359" w:type="pct"/>
            <w:vMerge w:val="continue"/>
            <w:vAlign w:val="center"/>
          </w:tcPr>
          <w:p>
            <w:pPr>
              <w:widowControl/>
              <w:jc w:val="left"/>
              <w:rPr>
                <w:rFonts w:ascii="宋体" w:hAnsi="宋体" w:eastAsia="宋体" w:cs="宋体"/>
                <w:kern w:val="0"/>
                <w:sz w:val="20"/>
                <w:szCs w:val="20"/>
              </w:rPr>
            </w:pPr>
          </w:p>
        </w:tc>
        <w:tc>
          <w:tcPr>
            <w:tcW w:w="716"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资金用途</w:t>
            </w:r>
          </w:p>
        </w:tc>
        <w:tc>
          <w:tcPr>
            <w:tcW w:w="359" w:type="pc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986"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1、是否符合项目预算批复或合同规定的用途；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2、是否存在截留、挤占、挪用、虚列支出等情况。 </w:t>
            </w:r>
          </w:p>
        </w:tc>
        <w:tc>
          <w:tcPr>
            <w:tcW w:w="898"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符合得满分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91" w:type="pct"/>
            <w:vMerge w:val="continue"/>
            <w:vAlign w:val="center"/>
          </w:tcPr>
          <w:p>
            <w:pPr>
              <w:widowControl/>
              <w:jc w:val="left"/>
              <w:rPr>
                <w:rFonts w:ascii="宋体" w:hAnsi="宋体" w:eastAsia="宋体" w:cs="宋体"/>
                <w:kern w:val="0"/>
                <w:sz w:val="20"/>
                <w:szCs w:val="20"/>
              </w:rPr>
            </w:pPr>
          </w:p>
        </w:tc>
        <w:tc>
          <w:tcPr>
            <w:tcW w:w="328" w:type="pct"/>
            <w:vMerge w:val="continue"/>
            <w:vAlign w:val="center"/>
          </w:tcPr>
          <w:p>
            <w:pPr>
              <w:widowControl/>
              <w:jc w:val="left"/>
              <w:rPr>
                <w:rFonts w:ascii="宋体" w:hAnsi="宋体" w:eastAsia="宋体" w:cs="宋体"/>
                <w:kern w:val="0"/>
                <w:sz w:val="20"/>
                <w:szCs w:val="20"/>
              </w:rPr>
            </w:pPr>
          </w:p>
        </w:tc>
        <w:tc>
          <w:tcPr>
            <w:tcW w:w="263" w:type="pct"/>
            <w:vMerge w:val="continue"/>
            <w:vAlign w:val="center"/>
          </w:tcPr>
          <w:p>
            <w:pPr>
              <w:widowControl/>
              <w:jc w:val="left"/>
              <w:rPr>
                <w:rFonts w:ascii="宋体" w:hAnsi="宋体" w:eastAsia="宋体" w:cs="宋体"/>
                <w:kern w:val="0"/>
                <w:sz w:val="20"/>
                <w:szCs w:val="20"/>
              </w:rPr>
            </w:pPr>
          </w:p>
        </w:tc>
        <w:tc>
          <w:tcPr>
            <w:tcW w:w="328" w:type="pct"/>
            <w:vMerge w:val="continue"/>
            <w:vAlign w:val="center"/>
          </w:tcPr>
          <w:p>
            <w:pPr>
              <w:widowControl/>
              <w:jc w:val="left"/>
              <w:rPr>
                <w:rFonts w:ascii="宋体" w:hAnsi="宋体" w:eastAsia="宋体" w:cs="宋体"/>
                <w:kern w:val="0"/>
                <w:sz w:val="20"/>
                <w:szCs w:val="20"/>
              </w:rPr>
            </w:pPr>
          </w:p>
        </w:tc>
        <w:tc>
          <w:tcPr>
            <w:tcW w:w="371" w:type="pct"/>
            <w:vMerge w:val="continue"/>
            <w:vAlign w:val="center"/>
          </w:tcPr>
          <w:p>
            <w:pPr>
              <w:widowControl/>
              <w:jc w:val="left"/>
              <w:rPr>
                <w:rFonts w:ascii="宋体" w:hAnsi="宋体" w:eastAsia="宋体" w:cs="宋体"/>
                <w:kern w:val="0"/>
                <w:sz w:val="20"/>
                <w:szCs w:val="20"/>
              </w:rPr>
            </w:pPr>
          </w:p>
        </w:tc>
        <w:tc>
          <w:tcPr>
            <w:tcW w:w="359" w:type="pct"/>
            <w:vMerge w:val="continue"/>
            <w:vAlign w:val="center"/>
          </w:tcPr>
          <w:p>
            <w:pPr>
              <w:widowControl/>
              <w:jc w:val="left"/>
              <w:rPr>
                <w:rFonts w:ascii="宋体" w:hAnsi="宋体" w:eastAsia="宋体" w:cs="宋体"/>
                <w:kern w:val="0"/>
                <w:sz w:val="20"/>
                <w:szCs w:val="20"/>
              </w:rPr>
            </w:pPr>
          </w:p>
        </w:tc>
        <w:tc>
          <w:tcPr>
            <w:tcW w:w="716"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资金核算</w:t>
            </w:r>
          </w:p>
        </w:tc>
        <w:tc>
          <w:tcPr>
            <w:tcW w:w="359" w:type="pc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986"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1、资金使用是否按规定进行财务核算；               2、是否真实、完整、清晰、及时反映项目收支情况。</w:t>
            </w:r>
          </w:p>
        </w:tc>
        <w:tc>
          <w:tcPr>
            <w:tcW w:w="898"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每符合1项得1.5分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91" w:type="pct"/>
            <w:vMerge w:val="continue"/>
            <w:vAlign w:val="center"/>
          </w:tcPr>
          <w:p>
            <w:pPr>
              <w:widowControl/>
              <w:jc w:val="left"/>
              <w:rPr>
                <w:rFonts w:ascii="宋体" w:hAnsi="宋体" w:eastAsia="宋体" w:cs="宋体"/>
                <w:kern w:val="0"/>
                <w:sz w:val="20"/>
                <w:szCs w:val="20"/>
              </w:rPr>
            </w:pPr>
          </w:p>
        </w:tc>
        <w:tc>
          <w:tcPr>
            <w:tcW w:w="328" w:type="pct"/>
            <w:vMerge w:val="continue"/>
            <w:vAlign w:val="center"/>
          </w:tcPr>
          <w:p>
            <w:pPr>
              <w:widowControl/>
              <w:jc w:val="left"/>
              <w:rPr>
                <w:rFonts w:ascii="宋体" w:hAnsi="宋体" w:eastAsia="宋体" w:cs="宋体"/>
                <w:kern w:val="0"/>
                <w:sz w:val="20"/>
                <w:szCs w:val="20"/>
              </w:rPr>
            </w:pPr>
          </w:p>
        </w:tc>
        <w:tc>
          <w:tcPr>
            <w:tcW w:w="263" w:type="pct"/>
            <w:vMerge w:val="restar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业务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管理</w:t>
            </w:r>
          </w:p>
        </w:tc>
        <w:tc>
          <w:tcPr>
            <w:tcW w:w="328" w:type="pct"/>
            <w:vMerge w:val="restar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w:t>
            </w:r>
          </w:p>
        </w:tc>
        <w:tc>
          <w:tcPr>
            <w:tcW w:w="371" w:type="pct"/>
            <w:vMerge w:val="restar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组织管理</w:t>
            </w:r>
          </w:p>
        </w:tc>
        <w:tc>
          <w:tcPr>
            <w:tcW w:w="359" w:type="pct"/>
            <w:vMerge w:val="restar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716"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机构设置</w:t>
            </w:r>
          </w:p>
        </w:tc>
        <w:tc>
          <w:tcPr>
            <w:tcW w:w="359" w:type="pc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986"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1、是否建立组织机构或落实专人负责；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2、机构运转协调、有效，建立协调会签机制。</w:t>
            </w:r>
          </w:p>
        </w:tc>
        <w:tc>
          <w:tcPr>
            <w:tcW w:w="898"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每符合1项得1分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91" w:type="pct"/>
            <w:vMerge w:val="continue"/>
            <w:vAlign w:val="center"/>
          </w:tcPr>
          <w:p>
            <w:pPr>
              <w:widowControl/>
              <w:jc w:val="left"/>
              <w:rPr>
                <w:rFonts w:ascii="宋体" w:hAnsi="宋体" w:eastAsia="宋体" w:cs="宋体"/>
                <w:kern w:val="0"/>
                <w:sz w:val="20"/>
                <w:szCs w:val="20"/>
              </w:rPr>
            </w:pPr>
          </w:p>
        </w:tc>
        <w:tc>
          <w:tcPr>
            <w:tcW w:w="328" w:type="pct"/>
            <w:vMerge w:val="continue"/>
            <w:vAlign w:val="center"/>
          </w:tcPr>
          <w:p>
            <w:pPr>
              <w:widowControl/>
              <w:jc w:val="left"/>
              <w:rPr>
                <w:rFonts w:ascii="宋体" w:hAnsi="宋体" w:eastAsia="宋体" w:cs="宋体"/>
                <w:kern w:val="0"/>
                <w:sz w:val="20"/>
                <w:szCs w:val="20"/>
              </w:rPr>
            </w:pPr>
          </w:p>
        </w:tc>
        <w:tc>
          <w:tcPr>
            <w:tcW w:w="263" w:type="pct"/>
            <w:vMerge w:val="continue"/>
            <w:vAlign w:val="center"/>
          </w:tcPr>
          <w:p>
            <w:pPr>
              <w:widowControl/>
              <w:jc w:val="left"/>
              <w:rPr>
                <w:rFonts w:ascii="宋体" w:hAnsi="宋体" w:eastAsia="宋体" w:cs="宋体"/>
                <w:kern w:val="0"/>
                <w:sz w:val="20"/>
                <w:szCs w:val="20"/>
              </w:rPr>
            </w:pPr>
          </w:p>
        </w:tc>
        <w:tc>
          <w:tcPr>
            <w:tcW w:w="328" w:type="pct"/>
            <w:vMerge w:val="continue"/>
            <w:vAlign w:val="center"/>
          </w:tcPr>
          <w:p>
            <w:pPr>
              <w:widowControl/>
              <w:jc w:val="left"/>
              <w:rPr>
                <w:rFonts w:ascii="宋体" w:hAnsi="宋体" w:eastAsia="宋体" w:cs="宋体"/>
                <w:kern w:val="0"/>
                <w:sz w:val="20"/>
                <w:szCs w:val="20"/>
              </w:rPr>
            </w:pPr>
          </w:p>
        </w:tc>
        <w:tc>
          <w:tcPr>
            <w:tcW w:w="371" w:type="pct"/>
            <w:vMerge w:val="continue"/>
            <w:vAlign w:val="center"/>
          </w:tcPr>
          <w:p>
            <w:pPr>
              <w:widowControl/>
              <w:jc w:val="left"/>
              <w:rPr>
                <w:rFonts w:ascii="宋体" w:hAnsi="宋体" w:eastAsia="宋体" w:cs="宋体"/>
                <w:kern w:val="0"/>
                <w:sz w:val="20"/>
                <w:szCs w:val="20"/>
              </w:rPr>
            </w:pPr>
          </w:p>
        </w:tc>
        <w:tc>
          <w:tcPr>
            <w:tcW w:w="359" w:type="pct"/>
            <w:vMerge w:val="continue"/>
            <w:vAlign w:val="center"/>
          </w:tcPr>
          <w:p>
            <w:pPr>
              <w:widowControl/>
              <w:jc w:val="left"/>
              <w:rPr>
                <w:rFonts w:ascii="宋体" w:hAnsi="宋体" w:eastAsia="宋体" w:cs="宋体"/>
                <w:kern w:val="0"/>
                <w:sz w:val="20"/>
                <w:szCs w:val="20"/>
              </w:rPr>
            </w:pPr>
          </w:p>
        </w:tc>
        <w:tc>
          <w:tcPr>
            <w:tcW w:w="716"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人员配备</w:t>
            </w:r>
          </w:p>
        </w:tc>
        <w:tc>
          <w:tcPr>
            <w:tcW w:w="359" w:type="pc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986"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人员数量是否与项目匹配；是否有合理数量专业人员。       </w:t>
            </w:r>
          </w:p>
        </w:tc>
        <w:tc>
          <w:tcPr>
            <w:tcW w:w="898"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每符合得满分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391" w:type="pct"/>
            <w:vMerge w:val="continue"/>
            <w:vAlign w:val="center"/>
          </w:tcPr>
          <w:p>
            <w:pPr>
              <w:widowControl/>
              <w:jc w:val="left"/>
              <w:rPr>
                <w:rFonts w:ascii="宋体" w:hAnsi="宋体" w:eastAsia="宋体" w:cs="宋体"/>
                <w:kern w:val="0"/>
                <w:sz w:val="20"/>
                <w:szCs w:val="20"/>
              </w:rPr>
            </w:pPr>
          </w:p>
        </w:tc>
        <w:tc>
          <w:tcPr>
            <w:tcW w:w="328" w:type="pct"/>
            <w:vMerge w:val="continue"/>
            <w:vAlign w:val="center"/>
          </w:tcPr>
          <w:p>
            <w:pPr>
              <w:widowControl/>
              <w:jc w:val="left"/>
              <w:rPr>
                <w:rFonts w:ascii="宋体" w:hAnsi="宋体" w:eastAsia="宋体" w:cs="宋体"/>
                <w:kern w:val="0"/>
                <w:sz w:val="20"/>
                <w:szCs w:val="20"/>
              </w:rPr>
            </w:pPr>
          </w:p>
        </w:tc>
        <w:tc>
          <w:tcPr>
            <w:tcW w:w="263" w:type="pct"/>
            <w:vMerge w:val="continue"/>
            <w:vAlign w:val="center"/>
          </w:tcPr>
          <w:p>
            <w:pPr>
              <w:widowControl/>
              <w:jc w:val="left"/>
              <w:rPr>
                <w:rFonts w:ascii="宋体" w:hAnsi="宋体" w:eastAsia="宋体" w:cs="宋体"/>
                <w:kern w:val="0"/>
                <w:sz w:val="20"/>
                <w:szCs w:val="20"/>
              </w:rPr>
            </w:pPr>
          </w:p>
        </w:tc>
        <w:tc>
          <w:tcPr>
            <w:tcW w:w="328" w:type="pct"/>
            <w:vMerge w:val="continue"/>
            <w:vAlign w:val="center"/>
          </w:tcPr>
          <w:p>
            <w:pPr>
              <w:widowControl/>
              <w:jc w:val="left"/>
              <w:rPr>
                <w:rFonts w:ascii="宋体" w:hAnsi="宋体" w:eastAsia="宋体" w:cs="宋体"/>
                <w:kern w:val="0"/>
                <w:sz w:val="20"/>
                <w:szCs w:val="20"/>
              </w:rPr>
            </w:pPr>
          </w:p>
        </w:tc>
        <w:tc>
          <w:tcPr>
            <w:tcW w:w="371" w:type="pc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制度健全</w:t>
            </w:r>
          </w:p>
        </w:tc>
        <w:tc>
          <w:tcPr>
            <w:tcW w:w="359" w:type="pc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716"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制度健全性</w:t>
            </w:r>
          </w:p>
        </w:tc>
        <w:tc>
          <w:tcPr>
            <w:tcW w:w="359" w:type="pc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986"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1、已制定或具有相应的业务管理制度；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2、业务管理制度合法、合规、完整。</w:t>
            </w:r>
          </w:p>
        </w:tc>
        <w:tc>
          <w:tcPr>
            <w:tcW w:w="898"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每符合1项得2.5分。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391" w:type="pct"/>
            <w:vMerge w:val="continue"/>
            <w:vAlign w:val="center"/>
          </w:tcPr>
          <w:p>
            <w:pPr>
              <w:widowControl/>
              <w:jc w:val="left"/>
              <w:rPr>
                <w:rFonts w:ascii="宋体" w:hAnsi="宋体" w:eastAsia="宋体" w:cs="宋体"/>
                <w:kern w:val="0"/>
                <w:sz w:val="20"/>
                <w:szCs w:val="20"/>
              </w:rPr>
            </w:pPr>
          </w:p>
        </w:tc>
        <w:tc>
          <w:tcPr>
            <w:tcW w:w="328" w:type="pct"/>
            <w:vMerge w:val="continue"/>
            <w:vAlign w:val="center"/>
          </w:tcPr>
          <w:p>
            <w:pPr>
              <w:widowControl/>
              <w:jc w:val="left"/>
              <w:rPr>
                <w:rFonts w:ascii="宋体" w:hAnsi="宋体" w:eastAsia="宋体" w:cs="宋体"/>
                <w:kern w:val="0"/>
                <w:sz w:val="20"/>
                <w:szCs w:val="20"/>
              </w:rPr>
            </w:pPr>
          </w:p>
        </w:tc>
        <w:tc>
          <w:tcPr>
            <w:tcW w:w="263" w:type="pct"/>
            <w:vMerge w:val="continue"/>
            <w:vAlign w:val="center"/>
          </w:tcPr>
          <w:p>
            <w:pPr>
              <w:widowControl/>
              <w:jc w:val="left"/>
              <w:rPr>
                <w:rFonts w:ascii="宋体" w:hAnsi="宋体" w:eastAsia="宋体" w:cs="宋体"/>
                <w:kern w:val="0"/>
                <w:sz w:val="20"/>
                <w:szCs w:val="20"/>
              </w:rPr>
            </w:pPr>
          </w:p>
        </w:tc>
        <w:tc>
          <w:tcPr>
            <w:tcW w:w="328" w:type="pct"/>
            <w:vMerge w:val="continue"/>
            <w:vAlign w:val="center"/>
          </w:tcPr>
          <w:p>
            <w:pPr>
              <w:widowControl/>
              <w:jc w:val="left"/>
              <w:rPr>
                <w:rFonts w:ascii="宋体" w:hAnsi="宋体" w:eastAsia="宋体" w:cs="宋体"/>
                <w:kern w:val="0"/>
                <w:sz w:val="20"/>
                <w:szCs w:val="20"/>
              </w:rPr>
            </w:pPr>
          </w:p>
        </w:tc>
        <w:tc>
          <w:tcPr>
            <w:tcW w:w="371" w:type="pct"/>
            <w:vMerge w:val="restar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制度执行有效性</w:t>
            </w:r>
          </w:p>
        </w:tc>
        <w:tc>
          <w:tcPr>
            <w:tcW w:w="359" w:type="pct"/>
            <w:vMerge w:val="restar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716"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项目管理</w:t>
            </w:r>
          </w:p>
        </w:tc>
        <w:tc>
          <w:tcPr>
            <w:tcW w:w="359" w:type="pc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986"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1、是否遵守相关法律法规和业务管理规定；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2、项目实施的人员条件、场地设备、信息支撑等是否落实到位；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3、已制定的制度是否具有可操作性。</w:t>
            </w:r>
          </w:p>
        </w:tc>
        <w:tc>
          <w:tcPr>
            <w:tcW w:w="898"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每符合1项得1分。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91" w:type="pct"/>
            <w:vMerge w:val="continue"/>
            <w:vAlign w:val="center"/>
          </w:tcPr>
          <w:p>
            <w:pPr>
              <w:widowControl/>
              <w:jc w:val="left"/>
              <w:rPr>
                <w:rFonts w:ascii="宋体" w:hAnsi="宋体" w:eastAsia="宋体" w:cs="宋体"/>
                <w:kern w:val="0"/>
                <w:sz w:val="20"/>
                <w:szCs w:val="20"/>
              </w:rPr>
            </w:pPr>
          </w:p>
        </w:tc>
        <w:tc>
          <w:tcPr>
            <w:tcW w:w="328" w:type="pct"/>
            <w:vMerge w:val="continue"/>
            <w:vAlign w:val="center"/>
          </w:tcPr>
          <w:p>
            <w:pPr>
              <w:widowControl/>
              <w:jc w:val="left"/>
              <w:rPr>
                <w:rFonts w:ascii="宋体" w:hAnsi="宋体" w:eastAsia="宋体" w:cs="宋体"/>
                <w:kern w:val="0"/>
                <w:sz w:val="20"/>
                <w:szCs w:val="20"/>
              </w:rPr>
            </w:pPr>
          </w:p>
        </w:tc>
        <w:tc>
          <w:tcPr>
            <w:tcW w:w="263" w:type="pct"/>
            <w:vMerge w:val="continue"/>
            <w:vAlign w:val="center"/>
          </w:tcPr>
          <w:p>
            <w:pPr>
              <w:widowControl/>
              <w:jc w:val="left"/>
              <w:rPr>
                <w:rFonts w:ascii="宋体" w:hAnsi="宋体" w:eastAsia="宋体" w:cs="宋体"/>
                <w:kern w:val="0"/>
                <w:sz w:val="20"/>
                <w:szCs w:val="20"/>
              </w:rPr>
            </w:pPr>
          </w:p>
        </w:tc>
        <w:tc>
          <w:tcPr>
            <w:tcW w:w="328" w:type="pct"/>
            <w:vMerge w:val="continue"/>
            <w:vAlign w:val="center"/>
          </w:tcPr>
          <w:p>
            <w:pPr>
              <w:widowControl/>
              <w:jc w:val="left"/>
              <w:rPr>
                <w:rFonts w:ascii="宋体" w:hAnsi="宋体" w:eastAsia="宋体" w:cs="宋体"/>
                <w:kern w:val="0"/>
                <w:sz w:val="20"/>
                <w:szCs w:val="20"/>
              </w:rPr>
            </w:pPr>
          </w:p>
        </w:tc>
        <w:tc>
          <w:tcPr>
            <w:tcW w:w="371" w:type="pct"/>
            <w:vMerge w:val="continue"/>
            <w:vAlign w:val="center"/>
          </w:tcPr>
          <w:p>
            <w:pPr>
              <w:widowControl/>
              <w:jc w:val="left"/>
              <w:rPr>
                <w:rFonts w:ascii="宋体" w:hAnsi="宋体" w:eastAsia="宋体" w:cs="宋体"/>
                <w:kern w:val="0"/>
                <w:sz w:val="20"/>
                <w:szCs w:val="20"/>
              </w:rPr>
            </w:pPr>
          </w:p>
        </w:tc>
        <w:tc>
          <w:tcPr>
            <w:tcW w:w="359" w:type="pct"/>
            <w:vMerge w:val="continue"/>
            <w:vAlign w:val="center"/>
          </w:tcPr>
          <w:p>
            <w:pPr>
              <w:widowControl/>
              <w:jc w:val="left"/>
              <w:rPr>
                <w:rFonts w:ascii="宋体" w:hAnsi="宋体" w:eastAsia="宋体" w:cs="宋体"/>
                <w:kern w:val="0"/>
                <w:sz w:val="20"/>
                <w:szCs w:val="20"/>
              </w:rPr>
            </w:pPr>
          </w:p>
        </w:tc>
        <w:tc>
          <w:tcPr>
            <w:tcW w:w="716" w:type="pc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资料管理</w:t>
            </w:r>
          </w:p>
        </w:tc>
        <w:tc>
          <w:tcPr>
            <w:tcW w:w="359" w:type="pc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986"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项目相关文件、资料等是否齐全并及时归档。</w:t>
            </w:r>
          </w:p>
        </w:tc>
        <w:tc>
          <w:tcPr>
            <w:tcW w:w="898"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符合得2分。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91" w:type="pct"/>
            <w:vMerge w:val="continue"/>
            <w:vAlign w:val="center"/>
          </w:tcPr>
          <w:p>
            <w:pPr>
              <w:widowControl/>
              <w:jc w:val="left"/>
              <w:rPr>
                <w:rFonts w:ascii="宋体" w:hAnsi="宋体" w:eastAsia="宋体" w:cs="宋体"/>
                <w:kern w:val="0"/>
                <w:sz w:val="20"/>
                <w:szCs w:val="20"/>
              </w:rPr>
            </w:pPr>
          </w:p>
        </w:tc>
        <w:tc>
          <w:tcPr>
            <w:tcW w:w="328" w:type="pct"/>
            <w:vMerge w:val="continue"/>
            <w:vAlign w:val="center"/>
          </w:tcPr>
          <w:p>
            <w:pPr>
              <w:widowControl/>
              <w:jc w:val="left"/>
              <w:rPr>
                <w:rFonts w:ascii="宋体" w:hAnsi="宋体" w:eastAsia="宋体" w:cs="宋体"/>
                <w:kern w:val="0"/>
                <w:sz w:val="20"/>
                <w:szCs w:val="20"/>
              </w:rPr>
            </w:pPr>
          </w:p>
        </w:tc>
        <w:tc>
          <w:tcPr>
            <w:tcW w:w="263" w:type="pct"/>
            <w:vMerge w:val="continue"/>
            <w:vAlign w:val="center"/>
          </w:tcPr>
          <w:p>
            <w:pPr>
              <w:widowControl/>
              <w:jc w:val="left"/>
              <w:rPr>
                <w:rFonts w:ascii="宋体" w:hAnsi="宋体" w:eastAsia="宋体" w:cs="宋体"/>
                <w:kern w:val="0"/>
                <w:sz w:val="20"/>
                <w:szCs w:val="20"/>
              </w:rPr>
            </w:pPr>
          </w:p>
        </w:tc>
        <w:tc>
          <w:tcPr>
            <w:tcW w:w="328" w:type="pct"/>
            <w:vMerge w:val="continue"/>
            <w:vAlign w:val="center"/>
          </w:tcPr>
          <w:p>
            <w:pPr>
              <w:widowControl/>
              <w:jc w:val="left"/>
              <w:rPr>
                <w:rFonts w:ascii="宋体" w:hAnsi="宋体" w:eastAsia="宋体" w:cs="宋体"/>
                <w:kern w:val="0"/>
                <w:sz w:val="20"/>
                <w:szCs w:val="20"/>
              </w:rPr>
            </w:pPr>
          </w:p>
        </w:tc>
        <w:tc>
          <w:tcPr>
            <w:tcW w:w="371" w:type="pc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项目质量可控性</w:t>
            </w:r>
          </w:p>
        </w:tc>
        <w:tc>
          <w:tcPr>
            <w:tcW w:w="359" w:type="pc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716" w:type="pc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质量监控</w:t>
            </w:r>
          </w:p>
        </w:tc>
        <w:tc>
          <w:tcPr>
            <w:tcW w:w="359" w:type="pct"/>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986"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项目实施单位是否为达到质量标准而采取必要措施，包括制定方案、组织考评检查、事后调查总结等必要的控制措施和手段。</w:t>
            </w:r>
          </w:p>
        </w:tc>
        <w:tc>
          <w:tcPr>
            <w:tcW w:w="898" w:type="pct"/>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符合得2分。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391" w:type="pct"/>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总分</w:t>
            </w:r>
          </w:p>
        </w:tc>
        <w:tc>
          <w:tcPr>
            <w:tcW w:w="328" w:type="pct"/>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100</w:t>
            </w:r>
          </w:p>
        </w:tc>
        <w:tc>
          <w:tcPr>
            <w:tcW w:w="263" w:type="pct"/>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28" w:type="pct"/>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100</w:t>
            </w:r>
          </w:p>
        </w:tc>
        <w:tc>
          <w:tcPr>
            <w:tcW w:w="371" w:type="pct"/>
            <w:shd w:val="clear" w:color="auto" w:fill="auto"/>
            <w:noWrap/>
            <w:vAlign w:val="center"/>
          </w:tcPr>
          <w:p>
            <w:pPr>
              <w:widowControl/>
              <w:jc w:val="center"/>
              <w:rPr>
                <w:rFonts w:ascii="等线" w:hAnsi="等线" w:eastAsia="等线" w:cs="宋体"/>
                <w:kern w:val="0"/>
                <w:sz w:val="22"/>
              </w:rPr>
            </w:pPr>
            <w:r>
              <w:rPr>
                <w:rFonts w:hint="eastAsia" w:ascii="等线" w:hAnsi="等线" w:eastAsia="等线" w:cs="宋体"/>
                <w:kern w:val="0"/>
                <w:sz w:val="22"/>
              </w:rPr>
              <w:t>　</w:t>
            </w:r>
          </w:p>
        </w:tc>
        <w:tc>
          <w:tcPr>
            <w:tcW w:w="359" w:type="pct"/>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100</w:t>
            </w:r>
          </w:p>
        </w:tc>
        <w:tc>
          <w:tcPr>
            <w:tcW w:w="716" w:type="pct"/>
            <w:shd w:val="clear" w:color="auto" w:fill="auto"/>
            <w:noWrap/>
            <w:vAlign w:val="center"/>
          </w:tcPr>
          <w:p>
            <w:pPr>
              <w:widowControl/>
              <w:jc w:val="left"/>
              <w:rPr>
                <w:rFonts w:ascii="等线" w:hAnsi="等线" w:eastAsia="等线" w:cs="宋体"/>
                <w:kern w:val="0"/>
                <w:sz w:val="22"/>
              </w:rPr>
            </w:pPr>
            <w:r>
              <w:rPr>
                <w:rFonts w:hint="eastAsia" w:ascii="等线" w:hAnsi="等线" w:eastAsia="等线" w:cs="宋体"/>
                <w:kern w:val="0"/>
                <w:sz w:val="22"/>
              </w:rPr>
              <w:t>　</w:t>
            </w:r>
          </w:p>
        </w:tc>
        <w:tc>
          <w:tcPr>
            <w:tcW w:w="359" w:type="pct"/>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100</w:t>
            </w:r>
          </w:p>
        </w:tc>
        <w:tc>
          <w:tcPr>
            <w:tcW w:w="986" w:type="pct"/>
            <w:shd w:val="clear" w:color="auto" w:fill="auto"/>
            <w:noWrap/>
            <w:vAlign w:val="center"/>
          </w:tcPr>
          <w:p>
            <w:pPr>
              <w:widowControl/>
              <w:jc w:val="left"/>
              <w:rPr>
                <w:rFonts w:ascii="等线" w:hAnsi="等线" w:eastAsia="等线" w:cs="宋体"/>
                <w:kern w:val="0"/>
                <w:sz w:val="22"/>
              </w:rPr>
            </w:pPr>
            <w:r>
              <w:rPr>
                <w:rFonts w:hint="eastAsia" w:ascii="等线" w:hAnsi="等线" w:eastAsia="等线" w:cs="宋体"/>
                <w:kern w:val="0"/>
                <w:sz w:val="22"/>
              </w:rPr>
              <w:t>　</w:t>
            </w:r>
          </w:p>
        </w:tc>
        <w:tc>
          <w:tcPr>
            <w:tcW w:w="898" w:type="pct"/>
            <w:shd w:val="clear" w:color="auto" w:fill="auto"/>
            <w:noWrap/>
            <w:vAlign w:val="center"/>
          </w:tcPr>
          <w:p>
            <w:pPr>
              <w:widowControl/>
              <w:jc w:val="left"/>
              <w:rPr>
                <w:rFonts w:ascii="等线" w:hAnsi="等线" w:eastAsia="等线" w:cs="宋体"/>
                <w:kern w:val="0"/>
                <w:sz w:val="22"/>
              </w:rPr>
            </w:pPr>
            <w:r>
              <w:rPr>
                <w:rFonts w:hint="eastAsia" w:ascii="等线" w:hAnsi="等线" w:eastAsia="等线" w:cs="宋体"/>
                <w:kern w:val="0"/>
                <w:sz w:val="22"/>
              </w:rPr>
              <w:t>　</w:t>
            </w:r>
          </w:p>
        </w:tc>
      </w:tr>
    </w:tbl>
    <w:p>
      <w:pPr>
        <w:widowControl/>
        <w:tabs>
          <w:tab w:val="left" w:pos="3402"/>
        </w:tabs>
        <w:jc w:val="left"/>
        <w:rPr>
          <w:rFonts w:ascii="宋体" w:hAnsi="宋体" w:eastAsia="宋体" w:cs="仿宋_GB2312"/>
          <w:sz w:val="24"/>
          <w:szCs w:val="24"/>
        </w:rPr>
      </w:pPr>
    </w:p>
    <w:p>
      <w:pPr>
        <w:widowControl/>
        <w:tabs>
          <w:tab w:val="left" w:pos="3402"/>
        </w:tabs>
        <w:jc w:val="left"/>
        <w:rPr>
          <w:rFonts w:ascii="宋体" w:hAnsi="宋体" w:eastAsia="宋体" w:cs="仿宋_GB2312"/>
          <w:sz w:val="24"/>
          <w:szCs w:val="24"/>
        </w:rPr>
      </w:pPr>
    </w:p>
    <w:p>
      <w:pPr>
        <w:widowControl/>
        <w:tabs>
          <w:tab w:val="left" w:pos="3402"/>
        </w:tabs>
        <w:jc w:val="left"/>
        <w:rPr>
          <w:rFonts w:ascii="宋体" w:hAnsi="宋体" w:eastAsia="宋体" w:cs="仿宋_GB2312"/>
          <w:sz w:val="24"/>
          <w:szCs w:val="24"/>
        </w:rPr>
      </w:pPr>
    </w:p>
    <w:p>
      <w:pPr>
        <w:widowControl/>
        <w:tabs>
          <w:tab w:val="left" w:pos="3402"/>
        </w:tabs>
        <w:jc w:val="left"/>
        <w:rPr>
          <w:rFonts w:ascii="宋体" w:hAnsi="宋体" w:eastAsia="宋体" w:cs="仿宋_GB2312"/>
          <w:sz w:val="24"/>
          <w:szCs w:val="24"/>
        </w:rPr>
      </w:pPr>
    </w:p>
    <w:p>
      <w:pPr>
        <w:widowControl/>
        <w:tabs>
          <w:tab w:val="left" w:pos="3402"/>
        </w:tabs>
        <w:jc w:val="left"/>
        <w:rPr>
          <w:rFonts w:ascii="宋体" w:hAnsi="宋体" w:eastAsia="宋体" w:cs="仿宋_GB2312"/>
          <w:sz w:val="24"/>
          <w:szCs w:val="24"/>
        </w:rPr>
      </w:pPr>
    </w:p>
    <w:p>
      <w:pPr>
        <w:widowControl/>
        <w:tabs>
          <w:tab w:val="left" w:pos="3402"/>
        </w:tabs>
        <w:jc w:val="left"/>
        <w:rPr>
          <w:rFonts w:ascii="宋体" w:hAnsi="宋体" w:eastAsia="宋体" w:cs="仿宋_GB2312"/>
          <w:sz w:val="24"/>
          <w:szCs w:val="24"/>
        </w:rPr>
      </w:pPr>
    </w:p>
    <w:p>
      <w:pPr>
        <w:widowControl/>
        <w:tabs>
          <w:tab w:val="left" w:pos="3402"/>
        </w:tabs>
        <w:jc w:val="left"/>
        <w:rPr>
          <w:rFonts w:ascii="宋体" w:hAnsi="宋体" w:eastAsia="宋体" w:cs="仿宋_GB2312"/>
          <w:sz w:val="24"/>
          <w:szCs w:val="24"/>
        </w:rPr>
      </w:pPr>
    </w:p>
    <w:p>
      <w:pPr>
        <w:widowControl/>
        <w:tabs>
          <w:tab w:val="left" w:pos="3402"/>
        </w:tabs>
        <w:jc w:val="left"/>
        <w:rPr>
          <w:rFonts w:ascii="宋体" w:hAnsi="宋体" w:eastAsia="宋体" w:cs="仿宋_GB2312"/>
          <w:sz w:val="24"/>
          <w:szCs w:val="24"/>
        </w:rPr>
      </w:pPr>
    </w:p>
    <w:p>
      <w:pPr>
        <w:widowControl/>
        <w:tabs>
          <w:tab w:val="left" w:pos="7655"/>
          <w:tab w:val="left" w:pos="7797"/>
        </w:tabs>
        <w:jc w:val="left"/>
        <w:rPr>
          <w:rFonts w:ascii="宋体" w:hAnsi="宋体" w:eastAsia="宋体" w:cs="仿宋_GB2312"/>
          <w:sz w:val="24"/>
          <w:szCs w:val="24"/>
        </w:rPr>
      </w:pPr>
    </w:p>
    <w:p>
      <w:pPr>
        <w:widowControl/>
        <w:tabs>
          <w:tab w:val="left" w:pos="7655"/>
          <w:tab w:val="left" w:pos="7797"/>
        </w:tabs>
        <w:jc w:val="left"/>
        <w:rPr>
          <w:rFonts w:ascii="宋体" w:hAnsi="宋体" w:eastAsia="宋体" w:cs="仿宋_GB2312"/>
          <w:sz w:val="24"/>
          <w:szCs w:val="24"/>
        </w:rPr>
      </w:pPr>
      <w:r>
        <w:rPr>
          <w:rFonts w:hint="eastAsia" w:ascii="宋体" w:hAnsi="宋体" w:eastAsia="宋体" w:cs="仿宋_GB2312"/>
          <w:sz w:val="24"/>
          <w:szCs w:val="24"/>
        </w:rPr>
        <w:t>附件：北碚区2019年预算绩效评价项目评分表-污染源普查经费项目</w:t>
      </w:r>
    </w:p>
    <w:p>
      <w:pPr>
        <w:widowControl/>
        <w:tabs>
          <w:tab w:val="left" w:pos="7655"/>
          <w:tab w:val="left" w:pos="7797"/>
        </w:tabs>
        <w:jc w:val="left"/>
        <w:rPr>
          <w:rFonts w:ascii="宋体" w:hAnsi="宋体" w:eastAsia="宋体" w:cs="仿宋_GB2312"/>
          <w:sz w:val="24"/>
          <w:szCs w:val="24"/>
        </w:rPr>
      </w:pPr>
    </w:p>
    <w:p>
      <w:pPr>
        <w:widowControl/>
        <w:tabs>
          <w:tab w:val="left" w:pos="7655"/>
          <w:tab w:val="left" w:pos="7797"/>
        </w:tabs>
        <w:jc w:val="left"/>
        <w:rPr>
          <w:rFonts w:ascii="宋体" w:hAnsi="宋体" w:eastAsia="宋体" w:cs="仿宋_GB2312"/>
          <w:sz w:val="24"/>
          <w:szCs w:val="24"/>
        </w:rPr>
      </w:pPr>
    </w:p>
    <w:p>
      <w:pPr>
        <w:widowControl/>
        <w:tabs>
          <w:tab w:val="left" w:pos="7655"/>
          <w:tab w:val="left" w:pos="7797"/>
        </w:tabs>
        <w:jc w:val="left"/>
        <w:rPr>
          <w:rFonts w:ascii="宋体" w:hAnsi="宋体" w:eastAsia="宋体" w:cs="仿宋_GB2312"/>
          <w:sz w:val="24"/>
          <w:szCs w:val="24"/>
        </w:rPr>
      </w:pPr>
    </w:p>
    <w:p>
      <w:pPr>
        <w:widowControl/>
        <w:tabs>
          <w:tab w:val="left" w:pos="7655"/>
          <w:tab w:val="left" w:pos="7797"/>
        </w:tabs>
        <w:jc w:val="left"/>
        <w:rPr>
          <w:rFonts w:ascii="宋体" w:hAnsi="宋体" w:eastAsia="宋体" w:cs="仿宋_GB2312"/>
          <w:sz w:val="24"/>
          <w:szCs w:val="24"/>
        </w:rPr>
      </w:pPr>
    </w:p>
    <w:p>
      <w:pPr>
        <w:widowControl/>
        <w:tabs>
          <w:tab w:val="left" w:pos="7655"/>
          <w:tab w:val="left" w:pos="7797"/>
        </w:tabs>
        <w:jc w:val="left"/>
        <w:rPr>
          <w:rFonts w:ascii="宋体" w:hAnsi="宋体" w:eastAsia="宋体" w:cs="仿宋_GB2312"/>
          <w:sz w:val="24"/>
          <w:szCs w:val="24"/>
        </w:rPr>
      </w:pPr>
    </w:p>
    <w:p>
      <w:pPr>
        <w:widowControl/>
        <w:tabs>
          <w:tab w:val="left" w:pos="7655"/>
          <w:tab w:val="left" w:pos="7797"/>
        </w:tabs>
        <w:jc w:val="left"/>
        <w:rPr>
          <w:rFonts w:ascii="宋体" w:hAnsi="宋体" w:eastAsia="宋体" w:cs="仿宋_GB2312"/>
          <w:sz w:val="24"/>
          <w:szCs w:val="24"/>
        </w:rPr>
      </w:pPr>
    </w:p>
    <w:tbl>
      <w:tblPr>
        <w:tblStyle w:val="14"/>
        <w:tblpPr w:leftFromText="180" w:rightFromText="180" w:vertAnchor="text" w:horzAnchor="margin" w:tblpX="108" w:tblpY="256"/>
        <w:tblW w:w="0" w:type="auto"/>
        <w:tblInd w:w="0" w:type="dxa"/>
        <w:tblLayout w:type="autofit"/>
        <w:tblCellMar>
          <w:top w:w="0" w:type="dxa"/>
          <w:left w:w="108" w:type="dxa"/>
          <w:bottom w:w="0" w:type="dxa"/>
          <w:right w:w="108" w:type="dxa"/>
        </w:tblCellMar>
      </w:tblPr>
      <w:tblGrid>
        <w:gridCol w:w="4395"/>
        <w:gridCol w:w="4025"/>
      </w:tblGrid>
      <w:tr>
        <w:tblPrEx>
          <w:tblCellMar>
            <w:top w:w="0" w:type="dxa"/>
            <w:left w:w="108" w:type="dxa"/>
            <w:bottom w:w="0" w:type="dxa"/>
            <w:right w:w="108" w:type="dxa"/>
          </w:tblCellMar>
        </w:tblPrEx>
        <w:tc>
          <w:tcPr>
            <w:tcW w:w="4395" w:type="dxa"/>
            <w:shd w:val="clear" w:color="auto" w:fill="auto"/>
          </w:tcPr>
          <w:p>
            <w:pPr>
              <w:spacing w:line="600" w:lineRule="exact"/>
              <w:jc w:val="center"/>
              <w:rPr>
                <w:rFonts w:ascii="宋体" w:hAnsi="宋体" w:eastAsia="宋体" w:cs="仿宋_GB2312"/>
                <w:kern w:val="0"/>
                <w:sz w:val="24"/>
                <w:szCs w:val="24"/>
              </w:rPr>
            </w:pPr>
            <w:r>
              <w:rPr>
                <w:rFonts w:hint="eastAsia" w:ascii="宋体" w:hAnsi="宋体" w:eastAsia="宋体" w:cs="仿宋_GB2312"/>
                <w:kern w:val="0"/>
                <w:sz w:val="24"/>
                <w:szCs w:val="24"/>
              </w:rPr>
              <w:t>中审众环会计师事务所（特殊普通合伙）</w:t>
            </w:r>
          </w:p>
        </w:tc>
        <w:tc>
          <w:tcPr>
            <w:tcW w:w="4025" w:type="dxa"/>
            <w:shd w:val="clear" w:color="auto" w:fill="auto"/>
          </w:tcPr>
          <w:p>
            <w:pPr>
              <w:spacing w:line="600" w:lineRule="exact"/>
              <w:ind w:firstLine="960" w:firstLineChars="400"/>
              <w:rPr>
                <w:rFonts w:ascii="宋体" w:hAnsi="宋体" w:eastAsia="宋体" w:cs="仿宋_GB2312"/>
                <w:kern w:val="0"/>
                <w:sz w:val="24"/>
                <w:szCs w:val="24"/>
              </w:rPr>
            </w:pPr>
            <w:r>
              <w:rPr>
                <w:rFonts w:hint="eastAsia" w:ascii="宋体" w:hAnsi="宋体" w:eastAsia="宋体" w:cs="仿宋_GB2312"/>
                <w:kern w:val="0"/>
                <w:sz w:val="24"/>
                <w:szCs w:val="24"/>
              </w:rPr>
              <w:t>中国注册会计师： 徐敏</w:t>
            </w:r>
          </w:p>
        </w:tc>
      </w:tr>
      <w:tr>
        <w:tblPrEx>
          <w:tblCellMar>
            <w:top w:w="0" w:type="dxa"/>
            <w:left w:w="108" w:type="dxa"/>
            <w:bottom w:w="0" w:type="dxa"/>
            <w:right w:w="108" w:type="dxa"/>
          </w:tblCellMar>
        </w:tblPrEx>
        <w:tc>
          <w:tcPr>
            <w:tcW w:w="4395" w:type="dxa"/>
            <w:shd w:val="clear" w:color="auto" w:fill="auto"/>
          </w:tcPr>
          <w:p>
            <w:pPr>
              <w:spacing w:line="600" w:lineRule="exact"/>
              <w:jc w:val="center"/>
              <w:rPr>
                <w:rFonts w:ascii="宋体" w:hAnsi="宋体"/>
                <w:sz w:val="24"/>
              </w:rPr>
            </w:pPr>
            <w:r>
              <w:rPr>
                <w:rFonts w:hint="eastAsia" w:ascii="宋体" w:hAnsi="宋体" w:eastAsia="宋体" w:cs="Times New Roman"/>
                <w:sz w:val="24"/>
                <w:szCs w:val="24"/>
              </w:rPr>
              <w:t>重庆分所</w:t>
            </w:r>
          </w:p>
        </w:tc>
        <w:tc>
          <w:tcPr>
            <w:tcW w:w="4025" w:type="dxa"/>
            <w:shd w:val="clear" w:color="auto" w:fill="auto"/>
          </w:tcPr>
          <w:p>
            <w:pPr>
              <w:spacing w:line="580" w:lineRule="exact"/>
              <w:rPr>
                <w:rFonts w:ascii="宋体" w:hAnsi="宋体"/>
                <w:sz w:val="24"/>
              </w:rPr>
            </w:pPr>
          </w:p>
        </w:tc>
      </w:tr>
      <w:tr>
        <w:tblPrEx>
          <w:tblCellMar>
            <w:top w:w="0" w:type="dxa"/>
            <w:left w:w="108" w:type="dxa"/>
            <w:bottom w:w="0" w:type="dxa"/>
            <w:right w:w="108" w:type="dxa"/>
          </w:tblCellMar>
        </w:tblPrEx>
        <w:tc>
          <w:tcPr>
            <w:tcW w:w="4395" w:type="dxa"/>
            <w:shd w:val="clear" w:color="auto" w:fill="auto"/>
          </w:tcPr>
          <w:p>
            <w:pPr>
              <w:spacing w:line="580" w:lineRule="exact"/>
              <w:rPr>
                <w:rFonts w:ascii="宋体" w:hAnsi="宋体"/>
                <w:sz w:val="24"/>
              </w:rPr>
            </w:pPr>
          </w:p>
        </w:tc>
        <w:tc>
          <w:tcPr>
            <w:tcW w:w="4025" w:type="dxa"/>
            <w:shd w:val="clear" w:color="auto" w:fill="auto"/>
          </w:tcPr>
          <w:p>
            <w:pPr>
              <w:spacing w:line="600" w:lineRule="exact"/>
              <w:ind w:firstLine="960" w:firstLineChars="400"/>
              <w:rPr>
                <w:rFonts w:ascii="宋体" w:hAnsi="宋体"/>
                <w:sz w:val="24"/>
              </w:rPr>
            </w:pPr>
            <w:r>
              <w:rPr>
                <w:rFonts w:hint="eastAsia" w:ascii="宋体" w:hAnsi="宋体" w:eastAsia="宋体" w:cs="Times New Roman"/>
                <w:sz w:val="24"/>
                <w:szCs w:val="24"/>
              </w:rPr>
              <w:t>中国注册会计师： 沈彪</w:t>
            </w:r>
          </w:p>
        </w:tc>
      </w:tr>
      <w:tr>
        <w:tblPrEx>
          <w:tblCellMar>
            <w:top w:w="0" w:type="dxa"/>
            <w:left w:w="108" w:type="dxa"/>
            <w:bottom w:w="0" w:type="dxa"/>
            <w:right w:w="108" w:type="dxa"/>
          </w:tblCellMar>
        </w:tblPrEx>
        <w:tc>
          <w:tcPr>
            <w:tcW w:w="4395" w:type="dxa"/>
            <w:shd w:val="clear" w:color="auto" w:fill="auto"/>
          </w:tcPr>
          <w:p>
            <w:pPr>
              <w:spacing w:line="580" w:lineRule="exact"/>
              <w:rPr>
                <w:rFonts w:ascii="宋体" w:hAnsi="宋体"/>
                <w:sz w:val="24"/>
              </w:rPr>
            </w:pPr>
          </w:p>
        </w:tc>
        <w:tc>
          <w:tcPr>
            <w:tcW w:w="4025" w:type="dxa"/>
            <w:shd w:val="clear" w:color="auto" w:fill="auto"/>
          </w:tcPr>
          <w:p>
            <w:pPr>
              <w:spacing w:line="580" w:lineRule="exact"/>
              <w:rPr>
                <w:rFonts w:ascii="宋体" w:hAnsi="宋体"/>
                <w:sz w:val="24"/>
              </w:rPr>
            </w:pPr>
          </w:p>
        </w:tc>
      </w:tr>
      <w:tr>
        <w:tblPrEx>
          <w:tblCellMar>
            <w:top w:w="0" w:type="dxa"/>
            <w:left w:w="108" w:type="dxa"/>
            <w:bottom w:w="0" w:type="dxa"/>
            <w:right w:w="108" w:type="dxa"/>
          </w:tblCellMar>
        </w:tblPrEx>
        <w:tc>
          <w:tcPr>
            <w:tcW w:w="4395" w:type="dxa"/>
            <w:shd w:val="clear" w:color="auto" w:fill="auto"/>
          </w:tcPr>
          <w:p>
            <w:pPr>
              <w:spacing w:line="600" w:lineRule="exact"/>
              <w:jc w:val="center"/>
              <w:rPr>
                <w:rFonts w:ascii="宋体" w:hAnsi="宋体"/>
                <w:sz w:val="24"/>
              </w:rPr>
            </w:pPr>
            <w:r>
              <w:rPr>
                <w:rFonts w:hint="eastAsia" w:ascii="宋体" w:hAnsi="宋体" w:eastAsia="宋体" w:cs="仿宋_GB2312"/>
                <w:kern w:val="0"/>
                <w:sz w:val="24"/>
                <w:szCs w:val="24"/>
              </w:rPr>
              <w:t>中国·重庆</w:t>
            </w:r>
          </w:p>
        </w:tc>
        <w:tc>
          <w:tcPr>
            <w:tcW w:w="4025" w:type="dxa"/>
            <w:shd w:val="clear" w:color="auto" w:fill="auto"/>
          </w:tcPr>
          <w:p>
            <w:pPr>
              <w:spacing w:line="600" w:lineRule="exact"/>
              <w:ind w:firstLine="960" w:firstLineChars="400"/>
              <w:rPr>
                <w:rFonts w:ascii="宋体" w:hAnsi="宋体"/>
                <w:sz w:val="24"/>
              </w:rPr>
            </w:pPr>
            <w:r>
              <w:rPr>
                <w:rFonts w:hint="eastAsia" w:ascii="宋体" w:hAnsi="宋体" w:eastAsia="宋体" w:cs="仿宋_GB2312"/>
                <w:kern w:val="0"/>
                <w:sz w:val="24"/>
                <w:szCs w:val="24"/>
              </w:rPr>
              <w:t>二○一九年八月十五日</w:t>
            </w:r>
          </w:p>
        </w:tc>
      </w:tr>
    </w:tbl>
    <w:p>
      <w:pPr>
        <w:widowControl/>
        <w:tabs>
          <w:tab w:val="left" w:pos="7655"/>
          <w:tab w:val="left" w:pos="7797"/>
        </w:tabs>
        <w:jc w:val="left"/>
        <w:rPr>
          <w:rFonts w:ascii="宋体" w:hAnsi="宋体" w:eastAsia="宋体" w:cs="仿宋_GB2312"/>
          <w:sz w:val="24"/>
          <w:szCs w:val="24"/>
        </w:rPr>
      </w:pPr>
    </w:p>
    <w:sectPr>
      <w:footerReference r:id="rId7"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27671"/>
      <w:docPartObj>
        <w:docPartGallery w:val="AutoText"/>
      </w:docPartObj>
    </w:sdtPr>
    <w:sdtContent>
      <w:p>
        <w:pPr>
          <w:pStyle w:val="7"/>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48841"/>
      <w:docPartObj>
        <w:docPartGallery w:val="AutoText"/>
      </w:docPartObj>
    </w:sdtPr>
    <w:sdtContent>
      <w:p>
        <w:pPr>
          <w:pStyle w:val="7"/>
          <w:jc w:val="center"/>
        </w:pPr>
        <w:r>
          <w:fldChar w:fldCharType="begin"/>
        </w:r>
        <w:r>
          <w:instrText xml:space="preserve"> PAGE   \* MERGEFORMAT </w:instrText>
        </w:r>
        <w:r>
          <w:fldChar w:fldCharType="separate"/>
        </w:r>
        <w:r>
          <w:rPr>
            <w:lang w:val="zh-CN"/>
          </w:rPr>
          <w:t>15</w:t>
        </w:r>
        <w:r>
          <w:rPr>
            <w:lang w:val="zh-CN"/>
          </w:rPr>
          <w:fldChar w:fldCharType="end"/>
        </w:r>
      </w:p>
    </w:sdtContent>
  </w:sdt>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19</w:t>
    </w:r>
    <w:r>
      <w:rPr>
        <w:lang w:val="zh-CN"/>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single" w:color="auto" w:sz="4" w:space="0"/>
      </w:pBdr>
      <w:spacing w:line="300" w:lineRule="exact"/>
      <w:ind w:firstLine="2100" w:firstLineChars="1000"/>
    </w:pPr>
    <w:r>
      <w:rPr>
        <w:rFonts w:hint="eastAsia"/>
      </w:rPr>
      <w:drawing>
        <wp:anchor distT="0" distB="0" distL="114300" distR="114300" simplePos="0" relativeHeight="251660288" behindDoc="0" locked="0" layoutInCell="1" allowOverlap="0">
          <wp:simplePos x="0" y="0"/>
          <wp:positionH relativeFrom="column">
            <wp:posOffset>-90805</wp:posOffset>
          </wp:positionH>
          <wp:positionV relativeFrom="paragraph">
            <wp:posOffset>21590</wp:posOffset>
          </wp:positionV>
          <wp:extent cx="1296035" cy="351790"/>
          <wp:effectExtent l="19050" t="0" r="0" b="0"/>
          <wp:wrapNone/>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noChangeArrowheads="1"/>
                  </pic:cNvPicPr>
                </pic:nvPicPr>
                <pic:blipFill>
                  <a:blip r:embed="rId1"/>
                  <a:srcRect/>
                  <a:stretch>
                    <a:fillRect/>
                  </a:stretch>
                </pic:blipFill>
                <pic:spPr>
                  <a:xfrm>
                    <a:off x="0" y="0"/>
                    <a:ext cx="1296035" cy="351790"/>
                  </a:xfrm>
                  <a:prstGeom prst="rect">
                    <a:avLst/>
                  </a:prstGeom>
                  <a:noFill/>
                  <a:ln w="9525">
                    <a:noFill/>
                    <a:miter lim="800000"/>
                    <a:headEnd/>
                    <a:tailEnd/>
                  </a:ln>
                </pic:spPr>
              </pic:pic>
            </a:graphicData>
          </a:graphic>
        </wp:anchor>
      </w:drawing>
    </w:r>
    <w:r>
      <w:rPr>
        <w:rFonts w:hint="eastAsia"/>
      </w:rPr>
      <w:t>中审众环会计师事务所（特殊普通合伙）重庆分所</w:t>
    </w:r>
  </w:p>
  <w:p>
    <w:pPr>
      <w:pStyle w:val="26"/>
      <w:pBdr>
        <w:bottom w:val="single" w:color="auto" w:sz="4" w:space="0"/>
      </w:pBdr>
      <w:spacing w:line="300" w:lineRule="exact"/>
      <w:ind w:firstLine="2070" w:firstLineChars="1150"/>
      <w:rPr>
        <w:rFonts w:ascii="Arial" w:hAnsi="Arial" w:cs="Arial"/>
        <w:sz w:val="18"/>
        <w:szCs w:val="15"/>
      </w:rPr>
    </w:pPr>
    <w:r>
      <w:rPr>
        <w:rFonts w:ascii="Arial" w:hAnsi="Arial" w:cs="Arial"/>
        <w:sz w:val="18"/>
        <w:szCs w:val="15"/>
      </w:rPr>
      <w:t>Chongqing Branch of Mazars Certified Public Accountants LLP</w:t>
    </w:r>
    <w:r>
      <w:pict>
        <v:shape id="_x0000_s2049" o:spid="_x0000_s2049" o:spt="32" type="#_x0000_t32" style="position:absolute;left:0pt;margin-left:0.45pt;margin-top:3.85pt;height:0pt;width:436pt;z-index:251659264;mso-width-relative:page;mso-height-relative:page;" o:connectortype="straight" filled="f" coordsize="21600,21600">
          <v:path arrowok="t"/>
          <v:fill on="f" focussize="0,0"/>
          <v:stroke/>
          <v:imagedata o:title=""/>
          <o:lock v:ext="edi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rules v:ext="edit">
        <o:r id="V:Rule1" type="connector" idref="#_x0000_s2049"/>
      </o:rules>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A53ED"/>
    <w:rsid w:val="00003227"/>
    <w:rsid w:val="00003A85"/>
    <w:rsid w:val="00005F3D"/>
    <w:rsid w:val="00006EB9"/>
    <w:rsid w:val="00011DFE"/>
    <w:rsid w:val="00013921"/>
    <w:rsid w:val="00013E00"/>
    <w:rsid w:val="0001615D"/>
    <w:rsid w:val="000167DB"/>
    <w:rsid w:val="00020270"/>
    <w:rsid w:val="0002299F"/>
    <w:rsid w:val="00023112"/>
    <w:rsid w:val="00023DBE"/>
    <w:rsid w:val="00024661"/>
    <w:rsid w:val="00026198"/>
    <w:rsid w:val="00026815"/>
    <w:rsid w:val="00031210"/>
    <w:rsid w:val="00035485"/>
    <w:rsid w:val="00035A7F"/>
    <w:rsid w:val="00036D21"/>
    <w:rsid w:val="00036F09"/>
    <w:rsid w:val="00037CC2"/>
    <w:rsid w:val="00040EAC"/>
    <w:rsid w:val="00044F3E"/>
    <w:rsid w:val="00047A39"/>
    <w:rsid w:val="000517EC"/>
    <w:rsid w:val="00052FD2"/>
    <w:rsid w:val="00053610"/>
    <w:rsid w:val="00053CAD"/>
    <w:rsid w:val="00054C03"/>
    <w:rsid w:val="00057295"/>
    <w:rsid w:val="000611C6"/>
    <w:rsid w:val="0006165F"/>
    <w:rsid w:val="000624CB"/>
    <w:rsid w:val="00064344"/>
    <w:rsid w:val="00065105"/>
    <w:rsid w:val="00075C23"/>
    <w:rsid w:val="000813F2"/>
    <w:rsid w:val="00081DBD"/>
    <w:rsid w:val="000825D2"/>
    <w:rsid w:val="000850D1"/>
    <w:rsid w:val="00086314"/>
    <w:rsid w:val="00091E1D"/>
    <w:rsid w:val="00095ECC"/>
    <w:rsid w:val="00097BD5"/>
    <w:rsid w:val="00097CA5"/>
    <w:rsid w:val="000A0A96"/>
    <w:rsid w:val="000A3F65"/>
    <w:rsid w:val="000A7FDB"/>
    <w:rsid w:val="000B0612"/>
    <w:rsid w:val="000B2898"/>
    <w:rsid w:val="000B3281"/>
    <w:rsid w:val="000B6CD7"/>
    <w:rsid w:val="000C2F8D"/>
    <w:rsid w:val="000C51D3"/>
    <w:rsid w:val="000D00CB"/>
    <w:rsid w:val="000D4B11"/>
    <w:rsid w:val="000D6274"/>
    <w:rsid w:val="000E2611"/>
    <w:rsid w:val="000E36D5"/>
    <w:rsid w:val="000E5094"/>
    <w:rsid w:val="000E6CE5"/>
    <w:rsid w:val="000E72CD"/>
    <w:rsid w:val="000F557E"/>
    <w:rsid w:val="000F7DC8"/>
    <w:rsid w:val="00103A23"/>
    <w:rsid w:val="00103D0F"/>
    <w:rsid w:val="00104239"/>
    <w:rsid w:val="00104A39"/>
    <w:rsid w:val="001062DD"/>
    <w:rsid w:val="00106CAD"/>
    <w:rsid w:val="00106D2A"/>
    <w:rsid w:val="0010716E"/>
    <w:rsid w:val="00107689"/>
    <w:rsid w:val="00113372"/>
    <w:rsid w:val="00120BE6"/>
    <w:rsid w:val="00122353"/>
    <w:rsid w:val="001228B3"/>
    <w:rsid w:val="001259AC"/>
    <w:rsid w:val="00126032"/>
    <w:rsid w:val="00127021"/>
    <w:rsid w:val="00127578"/>
    <w:rsid w:val="00127F6F"/>
    <w:rsid w:val="001337E8"/>
    <w:rsid w:val="001406A5"/>
    <w:rsid w:val="00140BAA"/>
    <w:rsid w:val="0014210D"/>
    <w:rsid w:val="00142F38"/>
    <w:rsid w:val="00146C69"/>
    <w:rsid w:val="00150207"/>
    <w:rsid w:val="00150954"/>
    <w:rsid w:val="00151270"/>
    <w:rsid w:val="00151624"/>
    <w:rsid w:val="001525EA"/>
    <w:rsid w:val="00153A57"/>
    <w:rsid w:val="00153B1B"/>
    <w:rsid w:val="0015524D"/>
    <w:rsid w:val="00155385"/>
    <w:rsid w:val="001558AC"/>
    <w:rsid w:val="0015591C"/>
    <w:rsid w:val="00157455"/>
    <w:rsid w:val="00162B19"/>
    <w:rsid w:val="00163D6F"/>
    <w:rsid w:val="00166B96"/>
    <w:rsid w:val="00166CC7"/>
    <w:rsid w:val="00173718"/>
    <w:rsid w:val="00177BC4"/>
    <w:rsid w:val="0018252C"/>
    <w:rsid w:val="001907A4"/>
    <w:rsid w:val="001A2597"/>
    <w:rsid w:val="001A39C6"/>
    <w:rsid w:val="001A3DF4"/>
    <w:rsid w:val="001A48FE"/>
    <w:rsid w:val="001B2842"/>
    <w:rsid w:val="001B3DAB"/>
    <w:rsid w:val="001C19A1"/>
    <w:rsid w:val="001D00B8"/>
    <w:rsid w:val="001D4B65"/>
    <w:rsid w:val="001D6919"/>
    <w:rsid w:val="001E0A24"/>
    <w:rsid w:val="001E0A59"/>
    <w:rsid w:val="001E4CF4"/>
    <w:rsid w:val="001E575B"/>
    <w:rsid w:val="001E5A35"/>
    <w:rsid w:val="001E79F9"/>
    <w:rsid w:val="001F166F"/>
    <w:rsid w:val="001F4DB4"/>
    <w:rsid w:val="001F4FAE"/>
    <w:rsid w:val="001F5490"/>
    <w:rsid w:val="00200C41"/>
    <w:rsid w:val="00200FD9"/>
    <w:rsid w:val="0020193B"/>
    <w:rsid w:val="00203928"/>
    <w:rsid w:val="00204B27"/>
    <w:rsid w:val="00207C8B"/>
    <w:rsid w:val="0021178C"/>
    <w:rsid w:val="00211FD9"/>
    <w:rsid w:val="002131DD"/>
    <w:rsid w:val="002159F7"/>
    <w:rsid w:val="0021767E"/>
    <w:rsid w:val="00222B53"/>
    <w:rsid w:val="00223399"/>
    <w:rsid w:val="00225F04"/>
    <w:rsid w:val="00233EA8"/>
    <w:rsid w:val="0023489E"/>
    <w:rsid w:val="00235ACA"/>
    <w:rsid w:val="0024236B"/>
    <w:rsid w:val="002433DC"/>
    <w:rsid w:val="00247684"/>
    <w:rsid w:val="002478D2"/>
    <w:rsid w:val="00250F66"/>
    <w:rsid w:val="002519D7"/>
    <w:rsid w:val="00252EAE"/>
    <w:rsid w:val="002550E5"/>
    <w:rsid w:val="002559E3"/>
    <w:rsid w:val="00255A93"/>
    <w:rsid w:val="00257486"/>
    <w:rsid w:val="002575DE"/>
    <w:rsid w:val="00257BE9"/>
    <w:rsid w:val="002605B7"/>
    <w:rsid w:val="002607AC"/>
    <w:rsid w:val="002639A7"/>
    <w:rsid w:val="0027047B"/>
    <w:rsid w:val="00271268"/>
    <w:rsid w:val="002762A2"/>
    <w:rsid w:val="00280CA6"/>
    <w:rsid w:val="002851C9"/>
    <w:rsid w:val="00285C75"/>
    <w:rsid w:val="00290866"/>
    <w:rsid w:val="00290E62"/>
    <w:rsid w:val="002922C0"/>
    <w:rsid w:val="00294F88"/>
    <w:rsid w:val="00295F75"/>
    <w:rsid w:val="002A2FC0"/>
    <w:rsid w:val="002A4C76"/>
    <w:rsid w:val="002B0F56"/>
    <w:rsid w:val="002B18B0"/>
    <w:rsid w:val="002B2C8B"/>
    <w:rsid w:val="002C0B3A"/>
    <w:rsid w:val="002C116F"/>
    <w:rsid w:val="002C2569"/>
    <w:rsid w:val="002C284F"/>
    <w:rsid w:val="002C2C01"/>
    <w:rsid w:val="002C7DBB"/>
    <w:rsid w:val="002D20B5"/>
    <w:rsid w:val="002D6D5F"/>
    <w:rsid w:val="002D72CF"/>
    <w:rsid w:val="002E086A"/>
    <w:rsid w:val="002E20CD"/>
    <w:rsid w:val="002E292B"/>
    <w:rsid w:val="002E4655"/>
    <w:rsid w:val="002E4922"/>
    <w:rsid w:val="002E5C96"/>
    <w:rsid w:val="002E6440"/>
    <w:rsid w:val="002F1888"/>
    <w:rsid w:val="002F2E57"/>
    <w:rsid w:val="002F3D78"/>
    <w:rsid w:val="002F4ABC"/>
    <w:rsid w:val="002F5731"/>
    <w:rsid w:val="002F5B64"/>
    <w:rsid w:val="003001F2"/>
    <w:rsid w:val="00303B97"/>
    <w:rsid w:val="003053D4"/>
    <w:rsid w:val="00306BF6"/>
    <w:rsid w:val="00307EF6"/>
    <w:rsid w:val="00317CD9"/>
    <w:rsid w:val="003208FB"/>
    <w:rsid w:val="0032650E"/>
    <w:rsid w:val="00332C95"/>
    <w:rsid w:val="00332E41"/>
    <w:rsid w:val="003334F7"/>
    <w:rsid w:val="003339D3"/>
    <w:rsid w:val="00334315"/>
    <w:rsid w:val="00336AA0"/>
    <w:rsid w:val="003374EC"/>
    <w:rsid w:val="00342B03"/>
    <w:rsid w:val="00343542"/>
    <w:rsid w:val="003445D7"/>
    <w:rsid w:val="00345583"/>
    <w:rsid w:val="00345970"/>
    <w:rsid w:val="00352968"/>
    <w:rsid w:val="00354117"/>
    <w:rsid w:val="003549AB"/>
    <w:rsid w:val="003562CC"/>
    <w:rsid w:val="00357937"/>
    <w:rsid w:val="00361DB3"/>
    <w:rsid w:val="00364EAE"/>
    <w:rsid w:val="003656A3"/>
    <w:rsid w:val="00365B80"/>
    <w:rsid w:val="003708A7"/>
    <w:rsid w:val="00373044"/>
    <w:rsid w:val="003730B5"/>
    <w:rsid w:val="003747BB"/>
    <w:rsid w:val="00375C2C"/>
    <w:rsid w:val="00376652"/>
    <w:rsid w:val="00380AA8"/>
    <w:rsid w:val="0038326E"/>
    <w:rsid w:val="00390C85"/>
    <w:rsid w:val="00391E40"/>
    <w:rsid w:val="0039683C"/>
    <w:rsid w:val="0039728E"/>
    <w:rsid w:val="0039789F"/>
    <w:rsid w:val="003A0AD2"/>
    <w:rsid w:val="003A53ED"/>
    <w:rsid w:val="003A5952"/>
    <w:rsid w:val="003A6129"/>
    <w:rsid w:val="003A7407"/>
    <w:rsid w:val="003B19B5"/>
    <w:rsid w:val="003B2DF0"/>
    <w:rsid w:val="003B3EF7"/>
    <w:rsid w:val="003B4F9B"/>
    <w:rsid w:val="003B504D"/>
    <w:rsid w:val="003B689A"/>
    <w:rsid w:val="003B7FEE"/>
    <w:rsid w:val="003C07D7"/>
    <w:rsid w:val="003C1F57"/>
    <w:rsid w:val="003C5366"/>
    <w:rsid w:val="003D4F4D"/>
    <w:rsid w:val="003D7385"/>
    <w:rsid w:val="003E2253"/>
    <w:rsid w:val="003E349A"/>
    <w:rsid w:val="003F6169"/>
    <w:rsid w:val="003F7A5F"/>
    <w:rsid w:val="00400CF2"/>
    <w:rsid w:val="00401EF7"/>
    <w:rsid w:val="00404646"/>
    <w:rsid w:val="00405CD5"/>
    <w:rsid w:val="004063EF"/>
    <w:rsid w:val="00415F41"/>
    <w:rsid w:val="00417E26"/>
    <w:rsid w:val="00426AFF"/>
    <w:rsid w:val="00432BBE"/>
    <w:rsid w:val="00433547"/>
    <w:rsid w:val="004339A8"/>
    <w:rsid w:val="00434494"/>
    <w:rsid w:val="00435C45"/>
    <w:rsid w:val="00440EEF"/>
    <w:rsid w:val="00445231"/>
    <w:rsid w:val="00453F06"/>
    <w:rsid w:val="00454EC5"/>
    <w:rsid w:val="00460E79"/>
    <w:rsid w:val="0046187E"/>
    <w:rsid w:val="004622AF"/>
    <w:rsid w:val="00466175"/>
    <w:rsid w:val="00466EAA"/>
    <w:rsid w:val="00467E80"/>
    <w:rsid w:val="00471B0B"/>
    <w:rsid w:val="00472B6E"/>
    <w:rsid w:val="00472D38"/>
    <w:rsid w:val="00474C75"/>
    <w:rsid w:val="004751C6"/>
    <w:rsid w:val="00477144"/>
    <w:rsid w:val="00480E35"/>
    <w:rsid w:val="004816DB"/>
    <w:rsid w:val="00482930"/>
    <w:rsid w:val="004836ED"/>
    <w:rsid w:val="00486887"/>
    <w:rsid w:val="0049245F"/>
    <w:rsid w:val="00493B56"/>
    <w:rsid w:val="00497C07"/>
    <w:rsid w:val="004A07AF"/>
    <w:rsid w:val="004A5332"/>
    <w:rsid w:val="004B1D4A"/>
    <w:rsid w:val="004B220B"/>
    <w:rsid w:val="004B24A2"/>
    <w:rsid w:val="004B5641"/>
    <w:rsid w:val="004B6A97"/>
    <w:rsid w:val="004C31B9"/>
    <w:rsid w:val="004C619E"/>
    <w:rsid w:val="004C6ECD"/>
    <w:rsid w:val="004C78AD"/>
    <w:rsid w:val="004D229B"/>
    <w:rsid w:val="004D25E7"/>
    <w:rsid w:val="004D3114"/>
    <w:rsid w:val="004D6B4F"/>
    <w:rsid w:val="004D7388"/>
    <w:rsid w:val="004D7E5A"/>
    <w:rsid w:val="004E066B"/>
    <w:rsid w:val="004E1C36"/>
    <w:rsid w:val="004E3A9F"/>
    <w:rsid w:val="004E3C1F"/>
    <w:rsid w:val="004E4269"/>
    <w:rsid w:val="004E44A6"/>
    <w:rsid w:val="004E52C3"/>
    <w:rsid w:val="004F0A70"/>
    <w:rsid w:val="004F11A8"/>
    <w:rsid w:val="004F5993"/>
    <w:rsid w:val="0050261D"/>
    <w:rsid w:val="00504F38"/>
    <w:rsid w:val="00510016"/>
    <w:rsid w:val="00511D1C"/>
    <w:rsid w:val="00513CBB"/>
    <w:rsid w:val="005158B5"/>
    <w:rsid w:val="00520F9B"/>
    <w:rsid w:val="005217B7"/>
    <w:rsid w:val="0052363F"/>
    <w:rsid w:val="00525495"/>
    <w:rsid w:val="005259E2"/>
    <w:rsid w:val="005272FA"/>
    <w:rsid w:val="00531306"/>
    <w:rsid w:val="00534EF2"/>
    <w:rsid w:val="00537926"/>
    <w:rsid w:val="00537B12"/>
    <w:rsid w:val="00537D40"/>
    <w:rsid w:val="00544EDD"/>
    <w:rsid w:val="00545B4F"/>
    <w:rsid w:val="00546BFA"/>
    <w:rsid w:val="005520D7"/>
    <w:rsid w:val="0055248D"/>
    <w:rsid w:val="00552EAF"/>
    <w:rsid w:val="005603DC"/>
    <w:rsid w:val="00560677"/>
    <w:rsid w:val="0056138A"/>
    <w:rsid w:val="00562F9D"/>
    <w:rsid w:val="00573FAF"/>
    <w:rsid w:val="00576CA1"/>
    <w:rsid w:val="0057764D"/>
    <w:rsid w:val="0058247C"/>
    <w:rsid w:val="00582FB8"/>
    <w:rsid w:val="005832CE"/>
    <w:rsid w:val="00583F6D"/>
    <w:rsid w:val="00586616"/>
    <w:rsid w:val="00586620"/>
    <w:rsid w:val="0059019B"/>
    <w:rsid w:val="0059070E"/>
    <w:rsid w:val="005914F3"/>
    <w:rsid w:val="005919CE"/>
    <w:rsid w:val="005942C5"/>
    <w:rsid w:val="005960AE"/>
    <w:rsid w:val="00596932"/>
    <w:rsid w:val="005969F6"/>
    <w:rsid w:val="005A121D"/>
    <w:rsid w:val="005A1637"/>
    <w:rsid w:val="005A332D"/>
    <w:rsid w:val="005B2BCB"/>
    <w:rsid w:val="005B68A1"/>
    <w:rsid w:val="005C0CC5"/>
    <w:rsid w:val="005C1547"/>
    <w:rsid w:val="005C370E"/>
    <w:rsid w:val="005C6000"/>
    <w:rsid w:val="005D0A1E"/>
    <w:rsid w:val="005D30C5"/>
    <w:rsid w:val="005D33D2"/>
    <w:rsid w:val="005D43A7"/>
    <w:rsid w:val="005D64BA"/>
    <w:rsid w:val="005D6EF9"/>
    <w:rsid w:val="005E250E"/>
    <w:rsid w:val="005E34F3"/>
    <w:rsid w:val="005E4708"/>
    <w:rsid w:val="005E65FC"/>
    <w:rsid w:val="005E72FB"/>
    <w:rsid w:val="005F07B7"/>
    <w:rsid w:val="005F0BA8"/>
    <w:rsid w:val="005F163D"/>
    <w:rsid w:val="005F3337"/>
    <w:rsid w:val="005F7791"/>
    <w:rsid w:val="00601ADA"/>
    <w:rsid w:val="00606968"/>
    <w:rsid w:val="00610078"/>
    <w:rsid w:val="00612EA9"/>
    <w:rsid w:val="006148D0"/>
    <w:rsid w:val="0061520D"/>
    <w:rsid w:val="006153E9"/>
    <w:rsid w:val="00615A25"/>
    <w:rsid w:val="00616136"/>
    <w:rsid w:val="00616755"/>
    <w:rsid w:val="006209E4"/>
    <w:rsid w:val="006209F1"/>
    <w:rsid w:val="006214F5"/>
    <w:rsid w:val="00621C51"/>
    <w:rsid w:val="00621CDB"/>
    <w:rsid w:val="00621E04"/>
    <w:rsid w:val="00625718"/>
    <w:rsid w:val="006276B3"/>
    <w:rsid w:val="00632F92"/>
    <w:rsid w:val="006414B3"/>
    <w:rsid w:val="006426AC"/>
    <w:rsid w:val="00645A71"/>
    <w:rsid w:val="006515AC"/>
    <w:rsid w:val="006515B5"/>
    <w:rsid w:val="006517F7"/>
    <w:rsid w:val="0065474E"/>
    <w:rsid w:val="00657EC8"/>
    <w:rsid w:val="00661118"/>
    <w:rsid w:val="00664D8E"/>
    <w:rsid w:val="006651FC"/>
    <w:rsid w:val="00667810"/>
    <w:rsid w:val="00681740"/>
    <w:rsid w:val="00683DD9"/>
    <w:rsid w:val="00684ED5"/>
    <w:rsid w:val="00687BC0"/>
    <w:rsid w:val="006907B4"/>
    <w:rsid w:val="006924E3"/>
    <w:rsid w:val="00697287"/>
    <w:rsid w:val="006A336B"/>
    <w:rsid w:val="006A38A8"/>
    <w:rsid w:val="006A4CE9"/>
    <w:rsid w:val="006B026A"/>
    <w:rsid w:val="006B36EF"/>
    <w:rsid w:val="006B42DC"/>
    <w:rsid w:val="006B441C"/>
    <w:rsid w:val="006B6C59"/>
    <w:rsid w:val="006B79C1"/>
    <w:rsid w:val="006C2E85"/>
    <w:rsid w:val="006C3D9C"/>
    <w:rsid w:val="006C501D"/>
    <w:rsid w:val="006D5AB7"/>
    <w:rsid w:val="006D5E44"/>
    <w:rsid w:val="006D69B0"/>
    <w:rsid w:val="006E0972"/>
    <w:rsid w:val="006E0C42"/>
    <w:rsid w:val="006E444B"/>
    <w:rsid w:val="006E5042"/>
    <w:rsid w:val="006E6DAF"/>
    <w:rsid w:val="00703010"/>
    <w:rsid w:val="00705F5E"/>
    <w:rsid w:val="007101A3"/>
    <w:rsid w:val="00715330"/>
    <w:rsid w:val="00715542"/>
    <w:rsid w:val="00716FE5"/>
    <w:rsid w:val="00721697"/>
    <w:rsid w:val="00722221"/>
    <w:rsid w:val="00723AFE"/>
    <w:rsid w:val="00723CFE"/>
    <w:rsid w:val="00730EC8"/>
    <w:rsid w:val="00732C18"/>
    <w:rsid w:val="00734273"/>
    <w:rsid w:val="0073619C"/>
    <w:rsid w:val="00740537"/>
    <w:rsid w:val="00740BA7"/>
    <w:rsid w:val="00741752"/>
    <w:rsid w:val="00741B74"/>
    <w:rsid w:val="007425ED"/>
    <w:rsid w:val="00743570"/>
    <w:rsid w:val="007442D4"/>
    <w:rsid w:val="007451AC"/>
    <w:rsid w:val="00746379"/>
    <w:rsid w:val="00746518"/>
    <w:rsid w:val="0075567D"/>
    <w:rsid w:val="00755B79"/>
    <w:rsid w:val="007579FE"/>
    <w:rsid w:val="00757CA0"/>
    <w:rsid w:val="007603D5"/>
    <w:rsid w:val="00760B69"/>
    <w:rsid w:val="00760FCF"/>
    <w:rsid w:val="007619C8"/>
    <w:rsid w:val="00761FD4"/>
    <w:rsid w:val="0076437F"/>
    <w:rsid w:val="00767A28"/>
    <w:rsid w:val="00775751"/>
    <w:rsid w:val="007812A2"/>
    <w:rsid w:val="007837B7"/>
    <w:rsid w:val="00783BA7"/>
    <w:rsid w:val="00786299"/>
    <w:rsid w:val="00787417"/>
    <w:rsid w:val="007902E4"/>
    <w:rsid w:val="00791763"/>
    <w:rsid w:val="00792A8B"/>
    <w:rsid w:val="00796DBE"/>
    <w:rsid w:val="007A2357"/>
    <w:rsid w:val="007A529E"/>
    <w:rsid w:val="007A6C75"/>
    <w:rsid w:val="007A763F"/>
    <w:rsid w:val="007B19B5"/>
    <w:rsid w:val="007B24CF"/>
    <w:rsid w:val="007C6115"/>
    <w:rsid w:val="007D0D5F"/>
    <w:rsid w:val="007D3E9B"/>
    <w:rsid w:val="007D5686"/>
    <w:rsid w:val="007D5900"/>
    <w:rsid w:val="007E49BE"/>
    <w:rsid w:val="007E5310"/>
    <w:rsid w:val="007E6C7C"/>
    <w:rsid w:val="007F0676"/>
    <w:rsid w:val="007F49EC"/>
    <w:rsid w:val="007F4A2C"/>
    <w:rsid w:val="007F6050"/>
    <w:rsid w:val="007F70A2"/>
    <w:rsid w:val="0080256A"/>
    <w:rsid w:val="00816275"/>
    <w:rsid w:val="00820CBB"/>
    <w:rsid w:val="00824087"/>
    <w:rsid w:val="008278FC"/>
    <w:rsid w:val="00833D61"/>
    <w:rsid w:val="008349CB"/>
    <w:rsid w:val="00834A55"/>
    <w:rsid w:val="0084536A"/>
    <w:rsid w:val="00851180"/>
    <w:rsid w:val="00861CD1"/>
    <w:rsid w:val="0086249E"/>
    <w:rsid w:val="00863855"/>
    <w:rsid w:val="00863945"/>
    <w:rsid w:val="008645B2"/>
    <w:rsid w:val="00864638"/>
    <w:rsid w:val="008702F7"/>
    <w:rsid w:val="0087526F"/>
    <w:rsid w:val="00877248"/>
    <w:rsid w:val="00885C5A"/>
    <w:rsid w:val="00887F07"/>
    <w:rsid w:val="00890671"/>
    <w:rsid w:val="00894089"/>
    <w:rsid w:val="008A098C"/>
    <w:rsid w:val="008A6234"/>
    <w:rsid w:val="008A6883"/>
    <w:rsid w:val="008B21E9"/>
    <w:rsid w:val="008B2D13"/>
    <w:rsid w:val="008B37AD"/>
    <w:rsid w:val="008B49E9"/>
    <w:rsid w:val="008B4CF3"/>
    <w:rsid w:val="008C000D"/>
    <w:rsid w:val="008C2AAE"/>
    <w:rsid w:val="008C2F6A"/>
    <w:rsid w:val="008C564F"/>
    <w:rsid w:val="008C5941"/>
    <w:rsid w:val="008C75F4"/>
    <w:rsid w:val="008D0D49"/>
    <w:rsid w:val="008D3183"/>
    <w:rsid w:val="008D60B7"/>
    <w:rsid w:val="008D65DC"/>
    <w:rsid w:val="008E4CB6"/>
    <w:rsid w:val="008E4D64"/>
    <w:rsid w:val="008E6963"/>
    <w:rsid w:val="008E7487"/>
    <w:rsid w:val="008F2CE6"/>
    <w:rsid w:val="008F420D"/>
    <w:rsid w:val="008F44D3"/>
    <w:rsid w:val="00902FB2"/>
    <w:rsid w:val="00906E16"/>
    <w:rsid w:val="00915933"/>
    <w:rsid w:val="00916826"/>
    <w:rsid w:val="00921B11"/>
    <w:rsid w:val="00922ACA"/>
    <w:rsid w:val="00926D59"/>
    <w:rsid w:val="00932920"/>
    <w:rsid w:val="00935337"/>
    <w:rsid w:val="00935C76"/>
    <w:rsid w:val="0093646F"/>
    <w:rsid w:val="00936C91"/>
    <w:rsid w:val="00936E5E"/>
    <w:rsid w:val="00937A00"/>
    <w:rsid w:val="0094421D"/>
    <w:rsid w:val="00947D8C"/>
    <w:rsid w:val="00950AFA"/>
    <w:rsid w:val="009515C0"/>
    <w:rsid w:val="00951657"/>
    <w:rsid w:val="0095732C"/>
    <w:rsid w:val="00960211"/>
    <w:rsid w:val="00961ADB"/>
    <w:rsid w:val="00966092"/>
    <w:rsid w:val="009679B4"/>
    <w:rsid w:val="00971C05"/>
    <w:rsid w:val="00972C90"/>
    <w:rsid w:val="009733F2"/>
    <w:rsid w:val="009833A6"/>
    <w:rsid w:val="0098464E"/>
    <w:rsid w:val="00987327"/>
    <w:rsid w:val="0099726C"/>
    <w:rsid w:val="009974CF"/>
    <w:rsid w:val="009A0874"/>
    <w:rsid w:val="009A1A63"/>
    <w:rsid w:val="009A4FBD"/>
    <w:rsid w:val="009A66F7"/>
    <w:rsid w:val="009B02F4"/>
    <w:rsid w:val="009B1298"/>
    <w:rsid w:val="009B2B7D"/>
    <w:rsid w:val="009B3470"/>
    <w:rsid w:val="009B4413"/>
    <w:rsid w:val="009B628C"/>
    <w:rsid w:val="009B7581"/>
    <w:rsid w:val="009C026F"/>
    <w:rsid w:val="009C1E59"/>
    <w:rsid w:val="009C2164"/>
    <w:rsid w:val="009C3AE3"/>
    <w:rsid w:val="009C63EE"/>
    <w:rsid w:val="009D618F"/>
    <w:rsid w:val="009E099E"/>
    <w:rsid w:val="009E3374"/>
    <w:rsid w:val="009E72E9"/>
    <w:rsid w:val="009E7872"/>
    <w:rsid w:val="009F0229"/>
    <w:rsid w:val="009F1404"/>
    <w:rsid w:val="009F3242"/>
    <w:rsid w:val="009F6543"/>
    <w:rsid w:val="00A030CF"/>
    <w:rsid w:val="00A04D7A"/>
    <w:rsid w:val="00A05CB2"/>
    <w:rsid w:val="00A100AF"/>
    <w:rsid w:val="00A12A7B"/>
    <w:rsid w:val="00A16D77"/>
    <w:rsid w:val="00A202D8"/>
    <w:rsid w:val="00A26E1F"/>
    <w:rsid w:val="00A303F4"/>
    <w:rsid w:val="00A3073C"/>
    <w:rsid w:val="00A3279F"/>
    <w:rsid w:val="00A33E2B"/>
    <w:rsid w:val="00A521C2"/>
    <w:rsid w:val="00A536D0"/>
    <w:rsid w:val="00A5452A"/>
    <w:rsid w:val="00A55B6E"/>
    <w:rsid w:val="00A61313"/>
    <w:rsid w:val="00A6498C"/>
    <w:rsid w:val="00A7432C"/>
    <w:rsid w:val="00A74A42"/>
    <w:rsid w:val="00A76716"/>
    <w:rsid w:val="00A805FD"/>
    <w:rsid w:val="00A821D2"/>
    <w:rsid w:val="00A84C1D"/>
    <w:rsid w:val="00A905A5"/>
    <w:rsid w:val="00A90EB4"/>
    <w:rsid w:val="00A92F9B"/>
    <w:rsid w:val="00A934B9"/>
    <w:rsid w:val="00A93B84"/>
    <w:rsid w:val="00AA1B4E"/>
    <w:rsid w:val="00AA2347"/>
    <w:rsid w:val="00AA238B"/>
    <w:rsid w:val="00AA2987"/>
    <w:rsid w:val="00AB0966"/>
    <w:rsid w:val="00AB3B09"/>
    <w:rsid w:val="00AB52A9"/>
    <w:rsid w:val="00AB7A0A"/>
    <w:rsid w:val="00AC030A"/>
    <w:rsid w:val="00AC1C5F"/>
    <w:rsid w:val="00AC265E"/>
    <w:rsid w:val="00AC3B18"/>
    <w:rsid w:val="00AC60DA"/>
    <w:rsid w:val="00AC7533"/>
    <w:rsid w:val="00AD2327"/>
    <w:rsid w:val="00AD267B"/>
    <w:rsid w:val="00AD671F"/>
    <w:rsid w:val="00AD77B4"/>
    <w:rsid w:val="00AE1470"/>
    <w:rsid w:val="00AF2B8D"/>
    <w:rsid w:val="00AF304C"/>
    <w:rsid w:val="00AF3550"/>
    <w:rsid w:val="00AF4075"/>
    <w:rsid w:val="00B00D1F"/>
    <w:rsid w:val="00B072A7"/>
    <w:rsid w:val="00B10935"/>
    <w:rsid w:val="00B116E1"/>
    <w:rsid w:val="00B128BA"/>
    <w:rsid w:val="00B141FB"/>
    <w:rsid w:val="00B16F52"/>
    <w:rsid w:val="00B2118A"/>
    <w:rsid w:val="00B2366A"/>
    <w:rsid w:val="00B23AA8"/>
    <w:rsid w:val="00B2786E"/>
    <w:rsid w:val="00B302C3"/>
    <w:rsid w:val="00B3163F"/>
    <w:rsid w:val="00B338E9"/>
    <w:rsid w:val="00B34A1B"/>
    <w:rsid w:val="00B40083"/>
    <w:rsid w:val="00B44819"/>
    <w:rsid w:val="00B574D0"/>
    <w:rsid w:val="00B6004D"/>
    <w:rsid w:val="00B601B0"/>
    <w:rsid w:val="00B6071A"/>
    <w:rsid w:val="00B726D6"/>
    <w:rsid w:val="00B75B30"/>
    <w:rsid w:val="00B76BD5"/>
    <w:rsid w:val="00B80A77"/>
    <w:rsid w:val="00B81A58"/>
    <w:rsid w:val="00B828FA"/>
    <w:rsid w:val="00B82F32"/>
    <w:rsid w:val="00B83076"/>
    <w:rsid w:val="00B84998"/>
    <w:rsid w:val="00B863D9"/>
    <w:rsid w:val="00B9441D"/>
    <w:rsid w:val="00B963A9"/>
    <w:rsid w:val="00B970FC"/>
    <w:rsid w:val="00BA15D8"/>
    <w:rsid w:val="00BA2CE6"/>
    <w:rsid w:val="00BB2097"/>
    <w:rsid w:val="00BB5C7D"/>
    <w:rsid w:val="00BC073D"/>
    <w:rsid w:val="00BC14C4"/>
    <w:rsid w:val="00BC1D9E"/>
    <w:rsid w:val="00BC34D6"/>
    <w:rsid w:val="00BC3F3C"/>
    <w:rsid w:val="00BC604E"/>
    <w:rsid w:val="00BC73A0"/>
    <w:rsid w:val="00BC7CEE"/>
    <w:rsid w:val="00BD260B"/>
    <w:rsid w:val="00BD5757"/>
    <w:rsid w:val="00BD61FB"/>
    <w:rsid w:val="00BD6B18"/>
    <w:rsid w:val="00BE094D"/>
    <w:rsid w:val="00BE2A63"/>
    <w:rsid w:val="00BE4348"/>
    <w:rsid w:val="00BF23CE"/>
    <w:rsid w:val="00BF3344"/>
    <w:rsid w:val="00C007F6"/>
    <w:rsid w:val="00C043A9"/>
    <w:rsid w:val="00C04754"/>
    <w:rsid w:val="00C04F4B"/>
    <w:rsid w:val="00C0554A"/>
    <w:rsid w:val="00C1365F"/>
    <w:rsid w:val="00C16361"/>
    <w:rsid w:val="00C17E81"/>
    <w:rsid w:val="00C20DFB"/>
    <w:rsid w:val="00C20F52"/>
    <w:rsid w:val="00C246D6"/>
    <w:rsid w:val="00C26948"/>
    <w:rsid w:val="00C27EA9"/>
    <w:rsid w:val="00C31D58"/>
    <w:rsid w:val="00C322B1"/>
    <w:rsid w:val="00C33C6A"/>
    <w:rsid w:val="00C35043"/>
    <w:rsid w:val="00C358DC"/>
    <w:rsid w:val="00C37891"/>
    <w:rsid w:val="00C4120C"/>
    <w:rsid w:val="00C45036"/>
    <w:rsid w:val="00C47A74"/>
    <w:rsid w:val="00C53292"/>
    <w:rsid w:val="00C60E72"/>
    <w:rsid w:val="00C620AD"/>
    <w:rsid w:val="00C62235"/>
    <w:rsid w:val="00C63D17"/>
    <w:rsid w:val="00C64020"/>
    <w:rsid w:val="00C64546"/>
    <w:rsid w:val="00C64A33"/>
    <w:rsid w:val="00C66ADD"/>
    <w:rsid w:val="00C72606"/>
    <w:rsid w:val="00C74B69"/>
    <w:rsid w:val="00C756DE"/>
    <w:rsid w:val="00C75B28"/>
    <w:rsid w:val="00C75FA4"/>
    <w:rsid w:val="00C7682A"/>
    <w:rsid w:val="00C76BA0"/>
    <w:rsid w:val="00C81684"/>
    <w:rsid w:val="00C81CED"/>
    <w:rsid w:val="00C8210C"/>
    <w:rsid w:val="00C84741"/>
    <w:rsid w:val="00C84FF6"/>
    <w:rsid w:val="00C94D32"/>
    <w:rsid w:val="00C960A4"/>
    <w:rsid w:val="00C9695B"/>
    <w:rsid w:val="00CA3EB9"/>
    <w:rsid w:val="00CA62F9"/>
    <w:rsid w:val="00CA76F9"/>
    <w:rsid w:val="00CB2C11"/>
    <w:rsid w:val="00CB4387"/>
    <w:rsid w:val="00CB5606"/>
    <w:rsid w:val="00CB669B"/>
    <w:rsid w:val="00CB685E"/>
    <w:rsid w:val="00CC33A6"/>
    <w:rsid w:val="00CD20C2"/>
    <w:rsid w:val="00CD2465"/>
    <w:rsid w:val="00CD2BE8"/>
    <w:rsid w:val="00CD382C"/>
    <w:rsid w:val="00CD518B"/>
    <w:rsid w:val="00CD69DC"/>
    <w:rsid w:val="00CF5237"/>
    <w:rsid w:val="00CF5677"/>
    <w:rsid w:val="00CF56E7"/>
    <w:rsid w:val="00CF5B15"/>
    <w:rsid w:val="00CF68F7"/>
    <w:rsid w:val="00D00DB1"/>
    <w:rsid w:val="00D0274B"/>
    <w:rsid w:val="00D0514E"/>
    <w:rsid w:val="00D05438"/>
    <w:rsid w:val="00D1463C"/>
    <w:rsid w:val="00D15D9C"/>
    <w:rsid w:val="00D16807"/>
    <w:rsid w:val="00D218EC"/>
    <w:rsid w:val="00D23EDE"/>
    <w:rsid w:val="00D325DF"/>
    <w:rsid w:val="00D363CB"/>
    <w:rsid w:val="00D364AE"/>
    <w:rsid w:val="00D368A3"/>
    <w:rsid w:val="00D37F05"/>
    <w:rsid w:val="00D43608"/>
    <w:rsid w:val="00D44DC6"/>
    <w:rsid w:val="00D50AC1"/>
    <w:rsid w:val="00D50B54"/>
    <w:rsid w:val="00D50CAA"/>
    <w:rsid w:val="00D55C28"/>
    <w:rsid w:val="00D56BD0"/>
    <w:rsid w:val="00D62F87"/>
    <w:rsid w:val="00D703D7"/>
    <w:rsid w:val="00D71DEE"/>
    <w:rsid w:val="00D73225"/>
    <w:rsid w:val="00D74CE3"/>
    <w:rsid w:val="00D804CB"/>
    <w:rsid w:val="00D80CFA"/>
    <w:rsid w:val="00D81AED"/>
    <w:rsid w:val="00D81D2F"/>
    <w:rsid w:val="00D82A96"/>
    <w:rsid w:val="00D83C6F"/>
    <w:rsid w:val="00D8461C"/>
    <w:rsid w:val="00D90A32"/>
    <w:rsid w:val="00D938A3"/>
    <w:rsid w:val="00D94FFC"/>
    <w:rsid w:val="00D9588E"/>
    <w:rsid w:val="00DA4E19"/>
    <w:rsid w:val="00DA56C0"/>
    <w:rsid w:val="00DA7650"/>
    <w:rsid w:val="00DA7E1C"/>
    <w:rsid w:val="00DB109E"/>
    <w:rsid w:val="00DB250B"/>
    <w:rsid w:val="00DB6FBD"/>
    <w:rsid w:val="00DC08D7"/>
    <w:rsid w:val="00DC0C54"/>
    <w:rsid w:val="00DC1596"/>
    <w:rsid w:val="00DC2FBA"/>
    <w:rsid w:val="00DC46FE"/>
    <w:rsid w:val="00DC7FC0"/>
    <w:rsid w:val="00DD05C2"/>
    <w:rsid w:val="00DD0845"/>
    <w:rsid w:val="00DD58D5"/>
    <w:rsid w:val="00DD7875"/>
    <w:rsid w:val="00DE1654"/>
    <w:rsid w:val="00DE3413"/>
    <w:rsid w:val="00DF108A"/>
    <w:rsid w:val="00DF79CB"/>
    <w:rsid w:val="00E0169F"/>
    <w:rsid w:val="00E02E90"/>
    <w:rsid w:val="00E068BA"/>
    <w:rsid w:val="00E06FC6"/>
    <w:rsid w:val="00E11F0C"/>
    <w:rsid w:val="00E126BF"/>
    <w:rsid w:val="00E147A5"/>
    <w:rsid w:val="00E176EE"/>
    <w:rsid w:val="00E2780F"/>
    <w:rsid w:val="00E30254"/>
    <w:rsid w:val="00E30AD8"/>
    <w:rsid w:val="00E31140"/>
    <w:rsid w:val="00E313AA"/>
    <w:rsid w:val="00E34059"/>
    <w:rsid w:val="00E354C5"/>
    <w:rsid w:val="00E35C1D"/>
    <w:rsid w:val="00E37B6E"/>
    <w:rsid w:val="00E40C89"/>
    <w:rsid w:val="00E418CE"/>
    <w:rsid w:val="00E423D0"/>
    <w:rsid w:val="00E42D81"/>
    <w:rsid w:val="00E467F3"/>
    <w:rsid w:val="00E518FA"/>
    <w:rsid w:val="00E64F34"/>
    <w:rsid w:val="00E663B4"/>
    <w:rsid w:val="00E67757"/>
    <w:rsid w:val="00E727B7"/>
    <w:rsid w:val="00E75DA8"/>
    <w:rsid w:val="00E818DD"/>
    <w:rsid w:val="00E82F66"/>
    <w:rsid w:val="00E85B0B"/>
    <w:rsid w:val="00E85FFB"/>
    <w:rsid w:val="00E86A3D"/>
    <w:rsid w:val="00E9546B"/>
    <w:rsid w:val="00E96F72"/>
    <w:rsid w:val="00E9757A"/>
    <w:rsid w:val="00EA0799"/>
    <w:rsid w:val="00EA0BF0"/>
    <w:rsid w:val="00EA5176"/>
    <w:rsid w:val="00EB13B6"/>
    <w:rsid w:val="00EB2678"/>
    <w:rsid w:val="00EB550D"/>
    <w:rsid w:val="00EB6881"/>
    <w:rsid w:val="00EB6B92"/>
    <w:rsid w:val="00EC0014"/>
    <w:rsid w:val="00EC16AD"/>
    <w:rsid w:val="00EC1767"/>
    <w:rsid w:val="00EC2752"/>
    <w:rsid w:val="00EC4C97"/>
    <w:rsid w:val="00EC5DB3"/>
    <w:rsid w:val="00EC776F"/>
    <w:rsid w:val="00ED1687"/>
    <w:rsid w:val="00ED285F"/>
    <w:rsid w:val="00ED30AA"/>
    <w:rsid w:val="00ED44D5"/>
    <w:rsid w:val="00ED5701"/>
    <w:rsid w:val="00ED7B17"/>
    <w:rsid w:val="00EE464D"/>
    <w:rsid w:val="00EE569E"/>
    <w:rsid w:val="00EE7662"/>
    <w:rsid w:val="00EF419B"/>
    <w:rsid w:val="00EF67C8"/>
    <w:rsid w:val="00EF7364"/>
    <w:rsid w:val="00EF78D1"/>
    <w:rsid w:val="00F0069C"/>
    <w:rsid w:val="00F02769"/>
    <w:rsid w:val="00F0360A"/>
    <w:rsid w:val="00F036D9"/>
    <w:rsid w:val="00F03F81"/>
    <w:rsid w:val="00F103F3"/>
    <w:rsid w:val="00F10BBA"/>
    <w:rsid w:val="00F137A4"/>
    <w:rsid w:val="00F13C6E"/>
    <w:rsid w:val="00F1475A"/>
    <w:rsid w:val="00F14810"/>
    <w:rsid w:val="00F16F0E"/>
    <w:rsid w:val="00F26B5F"/>
    <w:rsid w:val="00F2721B"/>
    <w:rsid w:val="00F273A4"/>
    <w:rsid w:val="00F3023A"/>
    <w:rsid w:val="00F31E05"/>
    <w:rsid w:val="00F334B1"/>
    <w:rsid w:val="00F33B91"/>
    <w:rsid w:val="00F35732"/>
    <w:rsid w:val="00F3693A"/>
    <w:rsid w:val="00F4086F"/>
    <w:rsid w:val="00F40D6A"/>
    <w:rsid w:val="00F43CDA"/>
    <w:rsid w:val="00F4418B"/>
    <w:rsid w:val="00F44BA2"/>
    <w:rsid w:val="00F468CB"/>
    <w:rsid w:val="00F479AC"/>
    <w:rsid w:val="00F542AE"/>
    <w:rsid w:val="00F54514"/>
    <w:rsid w:val="00F6482F"/>
    <w:rsid w:val="00F72242"/>
    <w:rsid w:val="00F732A0"/>
    <w:rsid w:val="00F7725F"/>
    <w:rsid w:val="00F80A9B"/>
    <w:rsid w:val="00F8144F"/>
    <w:rsid w:val="00F87C94"/>
    <w:rsid w:val="00F90B60"/>
    <w:rsid w:val="00F9268D"/>
    <w:rsid w:val="00F92F89"/>
    <w:rsid w:val="00F966E5"/>
    <w:rsid w:val="00F96708"/>
    <w:rsid w:val="00F97EFA"/>
    <w:rsid w:val="00FA230D"/>
    <w:rsid w:val="00FA3AA1"/>
    <w:rsid w:val="00FB0A68"/>
    <w:rsid w:val="00FB409F"/>
    <w:rsid w:val="00FB4C0F"/>
    <w:rsid w:val="00FB5E19"/>
    <w:rsid w:val="00FC1412"/>
    <w:rsid w:val="00FC4F68"/>
    <w:rsid w:val="00FD216D"/>
    <w:rsid w:val="00FD4BBB"/>
    <w:rsid w:val="00FD4F87"/>
    <w:rsid w:val="00FD77D5"/>
    <w:rsid w:val="00FE00BC"/>
    <w:rsid w:val="00FE17B8"/>
    <w:rsid w:val="00FE5A6F"/>
    <w:rsid w:val="00FE6136"/>
    <w:rsid w:val="00FF0B30"/>
    <w:rsid w:val="00FF183C"/>
    <w:rsid w:val="00FF23AB"/>
    <w:rsid w:val="00FF49B3"/>
    <w:rsid w:val="00FF4F15"/>
    <w:rsid w:val="645D3F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7"/>
    <w:semiHidden/>
    <w:unhideWhenUsed/>
    <w:qFormat/>
    <w:uiPriority w:val="99"/>
    <w:rPr>
      <w:rFonts w:ascii="宋体" w:eastAsia="宋体"/>
      <w:sz w:val="18"/>
      <w:szCs w:val="18"/>
    </w:rPr>
  </w:style>
  <w:style w:type="paragraph" w:styleId="5">
    <w:name w:val="annotation text"/>
    <w:basedOn w:val="1"/>
    <w:link w:val="28"/>
    <w:semiHidden/>
    <w:unhideWhenUsed/>
    <w:uiPriority w:val="99"/>
    <w:pPr>
      <w:jc w:val="left"/>
    </w:pPr>
  </w:style>
  <w:style w:type="paragraph" w:styleId="6">
    <w:name w:val="Balloon Text"/>
    <w:basedOn w:val="1"/>
    <w:link w:val="22"/>
    <w:semiHidden/>
    <w:unhideWhenUsed/>
    <w:uiPriority w:val="99"/>
    <w:rPr>
      <w:sz w:val="18"/>
      <w:szCs w:val="18"/>
    </w:rPr>
  </w:style>
  <w:style w:type="paragraph" w:styleId="7">
    <w:name w:val="footer"/>
    <w:basedOn w:val="1"/>
    <w:link w:val="21"/>
    <w:unhideWhenUsed/>
    <w:uiPriority w:val="99"/>
    <w:pPr>
      <w:tabs>
        <w:tab w:val="center" w:pos="4153"/>
        <w:tab w:val="right" w:pos="8306"/>
      </w:tabs>
      <w:snapToGrid w:val="0"/>
      <w:jc w:val="left"/>
    </w:pPr>
    <w:rPr>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uiPriority w:val="39"/>
  </w:style>
  <w:style w:type="paragraph" w:styleId="10">
    <w:name w:val="toc 2"/>
    <w:basedOn w:val="1"/>
    <w:next w:val="1"/>
    <w:unhideWhenUsed/>
    <w:qFormat/>
    <w:uiPriority w:val="39"/>
    <w:pPr>
      <w:ind w:left="420" w:leftChars="200"/>
    </w:p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Title"/>
    <w:basedOn w:val="1"/>
    <w:next w:val="1"/>
    <w:link w:val="31"/>
    <w:qFormat/>
    <w:uiPriority w:val="10"/>
    <w:pPr>
      <w:spacing w:before="240" w:after="60"/>
      <w:jc w:val="center"/>
      <w:outlineLvl w:val="0"/>
    </w:pPr>
    <w:rPr>
      <w:rFonts w:eastAsia="宋体" w:asciiTheme="majorHAnsi" w:hAnsiTheme="majorHAnsi" w:cstheme="majorBidi"/>
      <w:b/>
      <w:bCs/>
      <w:sz w:val="32"/>
      <w:szCs w:val="32"/>
    </w:rPr>
  </w:style>
  <w:style w:type="paragraph" w:styleId="13">
    <w:name w:val="annotation subject"/>
    <w:basedOn w:val="5"/>
    <w:next w:val="5"/>
    <w:link w:val="29"/>
    <w:semiHidden/>
    <w:unhideWhenUsed/>
    <w:qFormat/>
    <w:uiPriority w:val="99"/>
    <w:rPr>
      <w:b/>
      <w:bCs/>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22"/>
    <w:rPr>
      <w:rFonts w:ascii="Times New Roman" w:eastAsia="宋体"/>
      <w:b/>
      <w:bCs/>
      <w:sz w:val="21"/>
      <w:szCs w:val="24"/>
    </w:rPr>
  </w:style>
  <w:style w:type="character" w:styleId="18">
    <w:name w:val="Hyperlink"/>
    <w:basedOn w:val="16"/>
    <w:unhideWhenUsed/>
    <w:uiPriority w:val="99"/>
    <w:rPr>
      <w:color w:val="0000FF" w:themeColor="hyperlink"/>
      <w:u w:val="single"/>
    </w:rPr>
  </w:style>
  <w:style w:type="character" w:styleId="19">
    <w:name w:val="annotation reference"/>
    <w:basedOn w:val="16"/>
    <w:semiHidden/>
    <w:unhideWhenUsed/>
    <w:qFormat/>
    <w:uiPriority w:val="99"/>
    <w:rPr>
      <w:sz w:val="21"/>
      <w:szCs w:val="21"/>
    </w:rPr>
  </w:style>
  <w:style w:type="character" w:customStyle="1" w:styleId="20">
    <w:name w:val="页眉 Char"/>
    <w:basedOn w:val="16"/>
    <w:link w:val="8"/>
    <w:qFormat/>
    <w:uiPriority w:val="99"/>
    <w:rPr>
      <w:sz w:val="18"/>
      <w:szCs w:val="18"/>
    </w:rPr>
  </w:style>
  <w:style w:type="character" w:customStyle="1" w:styleId="21">
    <w:name w:val="页脚 Char"/>
    <w:basedOn w:val="16"/>
    <w:link w:val="7"/>
    <w:uiPriority w:val="99"/>
    <w:rPr>
      <w:sz w:val="18"/>
      <w:szCs w:val="18"/>
    </w:rPr>
  </w:style>
  <w:style w:type="character" w:customStyle="1" w:styleId="22">
    <w:name w:val="批注框文本 Char"/>
    <w:basedOn w:val="16"/>
    <w:link w:val="6"/>
    <w:semiHidden/>
    <w:qFormat/>
    <w:uiPriority w:val="99"/>
    <w:rPr>
      <w:sz w:val="18"/>
      <w:szCs w:val="18"/>
    </w:rPr>
  </w:style>
  <w:style w:type="character" w:customStyle="1" w:styleId="23">
    <w:name w:val="news5"/>
    <w:basedOn w:val="16"/>
    <w:qFormat/>
    <w:uiPriority w:val="0"/>
  </w:style>
  <w:style w:type="character" w:customStyle="1" w:styleId="24">
    <w:name w:val="标题 1 Char"/>
    <w:basedOn w:val="16"/>
    <w:link w:val="2"/>
    <w:uiPriority w:val="9"/>
    <w:rPr>
      <w:b/>
      <w:bCs/>
      <w:kern w:val="44"/>
      <w:sz w:val="44"/>
      <w:szCs w:val="44"/>
    </w:rPr>
  </w:style>
  <w:style w:type="character" w:customStyle="1" w:styleId="25">
    <w:name w:val="标题 2 Char"/>
    <w:basedOn w:val="16"/>
    <w:link w:val="3"/>
    <w:qFormat/>
    <w:uiPriority w:val="9"/>
    <w:rPr>
      <w:rFonts w:asciiTheme="majorHAnsi" w:hAnsiTheme="majorHAnsi" w:eastAsiaTheme="majorEastAsia" w:cstheme="majorBidi"/>
      <w:b/>
      <w:bCs/>
      <w:sz w:val="32"/>
      <w:szCs w:val="32"/>
    </w:rPr>
  </w:style>
  <w:style w:type="paragraph" w:styleId="26">
    <w:name w:val="No Spacing"/>
    <w:qFormat/>
    <w:uiPriority w:val="1"/>
    <w:pPr>
      <w:widowControl w:val="0"/>
      <w:pBdr>
        <w:bottom w:val="single" w:color="auto" w:sz="4" w:space="1"/>
      </w:pBdr>
      <w:jc w:val="both"/>
    </w:pPr>
    <w:rPr>
      <w:rFonts w:ascii="Times New Roman" w:hAnsi="Times New Roman" w:eastAsia="宋体" w:cs="Times New Roman"/>
      <w:kern w:val="2"/>
      <w:sz w:val="21"/>
      <w:szCs w:val="24"/>
      <w:lang w:val="en-US" w:eastAsia="zh-CN" w:bidi="ar-SA"/>
    </w:rPr>
  </w:style>
  <w:style w:type="character" w:customStyle="1" w:styleId="27">
    <w:name w:val="文档结构图 Char"/>
    <w:basedOn w:val="16"/>
    <w:link w:val="4"/>
    <w:semiHidden/>
    <w:qFormat/>
    <w:uiPriority w:val="99"/>
    <w:rPr>
      <w:rFonts w:ascii="宋体" w:eastAsia="宋体"/>
      <w:sz w:val="18"/>
      <w:szCs w:val="18"/>
    </w:rPr>
  </w:style>
  <w:style w:type="character" w:customStyle="1" w:styleId="28">
    <w:name w:val="批注文字 Char"/>
    <w:basedOn w:val="16"/>
    <w:link w:val="5"/>
    <w:semiHidden/>
    <w:qFormat/>
    <w:uiPriority w:val="99"/>
  </w:style>
  <w:style w:type="character" w:customStyle="1" w:styleId="29">
    <w:name w:val="批注主题 Char"/>
    <w:basedOn w:val="28"/>
    <w:link w:val="13"/>
    <w:semiHidden/>
    <w:qFormat/>
    <w:uiPriority w:val="99"/>
    <w:rPr>
      <w:b/>
      <w:bCs/>
    </w:rPr>
  </w:style>
  <w:style w:type="paragraph" w:styleId="30">
    <w:name w:val="List Paragraph"/>
    <w:basedOn w:val="1"/>
    <w:qFormat/>
    <w:uiPriority w:val="99"/>
    <w:pPr>
      <w:ind w:firstLine="420" w:firstLineChars="200"/>
    </w:pPr>
    <w:rPr>
      <w:rFonts w:ascii="Calibri" w:hAnsi="Calibri" w:eastAsia="宋体" w:cs="Times New Roman"/>
    </w:rPr>
  </w:style>
  <w:style w:type="character" w:customStyle="1" w:styleId="31">
    <w:name w:val="标题 Char"/>
    <w:basedOn w:val="16"/>
    <w:link w:val="12"/>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80B235-711D-4655-814D-C2703DA755A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2064</Words>
  <Characters>11770</Characters>
  <Lines>98</Lines>
  <Paragraphs>27</Paragraphs>
  <TotalTime>4</TotalTime>
  <ScaleCrop>false</ScaleCrop>
  <LinksUpToDate>false</LinksUpToDate>
  <CharactersWithSpaces>13807</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2019-09-25T02:22:00Z</dcterms:created>
  <dc:creator>ASUS</dc:creator>
  <cp:lastModifiedBy>Administrator</cp:lastModifiedBy>
  <cp:lastPrinted>2019-09-04T09:16:00Z</cp:lastPrinted>
  <dcterms:modified xsi:type="dcterms:W3CDTF">2023-08-09T01:01:59Z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5DAD2A698339457690B7BED25FB2AD0C</vt:lpwstr>
  </property>
</Properties>
</file>