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Helvetica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Cs w:val="21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outlineLvl w:val="9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br w:type="textWrapping"/>
      </w:r>
    </w:p>
    <w:p>
      <w:pPr>
        <w:pStyle w:val="2"/>
        <w:rPr>
          <w:rFonts w:hint="eastAsia" w:eastAsia="方正小标宋_GBK"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outlineLvl w:val="9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</w:rPr>
        <w:t>重庆市</w:t>
      </w:r>
      <w:r>
        <w:rPr>
          <w:rFonts w:hint="eastAsia" w:eastAsia="方正小标宋_GBK"/>
          <w:sz w:val="44"/>
          <w:szCs w:val="44"/>
          <w:lang w:val="en-US" w:eastAsia="zh-CN"/>
        </w:rPr>
        <w:t>北碚区文化和旅游发展委员会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outlineLvl w:val="9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2019年度执法统计年报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210" w:firstLine="0" w:firstLineChars="0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210" w:firstLine="0" w:firstLineChars="0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210" w:firstLine="0" w:firstLineChars="0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210" w:firstLine="0" w:firstLineChars="0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210" w:firstLine="0" w:firstLineChars="0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区文化旅游委</w:t>
      </w:r>
      <w:r>
        <w:rPr>
          <w:rFonts w:hint="eastAsia" w:ascii="Times New Roman" w:hAnsi="Times New Roman" w:eastAsia="方正仿宋_GBK" w:cs="Times New Roman"/>
          <w:color w:val="000000"/>
          <w:sz w:val="44"/>
          <w:szCs w:val="44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年度行政执法数据统计表</w:t>
      </w:r>
    </w:p>
    <w:p>
      <w:pPr>
        <w:keepNext w:val="0"/>
        <w:keepLines w:val="0"/>
        <w:pageBreakBefore w:val="0"/>
        <w:widowControl/>
        <w:tabs>
          <w:tab w:val="left" w:pos="7282"/>
          <w:tab w:val="left" w:pos="7978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outlineLvl w:val="9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第一部分  行政许可实施情况统计表</w:t>
      </w:r>
    </w:p>
    <w:tbl>
      <w:tblPr>
        <w:tblStyle w:val="7"/>
        <w:tblW w:w="136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188"/>
        <w:gridCol w:w="1224"/>
        <w:gridCol w:w="1104"/>
        <w:gridCol w:w="1044"/>
        <w:gridCol w:w="1644"/>
        <w:gridCol w:w="2616"/>
        <w:gridCol w:w="1176"/>
        <w:gridCol w:w="1080"/>
        <w:gridCol w:w="1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行政许可实施数量（件）</w:t>
            </w:r>
          </w:p>
        </w:tc>
        <w:tc>
          <w:tcPr>
            <w:tcW w:w="26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撤销行政许可数量（件）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法制审核数量（件）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申请数量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受理数量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许可数量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不予许可数量</w:t>
            </w:r>
          </w:p>
        </w:tc>
        <w:tc>
          <w:tcPr>
            <w:tcW w:w="26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审核数量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纠错数量</w:t>
            </w:r>
          </w:p>
        </w:tc>
        <w:tc>
          <w:tcPr>
            <w:tcW w:w="1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重庆市北碚区文化和旅游发展委员会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eastAsia="方正楷体_GBK" w:cs="宋体"/>
                <w:color w:val="000000"/>
                <w:sz w:val="24"/>
              </w:rPr>
            </w:pPr>
            <w:r>
              <w:rPr>
                <w:rFonts w:hint="eastAsia" w:ascii="方正楷体_GBK" w:hAnsi="楷体" w:eastAsia="方正楷体_GBK" w:cs="楷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20" w:hanging="422" w:hangingChars="200"/>
        <w:textAlignment w:val="center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</w:pPr>
    </w:p>
    <w:p>
      <w:pPr>
        <w:pStyle w:val="3"/>
        <w:rPr>
          <w:rFonts w:hint="eastAsia" w:ascii="方正仿宋_GBK" w:hAnsi="方正仿宋_GBK" w:eastAsia="方正仿宋_GBK" w:cs="方正仿宋_GBK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center"/>
        <w:outlineLvl w:val="9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</w:pPr>
      <w:r>
        <w:rPr>
          <w:rFonts w:ascii="楷体" w:hAnsi="楷体" w:eastAsia="楷体" w:cs="楷体"/>
          <w:color w:val="000000"/>
          <w:kern w:val="0"/>
          <w:sz w:val="32"/>
          <w:szCs w:val="32"/>
        </w:rPr>
        <w:br w:type="page"/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第二部分  行政处罚实施情况统计表</w:t>
      </w:r>
    </w:p>
    <w:tbl>
      <w:tblPr>
        <w:tblStyle w:val="7"/>
        <w:tblW w:w="137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2060"/>
        <w:gridCol w:w="510"/>
        <w:gridCol w:w="534"/>
        <w:gridCol w:w="773"/>
        <w:gridCol w:w="810"/>
        <w:gridCol w:w="564"/>
        <w:gridCol w:w="633"/>
        <w:gridCol w:w="585"/>
        <w:gridCol w:w="702"/>
        <w:gridCol w:w="600"/>
        <w:gridCol w:w="826"/>
        <w:gridCol w:w="846"/>
        <w:gridCol w:w="674"/>
        <w:gridCol w:w="627"/>
        <w:gridCol w:w="504"/>
        <w:gridCol w:w="1109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7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行政处罚实施数量（件）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罚没金额（万元）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简易程序数量（件）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一般程序数量（件）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法制审核数量（件）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涉嫌犯罪移送案件数量（件）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司法机关受理案件数量（件）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警告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罚款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没收违法所得、没收非法财物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暂扣许可证、执照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责令停产停业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吊销许可证、执照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行政拘留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其他行政处罚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数量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纠错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数量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重庆市北碚区文化和旅游发展委员会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eastAsia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  <w:t>无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  <w:t>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  <w:t>无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eastAsia="zh-CN"/>
              </w:rPr>
              <w:t>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2.68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hAnsi="楷体" w:eastAsia="方正楷体_GBK" w:cs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楷体" w:eastAsia="方正楷体_GBK" w:cs="楷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hAnsi="楷体" w:eastAsia="方正楷体_GBK" w:cs="楷体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eastAsia="方正楷体_GBK" w:cs="宋体"/>
                <w:color w:val="000000"/>
                <w:szCs w:val="21"/>
              </w:rPr>
            </w:pPr>
            <w:r>
              <w:rPr>
                <w:rFonts w:hint="eastAsia" w:ascii="方正楷体_GBK" w:hAnsi="楷体" w:eastAsia="方正楷体_GBK" w:cs="楷体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/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2.68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center"/>
        <w:outlineLvl w:val="9"/>
        <w:rPr>
          <w:rFonts w:eastAsia="方正仿宋_GBK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center"/>
        <w:outlineLvl w:val="9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第三部分  行政强制措施实施情况统计表</w:t>
      </w:r>
    </w:p>
    <w:tbl>
      <w:tblPr>
        <w:tblStyle w:val="7"/>
        <w:tblW w:w="137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2746"/>
        <w:gridCol w:w="1398"/>
        <w:gridCol w:w="1257"/>
        <w:gridCol w:w="1531"/>
        <w:gridCol w:w="1531"/>
        <w:gridCol w:w="1531"/>
        <w:gridCol w:w="1531"/>
        <w:gridCol w:w="1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行政强制措施实施数量（件）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法制审核数量（件）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查封场所、设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施或者财物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扣押财物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冻结存款、汇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款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其他行政强制措施</w:t>
            </w:r>
          </w:p>
        </w:tc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纠错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重庆市北碚区文化和旅游发展委员会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eastAsia="方正楷体_GBK" w:cs="宋体"/>
                <w:color w:val="000000"/>
                <w:sz w:val="24"/>
              </w:rPr>
            </w:pPr>
            <w:r>
              <w:rPr>
                <w:rFonts w:hint="eastAsia" w:ascii="方正楷体_GBK" w:hAnsi="楷体" w:eastAsia="方正楷体_GBK" w:cs="楷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outlineLvl w:val="9"/>
        <w:rPr>
          <w:rFonts w:ascii="仿宋" w:hAnsi="仿宋" w:eastAsia="仿宋" w:cs="仿宋"/>
          <w:sz w:val="10"/>
          <w:szCs w:val="10"/>
        </w:rPr>
      </w:pPr>
      <w:r>
        <w:rPr>
          <w:rFonts w:ascii="仿宋" w:hAnsi="仿宋" w:eastAsia="仿宋" w:cs="仿宋"/>
          <w:sz w:val="10"/>
          <w:szCs w:val="10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center"/>
        <w:outlineLvl w:val="9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第四部分  行政强制执行情况统计表</w:t>
      </w:r>
    </w:p>
    <w:tbl>
      <w:tblPr>
        <w:tblStyle w:val="7"/>
        <w:tblW w:w="13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2078"/>
        <w:gridCol w:w="960"/>
        <w:gridCol w:w="1146"/>
        <w:gridCol w:w="1243"/>
        <w:gridCol w:w="1135"/>
        <w:gridCol w:w="1040"/>
        <w:gridCol w:w="1179"/>
        <w:gridCol w:w="1179"/>
        <w:gridCol w:w="1179"/>
        <w:gridCol w:w="1179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行政强制执行实施数量（件）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合计</w:t>
            </w:r>
          </w:p>
        </w:tc>
        <w:tc>
          <w:tcPr>
            <w:tcW w:w="23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行政机关强制执行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法制审核数量（件）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67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行政机关强制执行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申请法院强制执行</w:t>
            </w:r>
          </w:p>
        </w:tc>
        <w:tc>
          <w:tcPr>
            <w:tcW w:w="117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加处罚款或者滞纳金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划拨存款、汇款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拍卖或者依法处理查封、扣押的场所、设施或者财物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排除妨碍、恢复原状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代履行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其他强制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执行方式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纠错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重庆市北碚区文化和旅游发展委员会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eastAsia="方正楷体_GBK" w:cs="宋体"/>
                <w:color w:val="000000"/>
                <w:sz w:val="24"/>
              </w:rPr>
            </w:pPr>
            <w:r>
              <w:rPr>
                <w:rFonts w:hint="eastAsia" w:ascii="方正楷体_GBK" w:hAnsi="楷体" w:eastAsia="方正楷体_GBK" w:cs="楷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outlineLvl w:val="9"/>
        <w:rPr>
          <w:rFonts w:hint="eastAsia" w:ascii="方正楷体_GBK" w:hAnsi="楷体" w:eastAsia="方正楷体_GBK" w:cs="楷体"/>
          <w:color w:val="000000"/>
          <w:sz w:val="32"/>
          <w:szCs w:val="32"/>
        </w:rPr>
      </w:pPr>
      <w:r>
        <w:rPr>
          <w:rFonts w:ascii="仿宋" w:hAnsi="仿宋" w:eastAsia="仿宋" w:cs="仿宋"/>
          <w:sz w:val="10"/>
          <w:szCs w:val="10"/>
        </w:rPr>
        <w:br w:type="page"/>
      </w:r>
      <w:r>
        <w:rPr>
          <w:rFonts w:hint="eastAsia" w:ascii="仿宋" w:hAnsi="仿宋" w:eastAsia="仿宋" w:cs="仿宋"/>
          <w:sz w:val="10"/>
          <w:szCs w:val="10"/>
          <w:lang w:val="en-US" w:eastAsia="zh-CN"/>
        </w:rPr>
        <w:t xml:space="preserve">                                                                                   </w:t>
      </w:r>
      <w:r>
        <w:rPr>
          <w:rFonts w:hint="eastAsia" w:ascii="方正楷体_GBK" w:hAnsi="楷体" w:eastAsia="方正楷体_GBK" w:cs="楷体"/>
          <w:color w:val="000000"/>
          <w:kern w:val="0"/>
          <w:sz w:val="32"/>
          <w:szCs w:val="32"/>
        </w:rPr>
        <w:t>第五部分  行政征收实施情况统计表</w:t>
      </w:r>
    </w:p>
    <w:tbl>
      <w:tblPr>
        <w:tblStyle w:val="7"/>
        <w:tblW w:w="138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652"/>
        <w:gridCol w:w="3705"/>
        <w:gridCol w:w="2186"/>
        <w:gridCol w:w="2065"/>
        <w:gridCol w:w="2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行政征收实施数量（件）</w:t>
            </w:r>
          </w:p>
        </w:tc>
        <w:tc>
          <w:tcPr>
            <w:tcW w:w="4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法制审核数量（件）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3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审核数量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纠错数量</w:t>
            </w:r>
          </w:p>
        </w:tc>
        <w:tc>
          <w:tcPr>
            <w:tcW w:w="2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重庆市北碚区文化和旅游发展委员会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下属执法单位之一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eastAsia="方正楷体_GBK" w:cs="宋体"/>
                <w:color w:val="000000"/>
                <w:sz w:val="24"/>
              </w:rPr>
            </w:pPr>
            <w:r>
              <w:rPr>
                <w:rFonts w:hint="eastAsia" w:ascii="方正楷体_GBK" w:hAnsi="楷体" w:eastAsia="方正楷体_GBK" w:cs="楷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center"/>
        <w:outlineLvl w:val="9"/>
        <w:rPr>
          <w:rFonts w:ascii="宋体" w:cs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outlineLvl w:val="9"/>
        <w:rPr>
          <w:rFonts w:hint="eastAsia" w:ascii="方正楷体_GBK" w:hAnsi="楷体" w:eastAsia="方正楷体_GBK" w:cs="楷体"/>
          <w:color w:val="00000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方正楷体_GBK" w:hAnsi="楷体" w:eastAsia="方正楷体_GBK" w:cs="楷体"/>
          <w:color w:val="000000"/>
          <w:kern w:val="0"/>
          <w:sz w:val="32"/>
          <w:szCs w:val="32"/>
        </w:rPr>
        <w:t>第六部分  行政征用实施情况统计表</w:t>
      </w:r>
    </w:p>
    <w:tbl>
      <w:tblPr>
        <w:tblStyle w:val="7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660"/>
        <w:gridCol w:w="4030"/>
        <w:gridCol w:w="1920"/>
        <w:gridCol w:w="1800"/>
        <w:gridCol w:w="2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行政征用实施数量（件）</w:t>
            </w:r>
          </w:p>
        </w:tc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法制审核数量（件）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2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4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审核数量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纠错数量</w:t>
            </w:r>
          </w:p>
        </w:tc>
        <w:tc>
          <w:tcPr>
            <w:tcW w:w="2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重庆市北碚区文化和旅游发展委员会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下属执法单位之一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center"/>
        <w:outlineLvl w:val="9"/>
        <w:rPr>
          <w:rFonts w:ascii="宋体" w:cs="宋体"/>
          <w:color w:val="000000"/>
          <w:kern w:val="0"/>
          <w:sz w:val="24"/>
        </w:rPr>
      </w:pPr>
    </w:p>
    <w:p>
      <w:pPr>
        <w:pStyle w:val="2"/>
      </w:pPr>
    </w:p>
    <w:p/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outlineLvl w:val="9"/>
        <w:rPr>
          <w:rFonts w:hint="eastAsia" w:ascii="方正楷体_GBK" w:hAnsi="楷体" w:eastAsia="方正楷体_GBK" w:cs="楷体"/>
          <w:color w:val="000000"/>
          <w:sz w:val="32"/>
          <w:szCs w:val="32"/>
        </w:rPr>
      </w:pPr>
      <w:r>
        <w:rPr>
          <w:rFonts w:hint="eastAsia" w:ascii="方正楷体_GBK" w:hAnsi="楷体" w:eastAsia="方正楷体_GBK" w:cs="楷体"/>
          <w:color w:val="000000"/>
          <w:kern w:val="0"/>
          <w:sz w:val="32"/>
          <w:szCs w:val="32"/>
        </w:rPr>
        <w:t>第七部分  行政检查实施情况统计表</w:t>
      </w:r>
    </w:p>
    <w:tbl>
      <w:tblPr>
        <w:tblStyle w:val="7"/>
        <w:tblW w:w="140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2073"/>
        <w:gridCol w:w="4360"/>
        <w:gridCol w:w="4280"/>
        <w:gridCol w:w="2911"/>
      </w:tblGrid>
      <w:tr>
        <w:trPr>
          <w:trHeight w:val="52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行政检查实施数量（次）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检查后作出行政处罚数量（件）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重庆市北碚区文化和旅游发展委员会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default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3177人次/1106家次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21件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下属执法单位之一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outlineLvl w:val="9"/>
              <w:rPr>
                <w:rFonts w:hint="eastAsia" w:ascii="方正楷体_GBK" w:eastAsia="方正楷体_GBK" w:cs="宋体"/>
                <w:color w:val="000000"/>
                <w:sz w:val="24"/>
              </w:rPr>
            </w:pPr>
            <w:r>
              <w:rPr>
                <w:rFonts w:hint="eastAsia" w:ascii="方正楷体_GBK" w:hAnsi="楷体" w:eastAsia="方正楷体_GBK" w:cs="楷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lang w:val="en-US" w:eastAsia="zh-CN"/>
              </w:rPr>
              <w:t>3177人次/1106家次</w:t>
            </w:r>
          </w:p>
        </w:tc>
        <w:tc>
          <w:tcPr>
            <w:tcW w:w="4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outlineLvl w:val="9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21件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outlineLvl w:val="9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2098" w:right="1474" w:bottom="1984" w:left="1587" w:header="851" w:footer="1304" w:gutter="0"/>
      <w:pgNumType w:fmt="numberInDash"/>
      <w:cols w:space="0" w:num="1"/>
      <w:rtlGutter w:val="0"/>
      <w:docGrid w:type="linesAndChars" w:linePitch="32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8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7EA4"/>
    <w:rsid w:val="0BB90392"/>
    <w:rsid w:val="0E321767"/>
    <w:rsid w:val="12A91F4C"/>
    <w:rsid w:val="171A610A"/>
    <w:rsid w:val="1BD56B20"/>
    <w:rsid w:val="4A7A35E1"/>
    <w:rsid w:val="4AFE1FDA"/>
    <w:rsid w:val="509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Chars="100" w:right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相柳</cp:lastModifiedBy>
  <cp:lastPrinted>2020-01-02T08:00:00Z</cp:lastPrinted>
  <dcterms:modified xsi:type="dcterms:W3CDTF">2021-12-08T04:48:41Z</dcterms:modified>
  <dc:title>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411F77E7709B4829A065F61354917D26</vt:lpwstr>
  </property>
</Properties>
</file>