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仿宋_GBK" w:hAnsi="方正仿宋_GBK" w:eastAsia="方正仿宋_GBK" w:cs="方正仿宋_GBK"/>
          <w:kern w:val="0"/>
          <w:sz w:val="32"/>
          <w:szCs w:val="32"/>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北温泉办发〔202</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17</w:t>
      </w:r>
      <w:r>
        <w:rPr>
          <w:rFonts w:hint="eastAsia" w:ascii="方正仿宋_GBK" w:hAnsi="方正仿宋_GBK" w:eastAsia="方正仿宋_GBK" w:cs="方正仿宋_GBK"/>
          <w:kern w:val="0"/>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ascii="方正小标宋_GBK" w:eastAsia="方正小标宋_GBK"/>
          <w:b w:val="0"/>
          <w:bCs/>
          <w:sz w:val="44"/>
          <w:szCs w:val="44"/>
        </w:rPr>
      </w:pPr>
      <w:r>
        <w:rPr>
          <w:rFonts w:hint="eastAsia" w:ascii="方正小标宋_GBK" w:eastAsia="方正小标宋_GBK"/>
          <w:b w:val="0"/>
          <w:bCs/>
          <w:sz w:val="44"/>
          <w:szCs w:val="44"/>
        </w:rPr>
        <w:t>北碚区北温泉街道办事处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r>
        <w:rPr>
          <w:rFonts w:hint="eastAsia"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t>关于印发</w:t>
      </w:r>
      <w:r>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t>2022年严重精神障碍患者集中排查评估专项行动工作方案</w:t>
      </w:r>
      <w:r>
        <w:rPr>
          <w:rFonts w:hint="eastAsia"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t>的通知</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default" w:ascii="Times New Roman" w:hAnsi="Times New Roman" w:eastAsia="方正仿宋_GBK" w:cs="Times New Roman"/>
          <w:spacing w:val="0"/>
          <w:w w:val="100"/>
          <w:sz w:val="32"/>
          <w:szCs w:val="32"/>
        </w:rPr>
      </w:pP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b w:val="0"/>
          <w:bCs/>
          <w:spacing w:val="0"/>
          <w:sz w:val="32"/>
          <w:szCs w:val="32"/>
          <w:lang w:val="en-US" w:eastAsia="zh-CN"/>
        </w:rPr>
        <w:t>各村（社区）</w:t>
      </w:r>
      <w:r>
        <w:rPr>
          <w:rFonts w:hint="eastAsia" w:ascii="Times New Roman" w:hAnsi="Times New Roman" w:eastAsia="方正仿宋_GBK" w:cs="Times New Roman"/>
          <w:b w:val="0"/>
          <w:bCs/>
          <w:spacing w:val="0"/>
          <w:sz w:val="32"/>
          <w:szCs w:val="32"/>
          <w:lang w:val="en-US" w:eastAsia="zh-CN"/>
        </w:rPr>
        <w:t>、机关各办公室、北泉派出所、各医疗单位：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spacing w:val="0"/>
          <w:kern w:val="0"/>
          <w:sz w:val="32"/>
          <w:szCs w:val="32"/>
          <w:lang w:val="en-US" w:eastAsia="zh-CN" w:bidi="ar-SA"/>
        </w:rPr>
      </w:pPr>
      <w:r>
        <w:rPr>
          <w:rFonts w:hint="eastAsia" w:ascii="Times New Roman" w:hAnsi="Times New Roman" w:eastAsia="方正仿宋_GBK" w:cs="Times New Roman"/>
          <w:spacing w:val="0"/>
          <w:w w:val="100"/>
          <w:kern w:val="0"/>
          <w:sz w:val="32"/>
          <w:szCs w:val="32"/>
          <w:lang w:val="en-US" w:eastAsia="zh-CN" w:bidi="ar-SA"/>
        </w:rPr>
        <w:t>为</w:t>
      </w:r>
      <w:r>
        <w:rPr>
          <w:rFonts w:hint="default" w:ascii="Times New Roman" w:hAnsi="Times New Roman" w:eastAsia="方正仿宋_GBK" w:cs="Times New Roman"/>
          <w:spacing w:val="0"/>
          <w:w w:val="100"/>
          <w:kern w:val="0"/>
          <w:sz w:val="32"/>
          <w:szCs w:val="32"/>
          <w:lang w:val="en-US" w:eastAsia="zh-CN" w:bidi="ar-SA"/>
        </w:rPr>
        <w:t>进一步加强我</w:t>
      </w:r>
      <w:r>
        <w:rPr>
          <w:rFonts w:hint="eastAsia" w:ascii="Times New Roman" w:hAnsi="Times New Roman" w:eastAsia="方正仿宋_GBK" w:cs="Times New Roman"/>
          <w:spacing w:val="0"/>
          <w:w w:val="100"/>
          <w:kern w:val="0"/>
          <w:sz w:val="32"/>
          <w:szCs w:val="32"/>
          <w:lang w:val="en-US" w:eastAsia="zh-CN" w:bidi="ar-SA"/>
        </w:rPr>
        <w:t>街道</w:t>
      </w:r>
      <w:r>
        <w:rPr>
          <w:rFonts w:hint="default" w:ascii="Times New Roman" w:hAnsi="Times New Roman" w:eastAsia="方正仿宋_GBK" w:cs="Times New Roman"/>
          <w:spacing w:val="0"/>
          <w:w w:val="100"/>
          <w:kern w:val="0"/>
          <w:sz w:val="32"/>
          <w:szCs w:val="32"/>
          <w:lang w:val="en-US" w:eastAsia="zh-CN" w:bidi="ar-SA"/>
        </w:rPr>
        <w:t>严重精神障碍服务管理工作，坚决防止严重精神障碍患者肇事肇祸，突出工作重点，补齐工作短板，为</w:t>
      </w:r>
      <w:r>
        <w:rPr>
          <w:rFonts w:hint="eastAsia" w:eastAsia="方正仿宋_GBK" w:cs="Times New Roman"/>
          <w:spacing w:val="0"/>
          <w:w w:val="100"/>
          <w:kern w:val="0"/>
          <w:sz w:val="32"/>
          <w:szCs w:val="32"/>
          <w:lang w:val="en-US" w:eastAsia="zh-CN" w:bidi="ar-SA"/>
        </w:rPr>
        <w:t>党的二十大胜利召开</w:t>
      </w:r>
      <w:r>
        <w:rPr>
          <w:rFonts w:hint="default" w:ascii="Times New Roman" w:hAnsi="Times New Roman" w:eastAsia="方正仿宋_GBK" w:cs="Times New Roman"/>
          <w:spacing w:val="0"/>
          <w:w w:val="100"/>
          <w:kern w:val="0"/>
          <w:sz w:val="32"/>
          <w:szCs w:val="32"/>
          <w:lang w:val="en-US" w:eastAsia="zh-CN" w:bidi="ar-SA"/>
        </w:rPr>
        <w:t>营造和谐稳定的社会环境，</w:t>
      </w:r>
      <w:r>
        <w:rPr>
          <w:rFonts w:hint="default" w:ascii="Times New Roman" w:hAnsi="Times New Roman" w:eastAsia="方正仿宋_GBK" w:cs="Times New Roman"/>
          <w:spacing w:val="0"/>
          <w:kern w:val="0"/>
          <w:sz w:val="32"/>
          <w:szCs w:val="32"/>
          <w:lang w:val="en-US" w:eastAsia="zh-CN" w:bidi="ar-SA"/>
        </w:rPr>
        <w:t>根据</w:t>
      </w:r>
      <w:r>
        <w:rPr>
          <w:rFonts w:hint="eastAsia" w:ascii="Times New Roman" w:hAnsi="Times New Roman" w:eastAsia="方正仿宋_GBK" w:cs="Times New Roman"/>
          <w:spacing w:val="0"/>
          <w:kern w:val="0"/>
          <w:sz w:val="32"/>
          <w:szCs w:val="32"/>
          <w:lang w:val="en-US" w:eastAsia="zh-CN" w:bidi="ar-SA"/>
        </w:rPr>
        <w:t>《</w:t>
      </w:r>
      <w:r>
        <w:rPr>
          <w:rFonts w:hint="default" w:ascii="Times New Roman" w:hAnsi="Times New Roman" w:eastAsia="方正仿宋_GBK" w:cs="Times New Roman"/>
          <w:spacing w:val="0"/>
          <w:kern w:val="0"/>
          <w:sz w:val="32"/>
          <w:szCs w:val="32"/>
          <w:lang w:val="en-US" w:eastAsia="zh-CN" w:bidi="ar-SA"/>
        </w:rPr>
        <w:t>北碚区</w:t>
      </w:r>
      <w:r>
        <w:rPr>
          <w:rFonts w:hint="eastAsia" w:ascii="Times New Roman" w:hAnsi="Times New Roman" w:eastAsia="方正仿宋_GBK" w:cs="Times New Roman"/>
          <w:spacing w:val="0"/>
          <w:kern w:val="0"/>
          <w:sz w:val="32"/>
          <w:szCs w:val="32"/>
          <w:lang w:val="en-US" w:eastAsia="zh-CN" w:bidi="ar-SA"/>
        </w:rPr>
        <w:t>肇事肇祸严重</w:t>
      </w:r>
      <w:r>
        <w:rPr>
          <w:rFonts w:hint="default" w:ascii="Times New Roman" w:hAnsi="Times New Roman" w:eastAsia="方正仿宋_GBK" w:cs="Times New Roman"/>
          <w:spacing w:val="0"/>
          <w:kern w:val="0"/>
          <w:sz w:val="32"/>
          <w:szCs w:val="32"/>
          <w:lang w:val="en-US" w:eastAsia="zh-CN" w:bidi="ar-SA"/>
        </w:rPr>
        <w:t>精神</w:t>
      </w:r>
      <w:r>
        <w:rPr>
          <w:rFonts w:hint="eastAsia" w:ascii="Times New Roman" w:hAnsi="Times New Roman" w:eastAsia="方正仿宋_GBK" w:cs="Times New Roman"/>
          <w:spacing w:val="0"/>
          <w:kern w:val="0"/>
          <w:sz w:val="32"/>
          <w:szCs w:val="32"/>
          <w:lang w:val="en-US" w:eastAsia="zh-CN" w:bidi="ar-SA"/>
        </w:rPr>
        <w:t>障碍患者管理办公室</w:t>
      </w:r>
      <w:r>
        <w:rPr>
          <w:rFonts w:hint="default" w:ascii="Times New Roman" w:hAnsi="Times New Roman" w:eastAsia="方正仿宋_GBK" w:cs="Times New Roman"/>
          <w:spacing w:val="0"/>
          <w:kern w:val="0"/>
          <w:sz w:val="32"/>
          <w:szCs w:val="32"/>
          <w:lang w:val="en-US" w:eastAsia="zh-CN" w:bidi="ar-SA"/>
        </w:rPr>
        <w:t>关于印发北碚区202</w:t>
      </w:r>
      <w:r>
        <w:rPr>
          <w:rFonts w:hint="eastAsia" w:ascii="Times New Roman" w:hAnsi="Times New Roman" w:eastAsia="方正仿宋_GBK" w:cs="Times New Roman"/>
          <w:spacing w:val="0"/>
          <w:kern w:val="0"/>
          <w:sz w:val="32"/>
          <w:szCs w:val="32"/>
          <w:lang w:val="en-US" w:eastAsia="zh-CN" w:bidi="ar-SA"/>
        </w:rPr>
        <w:t>2</w:t>
      </w:r>
      <w:r>
        <w:rPr>
          <w:rFonts w:hint="default" w:ascii="Times New Roman" w:hAnsi="Times New Roman" w:eastAsia="方正仿宋_GBK" w:cs="Times New Roman"/>
          <w:spacing w:val="0"/>
          <w:kern w:val="0"/>
          <w:sz w:val="32"/>
          <w:szCs w:val="32"/>
          <w:lang w:val="en-US" w:eastAsia="zh-CN" w:bidi="ar-SA"/>
        </w:rPr>
        <w:t>年严重精神障碍患者集中排查评估专项行动工作方案的通知</w:t>
      </w:r>
      <w:r>
        <w:rPr>
          <w:rFonts w:hint="eastAsia" w:ascii="Times New Roman" w:hAnsi="Times New Roman" w:eastAsia="方正仿宋_GBK" w:cs="Times New Roman"/>
          <w:spacing w:val="0"/>
          <w:kern w:val="0"/>
          <w:sz w:val="32"/>
          <w:szCs w:val="32"/>
          <w:lang w:val="en-US" w:eastAsia="zh-CN" w:bidi="ar-SA"/>
        </w:rPr>
        <w:t>》（北碚重精管办发〔2022〕4号），</w:t>
      </w:r>
      <w:r>
        <w:rPr>
          <w:rFonts w:hint="default" w:ascii="Times New Roman" w:hAnsi="Times New Roman" w:eastAsia="方正仿宋_GBK" w:cs="Times New Roman"/>
          <w:spacing w:val="0"/>
          <w:kern w:val="0"/>
          <w:sz w:val="32"/>
          <w:szCs w:val="32"/>
          <w:lang w:val="en-US" w:eastAsia="zh-CN" w:bidi="ar-SA"/>
        </w:rPr>
        <w:t>结合我</w:t>
      </w:r>
      <w:r>
        <w:rPr>
          <w:rFonts w:hint="eastAsia" w:ascii="Times New Roman" w:hAnsi="Times New Roman" w:eastAsia="方正仿宋_GBK" w:cs="Times New Roman"/>
          <w:spacing w:val="0"/>
          <w:kern w:val="0"/>
          <w:sz w:val="32"/>
          <w:szCs w:val="32"/>
          <w:lang w:val="en-US" w:eastAsia="zh-CN" w:bidi="ar-SA"/>
        </w:rPr>
        <w:t>街道</w:t>
      </w:r>
      <w:r>
        <w:rPr>
          <w:rFonts w:hint="default" w:ascii="Times New Roman" w:hAnsi="Times New Roman" w:eastAsia="方正仿宋_GBK" w:cs="Times New Roman"/>
          <w:spacing w:val="0"/>
          <w:kern w:val="0"/>
          <w:sz w:val="32"/>
          <w:szCs w:val="32"/>
          <w:lang w:val="en-US" w:eastAsia="zh-CN" w:bidi="ar-SA"/>
        </w:rPr>
        <w:t>实际，制定</w:t>
      </w:r>
      <w:r>
        <w:rPr>
          <w:rFonts w:hint="eastAsia" w:ascii="Times New Roman" w:hAnsi="Times New Roman" w:eastAsia="方正仿宋_GBK" w:cs="Times New Roman"/>
          <w:spacing w:val="0"/>
          <w:kern w:val="0"/>
          <w:sz w:val="32"/>
          <w:szCs w:val="32"/>
          <w:lang w:val="en-US" w:eastAsia="zh-CN" w:bidi="ar-SA"/>
        </w:rPr>
        <w:t>了</w:t>
      </w:r>
      <w:r>
        <w:rPr>
          <w:rFonts w:hint="default" w:ascii="Times New Roman" w:hAnsi="Times New Roman" w:eastAsia="方正仿宋_GBK" w:cs="Times New Roman"/>
          <w:spacing w:val="0"/>
          <w:kern w:val="0"/>
          <w:sz w:val="32"/>
          <w:szCs w:val="32"/>
          <w:lang w:val="en-US" w:eastAsia="zh-CN" w:bidi="ar-SA"/>
        </w:rPr>
        <w:t>《</w:t>
      </w:r>
      <w:r>
        <w:rPr>
          <w:rFonts w:hint="eastAsia" w:ascii="Times New Roman" w:hAnsi="Times New Roman" w:eastAsia="方正仿宋_GBK" w:cs="Times New Roman"/>
          <w:spacing w:val="0"/>
          <w:kern w:val="0"/>
          <w:sz w:val="32"/>
          <w:szCs w:val="32"/>
          <w:lang w:val="en-US" w:eastAsia="zh-CN" w:bidi="ar-SA"/>
        </w:rPr>
        <w:t>北温泉街道</w:t>
      </w:r>
      <w:r>
        <w:rPr>
          <w:rFonts w:hint="default" w:ascii="Times New Roman" w:hAnsi="Times New Roman" w:eastAsia="方正仿宋_GBK" w:cs="Times New Roman"/>
          <w:spacing w:val="0"/>
          <w:kern w:val="0"/>
          <w:sz w:val="32"/>
          <w:szCs w:val="32"/>
          <w:lang w:val="en-US" w:eastAsia="zh-CN" w:bidi="ar-SA"/>
        </w:rPr>
        <w:t>2022年严重精神障碍患者集中排查评估专项行动工作方案》，现印发给你们，请认真贯彻执行。</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r>
        <w:rPr>
          <w:rFonts w:hint="default" w:ascii="Times New Roman" w:hAnsi="Times New Roman" w:eastAsia="方正仿宋_GBK" w:cs="Times New Roman"/>
          <w:spacing w:val="0"/>
          <w:w w:val="10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color w:val="000000"/>
          <w:spacing w:val="0"/>
          <w:w w:val="100"/>
          <w:position w:val="0"/>
          <w:sz w:val="44"/>
          <w:szCs w:val="44"/>
        </w:rPr>
      </w:pPr>
      <w:r>
        <w:rPr>
          <w:rFonts w:hint="eastAsia"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t xml:space="preserve">             </w:t>
      </w:r>
      <w:r>
        <w:rPr>
          <w:rFonts w:hint="eastAsia" w:ascii="Times New Roman" w:hAnsi="Times New Roman" w:eastAsia="方正仿宋_GBK" w:cs="Times New Roman"/>
          <w:spacing w:val="0"/>
          <w:kern w:val="0"/>
          <w:sz w:val="32"/>
          <w:szCs w:val="32"/>
          <w:lang w:val="en-US" w:eastAsia="zh-CN" w:bidi="ar-SA"/>
        </w:rPr>
        <w:t>北碚区北温泉街道办事处</w:t>
      </w:r>
    </w:p>
    <w:p>
      <w:pPr>
        <w:pStyle w:val="4"/>
        <w:keepNext w:val="0"/>
        <w:keepLines w:val="0"/>
        <w:pageBreakBefore w:val="0"/>
        <w:kinsoku/>
        <w:wordWrap/>
        <w:overflowPunct/>
        <w:topLinePunct w:val="0"/>
        <w:autoSpaceDE/>
        <w:autoSpaceDN/>
        <w:bidi w:val="0"/>
        <w:adjustRightInd/>
        <w:snapToGrid/>
        <w:spacing w:after="0" w:line="594" w:lineRule="exact"/>
        <w:ind w:left="0" w:leftChars="0" w:right="0" w:rightChars="0"/>
        <w:outlineLvl w:val="9"/>
        <w:rPr>
          <w:rFonts w:hint="default" w:ascii="Times New Roman" w:hAnsi="Times New Roman" w:eastAsia="方正仿宋_GBK" w:cs="Times New Roman"/>
          <w:spacing w:val="0"/>
          <w:kern w:val="0"/>
          <w:sz w:val="32"/>
          <w:szCs w:val="32"/>
          <w:lang w:val="en-US" w:eastAsia="zh-CN" w:bidi="ar-SA"/>
        </w:rPr>
      </w:pPr>
      <w:r>
        <w:rPr>
          <w:rFonts w:hint="default" w:ascii="Times New Roman" w:hAnsi="Times New Roman" w:eastAsia="方正仿宋_GBK" w:cs="Times New Roman"/>
          <w:spacing w:val="0"/>
          <w:kern w:val="0"/>
          <w:sz w:val="32"/>
          <w:szCs w:val="32"/>
          <w:lang w:val="en-US" w:eastAsia="zh-CN" w:bidi="ar-SA"/>
        </w:rPr>
        <w:t xml:space="preserve">                       </w:t>
      </w:r>
      <w:r>
        <w:rPr>
          <w:rFonts w:hint="eastAsia" w:ascii="Times New Roman" w:hAnsi="Times New Roman" w:eastAsia="方正仿宋_GBK" w:cs="Times New Roman"/>
          <w:spacing w:val="0"/>
          <w:kern w:val="0"/>
          <w:sz w:val="32"/>
          <w:szCs w:val="32"/>
          <w:lang w:val="en-US" w:eastAsia="zh-CN" w:bidi="ar-SA"/>
        </w:rPr>
        <w:t xml:space="preserve">   </w:t>
      </w:r>
      <w:r>
        <w:rPr>
          <w:rFonts w:hint="default" w:ascii="Times New Roman" w:hAnsi="Times New Roman" w:eastAsia="方正仿宋_GBK" w:cs="Times New Roman"/>
          <w:spacing w:val="0"/>
          <w:kern w:val="0"/>
          <w:sz w:val="32"/>
          <w:szCs w:val="32"/>
          <w:lang w:val="en-US" w:eastAsia="zh-CN" w:bidi="ar-SA"/>
        </w:rPr>
        <w:t>202</w:t>
      </w:r>
      <w:r>
        <w:rPr>
          <w:rFonts w:hint="eastAsia" w:ascii="Times New Roman" w:hAnsi="Times New Roman" w:eastAsia="方正仿宋_GBK" w:cs="Times New Roman"/>
          <w:spacing w:val="0"/>
          <w:kern w:val="0"/>
          <w:sz w:val="32"/>
          <w:szCs w:val="32"/>
          <w:lang w:val="en-US" w:eastAsia="zh-CN" w:bidi="ar-SA"/>
        </w:rPr>
        <w:t>2</w:t>
      </w:r>
      <w:r>
        <w:rPr>
          <w:rFonts w:hint="default" w:ascii="Times New Roman" w:hAnsi="Times New Roman" w:eastAsia="方正仿宋_GBK" w:cs="Times New Roman"/>
          <w:spacing w:val="0"/>
          <w:kern w:val="0"/>
          <w:sz w:val="32"/>
          <w:szCs w:val="32"/>
          <w:lang w:val="en-US" w:eastAsia="zh-CN" w:bidi="ar-SA"/>
        </w:rPr>
        <w:t>年</w:t>
      </w:r>
      <w:r>
        <w:rPr>
          <w:rFonts w:hint="eastAsia" w:ascii="Times New Roman" w:hAnsi="Times New Roman" w:eastAsia="方正仿宋_GBK" w:cs="Times New Roman"/>
          <w:spacing w:val="0"/>
          <w:kern w:val="0"/>
          <w:sz w:val="32"/>
          <w:szCs w:val="32"/>
          <w:lang w:val="en-US" w:eastAsia="zh-CN" w:bidi="ar-SA"/>
        </w:rPr>
        <w:t>7</w:t>
      </w:r>
      <w:r>
        <w:rPr>
          <w:rFonts w:hint="default" w:ascii="Times New Roman" w:hAnsi="Times New Roman" w:eastAsia="方正仿宋_GBK" w:cs="Times New Roman"/>
          <w:spacing w:val="0"/>
          <w:kern w:val="0"/>
          <w:sz w:val="32"/>
          <w:szCs w:val="32"/>
          <w:lang w:val="en-US" w:eastAsia="zh-CN" w:bidi="ar-SA"/>
        </w:rPr>
        <w:t>月</w:t>
      </w:r>
      <w:r>
        <w:rPr>
          <w:rFonts w:hint="eastAsia" w:ascii="Times New Roman" w:hAnsi="Times New Roman" w:eastAsia="方正仿宋_GBK" w:cs="Times New Roman"/>
          <w:spacing w:val="0"/>
          <w:kern w:val="0"/>
          <w:sz w:val="32"/>
          <w:szCs w:val="32"/>
          <w:lang w:val="en-US" w:eastAsia="zh-CN" w:bidi="ar-SA"/>
        </w:rPr>
        <w:t>25日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r>
        <w:rPr>
          <w:rFonts w:hint="eastAsia"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t xml:space="preserve">    </w:t>
      </w:r>
    </w:p>
    <w:p>
      <w:pPr>
        <w:pStyle w:val="4"/>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pStyle w:val="4"/>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pStyle w:val="4"/>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pStyle w:val="4"/>
        <w:keepNext w:val="0"/>
        <w:keepLines w:val="0"/>
        <w:pageBreakBefore w:val="0"/>
        <w:widowControl w:val="0"/>
        <w:kinsoku/>
        <w:wordWrap/>
        <w:overflowPunct/>
        <w:topLinePunct w:val="0"/>
        <w:autoSpaceDE/>
        <w:autoSpaceDN/>
        <w:bidi w:val="0"/>
        <w:spacing w:after="0" w:line="594" w:lineRule="exact"/>
        <w:ind w:left="0" w:leftChars="0" w:right="0" w:rightChars="0"/>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keepNext w:val="0"/>
        <w:keepLines w:val="0"/>
        <w:pageBreakBefore w:val="0"/>
        <w:widowControl w:val="0"/>
        <w:kinsoku/>
        <w:wordWrap/>
        <w:overflowPunct/>
        <w:topLinePunct w:val="0"/>
        <w:autoSpaceDE/>
        <w:autoSpaceDN/>
        <w:bidi w:val="0"/>
        <w:spacing w:line="594" w:lineRule="exact"/>
        <w:ind w:left="0" w:leftChars="0" w:right="0" w:rightChars="0"/>
        <w:textAlignment w:val="auto"/>
        <w:outlineLvl w:val="9"/>
        <w:rPr>
          <w:rFonts w:hint="default" w:ascii="Times New Roman" w:hAnsi="Times New Roman" w:cs="Times New Roman"/>
          <w:spacing w:val="0"/>
          <w:w w:val="100"/>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pStyle w:val="2"/>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pStyle w:val="3"/>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pStyle w:val="2"/>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pPr>
      <w:r>
        <w:rPr>
          <w:rFonts w:hint="eastAsia"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t>北温泉街道</w:t>
      </w:r>
      <w:r>
        <w:rPr>
          <w:rFonts w:hint="default" w:ascii="Times New Roman" w:hAnsi="Times New Roman" w:eastAsia="方正小标宋_GBK" w:cs="Times New Roman"/>
          <w:color w:val="000000"/>
          <w:spacing w:val="0"/>
          <w:w w:val="100"/>
          <w:kern w:val="2"/>
          <w:position w:val="0"/>
          <w:sz w:val="44"/>
          <w:szCs w:val="44"/>
          <w:u w:val="none"/>
          <w:shd w:val="clear" w:color="auto" w:fill="auto"/>
          <w:lang w:val="en-US" w:eastAsia="zh-CN" w:bidi="zh-TW"/>
        </w:rPr>
        <w:t>2022年严重精神障碍患者集中排查评估专项行动工作方案</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黑体_GBK" w:cs="Times New Roman"/>
          <w:spacing w:val="0"/>
          <w:w w:val="100"/>
          <w:kern w:val="0"/>
          <w:sz w:val="32"/>
          <w:szCs w:val="32"/>
          <w:lang w:val="en-US" w:eastAsia="zh-CN" w:bidi="ar-SA"/>
        </w:rPr>
      </w:pPr>
      <w:r>
        <w:rPr>
          <w:rFonts w:hint="default" w:ascii="Times New Roman" w:hAnsi="Times New Roman" w:eastAsia="方正黑体_GBK" w:cs="Times New Roman"/>
          <w:spacing w:val="0"/>
          <w:w w:val="100"/>
          <w:kern w:val="0"/>
          <w:sz w:val="32"/>
          <w:szCs w:val="32"/>
          <w:lang w:val="en-US" w:eastAsia="zh-CN" w:bidi="ar-SA"/>
        </w:rPr>
        <w:t>一、工作目标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通过全面走访调查、见面核查、诊断评估，全面准确摸清严重精神障碍患者底数和动态，建立健全基础信息档案台账，切实落实服务管理和风险管控责任措施，确保不发生严重精神障碍患者到市进京上访滋事，确保不发生有重大影响的严重精神障碍患者肇事肇祸案事件，确保不发生因严重精神障碍患者肇事肇祸引发重大负面舆情，全力维护</w:t>
      </w:r>
      <w:r>
        <w:rPr>
          <w:rFonts w:hint="eastAsia" w:ascii="Times New Roman" w:hAnsi="Times New Roman" w:eastAsia="方正仿宋_GBK" w:cs="Times New Roman"/>
          <w:spacing w:val="0"/>
          <w:w w:val="100"/>
          <w:kern w:val="0"/>
          <w:sz w:val="32"/>
          <w:szCs w:val="32"/>
          <w:lang w:val="en-US" w:eastAsia="zh-CN" w:bidi="ar-SA"/>
        </w:rPr>
        <w:t>街道</w:t>
      </w:r>
      <w:r>
        <w:rPr>
          <w:rFonts w:hint="default" w:ascii="Times New Roman" w:hAnsi="Times New Roman" w:eastAsia="方正仿宋_GBK" w:cs="Times New Roman"/>
          <w:spacing w:val="0"/>
          <w:w w:val="100"/>
          <w:kern w:val="0"/>
          <w:sz w:val="32"/>
          <w:szCs w:val="32"/>
          <w:lang w:val="en-US" w:eastAsia="zh-CN" w:bidi="ar-SA"/>
        </w:rPr>
        <w:t>社会大局稳定，不断增强人民获得感、幸福感、安全感，为</w:t>
      </w:r>
      <w:r>
        <w:rPr>
          <w:rFonts w:hint="eastAsia" w:eastAsia="方正仿宋_GBK" w:cs="Times New Roman"/>
          <w:spacing w:val="0"/>
          <w:w w:val="100"/>
          <w:kern w:val="0"/>
          <w:sz w:val="32"/>
          <w:szCs w:val="32"/>
          <w:lang w:val="en-US" w:eastAsia="zh-CN" w:bidi="ar-SA"/>
        </w:rPr>
        <w:t>二十大胜利召开</w:t>
      </w:r>
      <w:r>
        <w:rPr>
          <w:rFonts w:hint="default" w:ascii="Times New Roman" w:hAnsi="Times New Roman" w:eastAsia="方正仿宋_GBK" w:cs="Times New Roman"/>
          <w:spacing w:val="0"/>
          <w:w w:val="100"/>
          <w:kern w:val="0"/>
          <w:sz w:val="32"/>
          <w:szCs w:val="32"/>
          <w:lang w:val="en-US" w:eastAsia="zh-CN" w:bidi="ar-SA"/>
        </w:rPr>
        <w:t>创造平安稳定的社会环境。</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黑体_GBK" w:cs="Times New Roman"/>
          <w:spacing w:val="0"/>
          <w:w w:val="100"/>
          <w:kern w:val="0"/>
          <w:sz w:val="32"/>
          <w:szCs w:val="32"/>
          <w:lang w:val="en-US" w:eastAsia="zh-CN" w:bidi="ar-SA"/>
        </w:rPr>
      </w:pPr>
      <w:r>
        <w:rPr>
          <w:rFonts w:hint="default" w:ascii="Times New Roman" w:hAnsi="Times New Roman" w:eastAsia="方正黑体_GBK" w:cs="Times New Roman"/>
          <w:spacing w:val="0"/>
          <w:w w:val="100"/>
          <w:kern w:val="0"/>
          <w:sz w:val="32"/>
          <w:szCs w:val="32"/>
          <w:lang w:val="en-US" w:eastAsia="zh-CN" w:bidi="ar-SA"/>
        </w:rPr>
        <w:t>二、工作措施</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楷体_GBK" w:cs="Times New Roman"/>
          <w:spacing w:val="0"/>
          <w:w w:val="100"/>
          <w:kern w:val="0"/>
          <w:sz w:val="32"/>
          <w:szCs w:val="32"/>
          <w:lang w:val="en-US" w:eastAsia="zh-CN" w:bidi="ar-SA"/>
        </w:rPr>
      </w:pPr>
      <w:r>
        <w:rPr>
          <w:rFonts w:hint="default" w:ascii="Times New Roman" w:hAnsi="Times New Roman" w:eastAsia="方正楷体_GBK" w:cs="Times New Roman"/>
          <w:spacing w:val="0"/>
          <w:w w:val="100"/>
          <w:kern w:val="0"/>
          <w:sz w:val="32"/>
          <w:szCs w:val="32"/>
          <w:lang w:val="en-US" w:eastAsia="zh-CN" w:bidi="ar-SA"/>
        </w:rPr>
        <w:t>（一）开展疑似患者专项排查</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要认真落实排查主体责任，每半年至少开展一次专项排查工作，每季度开展一次专项排查工作。2022年7月至二十大召开期间，各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要组织完成至少一次本辖区疑似患者的排查。特别是要加强对辖区商圈、学校、公（廉）租房等重点区域的排查和流浪、流动患者的排查，及时发现并按规定登记上报。具体工作要求：</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1.排查对象：全面排查区内常住人口中，目前还未建档、未纳入管控的精神分裂症、分裂情感性精神障碍、偏执性精神障碍、双相情感障碍、癫痫所致精神障碍以及精神发育迟滞伴精神障碍等6种严重精神障碍患者；有肇事肇祸前科或肇事肇祸倾向的疑似精神障碍患者。</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2.时间安排：即日起至至二十大召开结束。8月10日前将</w:t>
      </w:r>
      <w:r>
        <w:rPr>
          <w:rFonts w:hint="default" w:ascii="Times New Roman" w:hAnsi="Times New Roman" w:eastAsia="方正仿宋_GBK" w:cs="Times New Roman"/>
          <w:spacing w:val="0"/>
          <w:w w:val="100"/>
          <w:kern w:val="0"/>
          <w:sz w:val="32"/>
          <w:szCs w:val="32"/>
          <w:lang w:eastAsia="zh-CN" w:bidi="ar-SA"/>
        </w:rPr>
        <w:t>第一轮一面</w:t>
      </w:r>
      <w:r>
        <w:rPr>
          <w:rFonts w:hint="default" w:ascii="Times New Roman" w:hAnsi="Times New Roman" w:eastAsia="方正仿宋_GBK" w:cs="Times New Roman"/>
          <w:spacing w:val="0"/>
          <w:w w:val="100"/>
          <w:kern w:val="0"/>
          <w:sz w:val="32"/>
          <w:szCs w:val="32"/>
          <w:lang w:val="en-US" w:eastAsia="zh-CN" w:bidi="ar-SA"/>
        </w:rPr>
        <w:t>排查名单（精神行为异常线索调查复核登记表）报送</w:t>
      </w:r>
      <w:r>
        <w:rPr>
          <w:rFonts w:hint="eastAsia" w:ascii="Times New Roman" w:hAnsi="Times New Roman" w:eastAsia="方正仿宋_GBK" w:cs="Times New Roman"/>
          <w:spacing w:val="0"/>
          <w:w w:val="100"/>
          <w:kern w:val="0"/>
          <w:sz w:val="32"/>
          <w:szCs w:val="32"/>
          <w:lang w:val="en-US" w:eastAsia="zh-CN" w:bidi="ar-SA"/>
        </w:rPr>
        <w:t>街道综合服务管理办公室</w:t>
      </w:r>
      <w:r>
        <w:rPr>
          <w:rFonts w:hint="default" w:ascii="Times New Roman" w:hAnsi="Times New Roman" w:eastAsia="方正仿宋_GBK" w:cs="Times New Roman"/>
          <w:spacing w:val="0"/>
          <w:w w:val="100"/>
          <w:kern w:val="0"/>
          <w:sz w:val="32"/>
          <w:szCs w:val="32"/>
          <w:lang w:eastAsia="zh-CN" w:bidi="ar-SA"/>
        </w:rPr>
        <w:t>）</w:t>
      </w:r>
      <w:r>
        <w:rPr>
          <w:rFonts w:hint="default" w:ascii="Times New Roman" w:hAnsi="Times New Roman" w:eastAsia="方正仿宋_GBK" w:cs="Times New Roman"/>
          <w:spacing w:val="0"/>
          <w:w w:val="100"/>
          <w:kern w:val="0"/>
          <w:sz w:val="32"/>
          <w:szCs w:val="32"/>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3.评估诊断：</w:t>
      </w:r>
      <w:r>
        <w:rPr>
          <w:rFonts w:hint="eastAsia" w:ascii="Times New Roman" w:hAnsi="Times New Roman" w:eastAsia="方正仿宋_GBK" w:cs="Times New Roman"/>
          <w:spacing w:val="0"/>
          <w:kern w:val="0"/>
          <w:sz w:val="32"/>
          <w:szCs w:val="32"/>
          <w:lang w:val="en-US" w:eastAsia="zh-CN" w:bidi="ar-SA"/>
        </w:rPr>
        <w:t>街道将排查人员上报给精防医生，由医生上报给区服务管理小组，由区精防医生对</w:t>
      </w:r>
      <w:r>
        <w:rPr>
          <w:rFonts w:hint="default" w:ascii="Times New Roman" w:hAnsi="Times New Roman" w:eastAsia="方正仿宋_GBK" w:cs="Times New Roman"/>
          <w:spacing w:val="0"/>
          <w:kern w:val="0"/>
          <w:sz w:val="32"/>
          <w:szCs w:val="32"/>
          <w:lang w:val="en-US" w:eastAsia="zh-CN" w:bidi="ar-SA"/>
        </w:rPr>
        <w:t>排查对象诊断评估结果</w:t>
      </w:r>
      <w:r>
        <w:rPr>
          <w:rFonts w:hint="eastAsia" w:ascii="Times New Roman" w:hAnsi="Times New Roman" w:eastAsia="方正仿宋_GBK" w:cs="Times New Roman"/>
          <w:spacing w:val="0"/>
          <w:kern w:val="0"/>
          <w:sz w:val="32"/>
          <w:szCs w:val="32"/>
          <w:lang w:val="en-US" w:eastAsia="zh-CN" w:bidi="ar-SA"/>
        </w:rPr>
        <w:t>，再将结果</w:t>
      </w:r>
      <w:r>
        <w:rPr>
          <w:rFonts w:hint="default" w:ascii="Times New Roman" w:hAnsi="Times New Roman" w:eastAsia="方正仿宋_GBK" w:cs="Times New Roman"/>
          <w:spacing w:val="0"/>
          <w:kern w:val="0"/>
          <w:sz w:val="32"/>
          <w:szCs w:val="32"/>
          <w:lang w:val="en-US" w:eastAsia="zh-CN" w:bidi="ar-SA"/>
        </w:rPr>
        <w:t>反馈给各</w:t>
      </w:r>
      <w:r>
        <w:rPr>
          <w:rFonts w:hint="eastAsia" w:ascii="Times New Roman" w:hAnsi="Times New Roman" w:eastAsia="方正仿宋_GBK" w:cs="Times New Roman"/>
          <w:spacing w:val="0"/>
          <w:kern w:val="0"/>
          <w:sz w:val="32"/>
          <w:szCs w:val="32"/>
          <w:lang w:val="en-US" w:eastAsia="zh-CN" w:bidi="ar-SA"/>
        </w:rPr>
        <w:t>村（社区）。</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4.管控工作：各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对新增的确诊严重精神障碍患者建立“一人一联合服务管理小组”，并认真落实日常监测、预警、救治、救助、服务和管理等工作。</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kern w:val="0"/>
          <w:sz w:val="32"/>
          <w:szCs w:val="32"/>
          <w:lang w:val="en-US" w:eastAsia="zh-CN" w:bidi="ar-SA"/>
        </w:rPr>
        <w:t>5.保密措施：精神疾患情况涉及病人及家属隐私，排查工作应注意方式方法，避免刺激病人情绪，防止给病人和家属带来不必要的心理压力和负面影响。对于排查行动中掌握的信息，各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及相关</w:t>
      </w:r>
      <w:r>
        <w:rPr>
          <w:rFonts w:hint="eastAsia" w:ascii="Times New Roman" w:hAnsi="Times New Roman" w:eastAsia="方正仿宋_GBK" w:cs="Times New Roman"/>
          <w:spacing w:val="0"/>
          <w:w w:val="100"/>
          <w:kern w:val="0"/>
          <w:sz w:val="32"/>
          <w:szCs w:val="32"/>
          <w:lang w:val="en-US" w:eastAsia="zh-CN" w:bidi="ar-SA"/>
        </w:rPr>
        <w:t>单位</w:t>
      </w:r>
      <w:r>
        <w:rPr>
          <w:rFonts w:hint="default" w:ascii="Times New Roman" w:hAnsi="Times New Roman" w:eastAsia="方正仿宋_GBK" w:cs="Times New Roman"/>
          <w:spacing w:val="0"/>
          <w:w w:val="100"/>
          <w:kern w:val="0"/>
          <w:sz w:val="32"/>
          <w:szCs w:val="32"/>
          <w:lang w:val="en-US" w:eastAsia="zh-CN" w:bidi="ar-SA"/>
        </w:rPr>
        <w:t>必须严格保密，不得向无关人员传播扩散。</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楷体_GBK" w:cs="Times New Roman"/>
          <w:spacing w:val="0"/>
          <w:w w:val="100"/>
          <w:kern w:val="0"/>
          <w:sz w:val="32"/>
          <w:szCs w:val="32"/>
          <w:lang w:val="en-US" w:eastAsia="zh-CN" w:bidi="ar-SA"/>
        </w:rPr>
      </w:pPr>
      <w:r>
        <w:rPr>
          <w:rFonts w:hint="default" w:ascii="Times New Roman" w:hAnsi="Times New Roman" w:eastAsia="方正楷体_GBK" w:cs="Times New Roman"/>
          <w:spacing w:val="0"/>
          <w:w w:val="100"/>
          <w:kern w:val="0"/>
          <w:sz w:val="32"/>
          <w:szCs w:val="32"/>
          <w:lang w:val="en-US" w:eastAsia="zh-CN" w:bidi="ar-SA"/>
        </w:rPr>
        <w:t>（二）开展病例报告情况清理</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rightChars="0" w:firstLine="692" w:firstLineChars="200"/>
        <w:jc w:val="left"/>
        <w:textAlignment w:val="auto"/>
        <w:outlineLvl w:val="9"/>
        <w:rPr>
          <w:rFonts w:hint="default" w:ascii="Times New Roman" w:hAnsi="Times New Roman" w:eastAsia="方正仿宋_GBK" w:cs="Times New Roman"/>
          <w:spacing w:val="0"/>
          <w:w w:val="100"/>
          <w:sz w:val="32"/>
          <w:szCs w:val="32"/>
          <w:lang w:val="en-US" w:eastAsia="zh-CN"/>
        </w:rPr>
      </w:pPr>
      <w:r>
        <w:rPr>
          <w:rFonts w:hint="eastAsia" w:ascii="Times New Roman" w:hAnsi="Times New Roman" w:eastAsia="方正仿宋_GBK" w:cs="Times New Roman"/>
          <w:spacing w:val="0"/>
          <w:w w:val="100"/>
          <w:sz w:val="32"/>
          <w:szCs w:val="32"/>
          <w:lang w:val="en-US" w:eastAsia="zh-CN"/>
        </w:rPr>
        <w:t>各村社区要将</w:t>
      </w:r>
      <w:r>
        <w:rPr>
          <w:rFonts w:hint="default" w:ascii="Times New Roman" w:hAnsi="Times New Roman" w:eastAsia="方正仿宋_GBK" w:cs="Times New Roman"/>
          <w:spacing w:val="0"/>
          <w:w w:val="100"/>
          <w:sz w:val="32"/>
          <w:szCs w:val="32"/>
          <w:lang w:val="en-US" w:eastAsia="zh-CN"/>
        </w:rPr>
        <w:t>区精卫中心、市九院心理科、区第二精卫中心</w:t>
      </w:r>
      <w:r>
        <w:rPr>
          <w:rFonts w:hint="eastAsia" w:ascii="Times New Roman" w:hAnsi="Times New Roman" w:eastAsia="方正仿宋_GBK" w:cs="Times New Roman"/>
          <w:spacing w:val="0"/>
          <w:w w:val="100"/>
          <w:sz w:val="32"/>
          <w:szCs w:val="32"/>
          <w:lang w:val="en-US" w:eastAsia="zh-CN"/>
        </w:rPr>
        <w:t>清理</w:t>
      </w:r>
      <w:r>
        <w:rPr>
          <w:rFonts w:hint="default" w:ascii="Times New Roman" w:hAnsi="Times New Roman" w:eastAsia="方正仿宋_GBK" w:cs="Times New Roman"/>
          <w:spacing w:val="0"/>
          <w:w w:val="100"/>
          <w:sz w:val="32"/>
          <w:szCs w:val="32"/>
          <w:lang w:val="en-US" w:eastAsia="zh-CN"/>
        </w:rPr>
        <w:t>转入</w:t>
      </w:r>
      <w:r>
        <w:rPr>
          <w:rFonts w:hint="eastAsia" w:ascii="Times New Roman" w:hAnsi="Times New Roman" w:eastAsia="方正仿宋_GBK" w:cs="Times New Roman"/>
          <w:spacing w:val="0"/>
          <w:w w:val="100"/>
          <w:sz w:val="32"/>
          <w:szCs w:val="32"/>
          <w:lang w:val="en-US" w:eastAsia="zh-CN"/>
        </w:rPr>
        <w:t>的</w:t>
      </w:r>
      <w:r>
        <w:rPr>
          <w:rFonts w:hint="default" w:ascii="Times New Roman" w:hAnsi="Times New Roman" w:eastAsia="方正仿宋_GBK" w:cs="Times New Roman"/>
          <w:spacing w:val="0"/>
          <w:w w:val="100"/>
          <w:sz w:val="32"/>
          <w:szCs w:val="32"/>
          <w:lang w:val="en-US" w:eastAsia="zh-CN"/>
        </w:rPr>
        <w:t>患者信息做出响应，并将患者纳入建档管理，按规定对患者开展联合随访等服务管理，避免患者因脱管漏管发生肇事肇祸。</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楷体_GBK" w:cs="Times New Roman"/>
          <w:spacing w:val="0"/>
          <w:w w:val="100"/>
          <w:kern w:val="0"/>
          <w:sz w:val="32"/>
          <w:szCs w:val="32"/>
          <w:lang w:val="en-US" w:eastAsia="zh-CN" w:bidi="ar-SA"/>
        </w:rPr>
      </w:pPr>
      <w:r>
        <w:rPr>
          <w:rFonts w:hint="default" w:ascii="Times New Roman" w:hAnsi="Times New Roman" w:eastAsia="方正楷体_GBK" w:cs="Times New Roman"/>
          <w:spacing w:val="0"/>
          <w:w w:val="100"/>
          <w:kern w:val="0"/>
          <w:sz w:val="32"/>
          <w:szCs w:val="32"/>
          <w:lang w:val="en-US" w:eastAsia="zh-CN" w:bidi="ar-SA"/>
        </w:rPr>
        <w:t>（三）开展在库患者清查评估</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要组织落实好专项清查评估工作，对卫生库和公安库内的严重精神障碍患者必须逐一见面、逐一核查病情、逐一落实危险性评估、逐一落实动态行踪、逐一检查救治管理措施落实情况、逐一核对更新基础信息并进行信息交换。</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1.清查对象：经精神卫生专业机构诊断并录入国家严重精神障碍患者管理信息系统（简称“卫生库”）和公安机关列管并录入全国重性精神病人信息管理系统（简称“公安库”）的严重精神障碍患者。</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2.诊断评估及走访核查：各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要按照《北碚区严重精神障碍患者服务管理工作办法（试行）》规定（红色服务管理对象每周开展一次诊断评估，橙色服务管理对象每半月开展一次诊断评估，黄色服务管理对象每季度开展一次诊断评估，绿色服务管理对象每半年至少1次诊断评估）逐一对卫生库、公安库患者进行诊断评估，由精防医生出具、精神专科医生复核《严重精神障碍诊断评估意见书》并签名（区精神卫生中心组成诊断评估专家组，指导基层精防医生严格按照危险性评估标准开展评估，确保科学性和准确性），诊断评估情况应通报给</w:t>
      </w:r>
      <w:r>
        <w:rPr>
          <w:rFonts w:hint="eastAsia" w:ascii="Times New Roman" w:hAnsi="Times New Roman" w:eastAsia="方正仿宋_GBK" w:cs="Times New Roman"/>
          <w:spacing w:val="0"/>
          <w:w w:val="100"/>
          <w:kern w:val="0"/>
          <w:sz w:val="32"/>
          <w:szCs w:val="32"/>
          <w:lang w:val="en-US" w:eastAsia="zh-CN" w:bidi="ar-SA"/>
        </w:rPr>
        <w:t>各村社区联合服务</w:t>
      </w:r>
      <w:r>
        <w:rPr>
          <w:rFonts w:hint="default" w:ascii="Times New Roman" w:hAnsi="Times New Roman" w:eastAsia="方正仿宋_GBK" w:cs="Times New Roman"/>
          <w:spacing w:val="0"/>
          <w:w w:val="100"/>
          <w:kern w:val="0"/>
          <w:sz w:val="32"/>
          <w:szCs w:val="32"/>
          <w:lang w:val="en-US" w:eastAsia="zh-CN" w:bidi="ar-SA"/>
        </w:rPr>
        <w:t>管理小组和公安机关</w:t>
      </w:r>
      <w:r>
        <w:rPr>
          <w:rFonts w:hint="eastAsia" w:ascii="Times New Roman" w:hAnsi="Times New Roman" w:eastAsia="方正仿宋_GBK" w:cs="Times New Roman"/>
          <w:spacing w:val="0"/>
          <w:w w:val="100"/>
          <w:kern w:val="0"/>
          <w:sz w:val="32"/>
          <w:szCs w:val="32"/>
          <w:lang w:val="en-US" w:eastAsia="zh-CN" w:bidi="ar-SA"/>
        </w:rPr>
        <w:t>，由村社区</w:t>
      </w:r>
      <w:r>
        <w:rPr>
          <w:rFonts w:hint="default" w:ascii="Times New Roman" w:hAnsi="Times New Roman" w:eastAsia="方正仿宋_GBK" w:cs="Times New Roman"/>
          <w:spacing w:val="0"/>
          <w:w w:val="100"/>
          <w:kern w:val="0"/>
          <w:sz w:val="32"/>
          <w:szCs w:val="32"/>
          <w:lang w:val="en-US" w:eastAsia="zh-CN" w:bidi="ar-SA"/>
        </w:rPr>
        <w:t>联合服务管理小组对在库患者逐一上门走访，摸清摸准每名患者现实情况。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3.分类管理：各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严格按照《严重精神障碍管理治疗工作规范（2018 年版）》和</w:t>
      </w:r>
      <w:r>
        <w:rPr>
          <w:rFonts w:hint="default" w:ascii="Times New Roman" w:hAnsi="Times New Roman" w:eastAsia="方正仿宋_GBK" w:cs="Times New Roman"/>
          <w:color w:val="auto"/>
          <w:spacing w:val="0"/>
          <w:w w:val="100"/>
          <w:kern w:val="0"/>
          <w:sz w:val="32"/>
          <w:szCs w:val="32"/>
          <w:lang w:val="en-US" w:eastAsia="zh-CN" w:bidi="ar-SA"/>
        </w:rPr>
        <w:t>《北碚区严重精神障碍患者服务管理工作办法（试行）》要</w:t>
      </w:r>
      <w:r>
        <w:rPr>
          <w:rFonts w:hint="default" w:ascii="Times New Roman" w:hAnsi="Times New Roman" w:eastAsia="方正仿宋_GBK" w:cs="Times New Roman"/>
          <w:spacing w:val="0"/>
          <w:w w:val="100"/>
          <w:kern w:val="0"/>
          <w:sz w:val="32"/>
          <w:szCs w:val="32"/>
          <w:lang w:val="en-US" w:eastAsia="zh-CN" w:bidi="ar-SA"/>
        </w:rPr>
        <w:t>求认真开展随访工作。对在管患者，联合服务管理小组对于红色服务管理对象每天开展一次联合随访，橙色服务管理对象每半月组织一次联合随访，黄色服务管理对象每月组织一次联合随访，绿色服务管理对象按照《严重精神障碍患者管理治疗工作规范（2018年版）》要求随访，由 3 名以上小组成员同行并填写随访探视积分表，动态掌握患者现实状况、病情变化、治疗服药、监管看护、心理生活应激事件、在（失）控等情况，督促监护人履行监护责任，发现患者病情波动或出现肇事肇祸倾向，立即做好送医治疗或应急处置工作。对非在管患者，患者所在社区（村）应加强关注，并尽可能加强政策宣传和生活关心，动员患者纳入管理，善于发现不良“苗头”并及时提供帮助；公安库患者要杜绝出现非在管情况发生。对于失访患者，</w:t>
      </w:r>
      <w:r>
        <w:rPr>
          <w:rFonts w:hint="default" w:ascii="Times New Roman" w:hAnsi="Times New Roman" w:eastAsia="方正仿宋_GBK" w:cs="Times New Roman"/>
          <w:color w:val="000000"/>
          <w:spacing w:val="0"/>
          <w:w w:val="100"/>
          <w:kern w:val="0"/>
          <w:sz w:val="32"/>
          <w:szCs w:val="32"/>
          <w:lang w:val="en-US" w:eastAsia="zh-CN" w:bidi="ar-SA"/>
        </w:rPr>
        <w:t>严格按照《关于</w:t>
      </w:r>
      <w:bookmarkStart w:id="0" w:name="bookmark6"/>
      <w:r>
        <w:rPr>
          <w:rFonts w:hint="default" w:ascii="Times New Roman" w:hAnsi="Times New Roman" w:eastAsia="方正仿宋_GBK" w:cs="Times New Roman"/>
          <w:color w:val="000000"/>
          <w:spacing w:val="0"/>
          <w:w w:val="100"/>
          <w:kern w:val="0"/>
          <w:sz w:val="32"/>
          <w:szCs w:val="32"/>
          <w:lang w:val="en-US" w:eastAsia="zh-CN" w:bidi="ar-SA"/>
        </w:rPr>
        <w:t>加强严重精神障碍患者排查工作的</w:t>
      </w:r>
      <w:bookmarkEnd w:id="0"/>
      <w:r>
        <w:rPr>
          <w:rFonts w:hint="default" w:ascii="Times New Roman" w:hAnsi="Times New Roman" w:eastAsia="方正仿宋_GBK" w:cs="Times New Roman"/>
          <w:color w:val="000000"/>
          <w:spacing w:val="0"/>
          <w:w w:val="100"/>
          <w:kern w:val="0"/>
          <w:sz w:val="32"/>
          <w:szCs w:val="32"/>
          <w:lang w:val="en-US" w:eastAsia="zh-CN" w:bidi="ar-SA"/>
        </w:rPr>
        <w:t>通知》（北碚精卫联办发〔2021〕1号）要求，遵循“三个一”工作原则（即每季度组织</w:t>
      </w:r>
      <w:r>
        <w:rPr>
          <w:rFonts w:hint="default" w:ascii="Times New Roman" w:hAnsi="Times New Roman" w:eastAsia="方正仿宋_GBK" w:cs="Times New Roman"/>
          <w:spacing w:val="0"/>
          <w:w w:val="100"/>
          <w:kern w:val="0"/>
          <w:sz w:val="32"/>
          <w:szCs w:val="32"/>
          <w:lang w:val="en-US" w:eastAsia="zh-CN" w:bidi="ar-SA"/>
        </w:rPr>
        <w:t>一次专题会议，每季度开展一次专项查找，每季度进行一次专项通报），用定期走访、公安机关科技手段等方法开展查找；对实在无法查找到的患者信息，及时上报</w:t>
      </w:r>
      <w:r>
        <w:rPr>
          <w:rFonts w:hint="default" w:ascii="Times New Roman" w:hAnsi="Times New Roman" w:eastAsia="方正仿宋_GBK" w:cs="Times New Roman"/>
          <w:spacing w:val="0"/>
          <w:kern w:val="0"/>
          <w:sz w:val="32"/>
          <w:szCs w:val="32"/>
          <w:lang w:val="en-US" w:eastAsia="zh-CN" w:bidi="ar-SA"/>
        </w:rPr>
        <w:t>到</w:t>
      </w:r>
      <w:r>
        <w:rPr>
          <w:rFonts w:hint="eastAsia" w:ascii="Times New Roman" w:hAnsi="Times New Roman" w:eastAsia="方正仿宋_GBK" w:cs="Times New Roman"/>
          <w:spacing w:val="0"/>
          <w:kern w:val="0"/>
          <w:sz w:val="32"/>
          <w:szCs w:val="32"/>
          <w:lang w:val="en-US" w:eastAsia="zh-CN" w:bidi="ar-SA"/>
        </w:rPr>
        <w:t>街道严重精神障碍患者综合管理小组</w:t>
      </w:r>
      <w:r>
        <w:rPr>
          <w:rFonts w:hint="default" w:ascii="Times New Roman" w:hAnsi="Times New Roman" w:eastAsia="方正仿宋_GBK" w:cs="Times New Roman"/>
          <w:spacing w:val="0"/>
          <w:kern w:val="0"/>
          <w:sz w:val="32"/>
          <w:szCs w:val="32"/>
          <w:lang w:val="en-US" w:eastAsia="zh-CN" w:bidi="ar-SA"/>
        </w:rPr>
        <w:t>办</w:t>
      </w:r>
      <w:r>
        <w:rPr>
          <w:rFonts w:hint="default" w:ascii="Times New Roman" w:hAnsi="Times New Roman" w:eastAsia="方正仿宋_GBK" w:cs="Times New Roman"/>
          <w:spacing w:val="0"/>
          <w:w w:val="100"/>
          <w:kern w:val="0"/>
          <w:sz w:val="32"/>
          <w:szCs w:val="32"/>
          <w:lang w:val="en-US" w:eastAsia="zh-CN" w:bidi="ar-SA"/>
        </w:rPr>
        <w:t>公室。对于不服药患者，要对其不服药原因要深入开展调查，填写未服药患者走访调查表，</w:t>
      </w:r>
      <w:r>
        <w:rPr>
          <w:rFonts w:hint="eastAsia" w:ascii="Times New Roman" w:hAnsi="Times New Roman" w:eastAsia="方正仿宋_GBK" w:cs="Times New Roman"/>
          <w:spacing w:val="0"/>
          <w:w w:val="100"/>
          <w:kern w:val="0"/>
          <w:sz w:val="32"/>
          <w:szCs w:val="32"/>
          <w:lang w:val="en-US" w:eastAsia="zh-CN" w:bidi="ar-SA"/>
        </w:rPr>
        <w:t>由街道</w:t>
      </w:r>
      <w:r>
        <w:rPr>
          <w:rFonts w:hint="default" w:ascii="Times New Roman" w:hAnsi="Times New Roman" w:eastAsia="方正仿宋_GBK" w:cs="Times New Roman"/>
          <w:spacing w:val="0"/>
          <w:w w:val="100"/>
          <w:kern w:val="0"/>
          <w:sz w:val="32"/>
          <w:szCs w:val="32"/>
          <w:lang w:val="en-US" w:eastAsia="zh-CN" w:bidi="ar-SA"/>
        </w:rPr>
        <w:t>上报区精神卫生中心共同精准施策。对于无监护或弱监护患者，要落实监护人及其监护职责，强化联合服务管理小组作用发挥。</w:t>
      </w:r>
      <w:r>
        <w:rPr>
          <w:rFonts w:hint="eastAsia" w:ascii="Times New Roman" w:hAnsi="Times New Roman" w:eastAsia="方正仿宋_GBK" w:cs="Times New Roman"/>
          <w:spacing w:val="0"/>
          <w:kern w:val="0"/>
          <w:sz w:val="32"/>
          <w:szCs w:val="32"/>
          <w:lang w:val="en-US" w:eastAsia="zh-CN" w:bidi="ar-SA"/>
        </w:rPr>
        <w:t>对流动暂住患者，落实居住地为主、户籍地为辅的双列管措施，进行日常管理、随访探试、现场处置等工作，户籍地负责解决医保、救助等实际困难。</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黑体_GBK" w:cs="Times New Roman"/>
          <w:spacing w:val="0"/>
          <w:w w:val="100"/>
          <w:kern w:val="0"/>
          <w:sz w:val="32"/>
          <w:szCs w:val="32"/>
          <w:lang w:val="en-US" w:eastAsia="zh-CN" w:bidi="ar-SA"/>
        </w:rPr>
      </w:pPr>
      <w:r>
        <w:rPr>
          <w:rFonts w:hint="default" w:ascii="Times New Roman" w:hAnsi="Times New Roman" w:eastAsia="方正黑体_GBK" w:cs="Times New Roman"/>
          <w:spacing w:val="0"/>
          <w:w w:val="100"/>
          <w:kern w:val="0"/>
          <w:sz w:val="32"/>
          <w:szCs w:val="32"/>
          <w:lang w:val="en-US" w:eastAsia="zh-CN" w:bidi="ar-SA"/>
        </w:rPr>
        <w:t>三、职责分工</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color w:val="FF0000"/>
          <w:spacing w:val="0"/>
          <w:kern w:val="0"/>
          <w:sz w:val="32"/>
          <w:szCs w:val="32"/>
          <w:lang w:val="en-US" w:eastAsia="zh-CN" w:bidi="ar-SA"/>
        </w:rPr>
      </w:pPr>
      <w:r>
        <w:rPr>
          <w:rFonts w:hint="eastAsia" w:ascii="Times New Roman" w:hAnsi="Times New Roman" w:eastAsia="方正仿宋_GBK" w:cs="Times New Roman"/>
          <w:color w:val="000000"/>
          <w:spacing w:val="0"/>
          <w:kern w:val="0"/>
          <w:sz w:val="32"/>
          <w:szCs w:val="32"/>
          <w:lang w:val="en-US" w:eastAsia="zh-CN" w:bidi="ar-SA"/>
        </w:rPr>
        <w:t>街道综合服务管理办公室负责</w:t>
      </w:r>
      <w:r>
        <w:rPr>
          <w:rFonts w:hint="default" w:ascii="Times New Roman" w:hAnsi="Times New Roman" w:eastAsia="方正仿宋_GBK" w:cs="Times New Roman"/>
          <w:color w:val="000000"/>
          <w:spacing w:val="0"/>
          <w:kern w:val="0"/>
          <w:sz w:val="32"/>
          <w:szCs w:val="32"/>
          <w:lang w:val="en-US" w:eastAsia="zh-CN" w:bidi="ar-SA"/>
        </w:rPr>
        <w:t>牵头</w:t>
      </w:r>
      <w:r>
        <w:rPr>
          <w:rFonts w:hint="eastAsia" w:ascii="Times New Roman" w:hAnsi="Times New Roman" w:eastAsia="方正仿宋_GBK" w:cs="Times New Roman"/>
          <w:color w:val="000000"/>
          <w:spacing w:val="0"/>
          <w:kern w:val="0"/>
          <w:sz w:val="32"/>
          <w:szCs w:val="32"/>
          <w:lang w:val="en-US" w:eastAsia="zh-CN" w:bidi="ar-SA"/>
        </w:rPr>
        <w:t>，</w:t>
      </w:r>
      <w:r>
        <w:rPr>
          <w:rFonts w:hint="default" w:ascii="Times New Roman" w:hAnsi="Times New Roman" w:eastAsia="方正仿宋_GBK" w:cs="Times New Roman"/>
          <w:color w:val="000000"/>
          <w:spacing w:val="0"/>
          <w:kern w:val="0"/>
          <w:sz w:val="32"/>
          <w:szCs w:val="32"/>
          <w:lang w:val="en-US" w:eastAsia="zh-CN" w:bidi="ar-SA"/>
        </w:rPr>
        <w:t>负责专项行动办公室日常工作，动态掌握工作推进情况，及时发现问题，提出对策建议；收集、汇总专项行动排查发现及各部门日常排查发现的患者（含疑似患者）信息</w:t>
      </w:r>
      <w:r>
        <w:rPr>
          <w:rFonts w:hint="eastAsia" w:ascii="Times New Roman" w:hAnsi="Times New Roman" w:eastAsia="方正仿宋_GBK" w:cs="Times New Roman"/>
          <w:color w:val="000000"/>
          <w:spacing w:val="0"/>
          <w:kern w:val="0"/>
          <w:sz w:val="32"/>
          <w:szCs w:val="32"/>
          <w:lang w:val="en-US" w:eastAsia="zh-CN" w:bidi="ar-SA"/>
        </w:rPr>
        <w:t>。辖区医疗单位</w:t>
      </w:r>
      <w:r>
        <w:rPr>
          <w:rFonts w:hint="default" w:ascii="Times New Roman" w:hAnsi="Times New Roman" w:eastAsia="方正仿宋_GBK" w:cs="Times New Roman"/>
          <w:color w:val="000000"/>
          <w:spacing w:val="0"/>
          <w:kern w:val="0"/>
          <w:sz w:val="32"/>
          <w:szCs w:val="32"/>
          <w:lang w:val="en-US" w:eastAsia="zh-CN" w:bidi="ar-SA"/>
        </w:rPr>
        <w:t>负责患者诊断治疗和危险等级评估工作；会同相关部门共同开展患者排查发现报告、联合随访管理、救治救助等工作。</w:t>
      </w:r>
      <w:r>
        <w:rPr>
          <w:rFonts w:hint="eastAsia" w:ascii="Times New Roman" w:hAnsi="Times New Roman" w:eastAsia="方正仿宋_GBK" w:cs="Times New Roman"/>
          <w:color w:val="000000"/>
          <w:spacing w:val="0"/>
          <w:kern w:val="0"/>
          <w:sz w:val="32"/>
          <w:szCs w:val="32"/>
          <w:lang w:val="en-US" w:eastAsia="zh-CN" w:bidi="ar-SA"/>
        </w:rPr>
        <w:t>派出所</w:t>
      </w:r>
      <w:r>
        <w:rPr>
          <w:rFonts w:hint="default" w:ascii="Times New Roman" w:hAnsi="Times New Roman" w:eastAsia="方正仿宋_GBK" w:cs="Times New Roman"/>
          <w:color w:val="000000"/>
          <w:spacing w:val="0"/>
          <w:kern w:val="0"/>
          <w:sz w:val="32"/>
          <w:szCs w:val="32"/>
          <w:lang w:val="en-US" w:eastAsia="zh-CN" w:bidi="ar-SA"/>
        </w:rPr>
        <w:t>负责采集曾经肇事肇祸及经卫生健康部门评估为高风险等级的患者信息；依法处置患者肇事肇祸行为，协助送医；会同相关部门开展患者排查，共同落实患者联合服务管理工作；负责公安库失访患者的清查，利用信息化手段协助查找失访患者下落。各</w:t>
      </w:r>
      <w:r>
        <w:rPr>
          <w:rFonts w:hint="eastAsia" w:ascii="Times New Roman" w:hAnsi="Times New Roman" w:eastAsia="方正仿宋_GBK" w:cs="Times New Roman"/>
          <w:color w:val="000000"/>
          <w:spacing w:val="0"/>
          <w:kern w:val="0"/>
          <w:sz w:val="32"/>
          <w:szCs w:val="32"/>
          <w:lang w:val="en-US" w:eastAsia="zh-CN" w:bidi="ar-SA"/>
        </w:rPr>
        <w:t>村（社区）</w:t>
      </w:r>
      <w:r>
        <w:rPr>
          <w:rFonts w:hint="default" w:ascii="Times New Roman" w:hAnsi="Times New Roman" w:eastAsia="方正仿宋_GBK" w:cs="Times New Roman"/>
          <w:color w:val="000000"/>
          <w:spacing w:val="0"/>
          <w:kern w:val="0"/>
          <w:sz w:val="32"/>
          <w:szCs w:val="32"/>
          <w:lang w:val="en-US" w:eastAsia="zh-CN" w:bidi="ar-SA"/>
        </w:rPr>
        <w:t>要切实履行属地管理责任，牵头负责本辖区内集中排查评估专项行动的组织协调、数据统计和上报等工作，确保行动实效。</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黑体_GBK" w:cs="Times New Roman"/>
          <w:spacing w:val="0"/>
          <w:w w:val="100"/>
          <w:kern w:val="0"/>
          <w:sz w:val="32"/>
          <w:szCs w:val="32"/>
          <w:lang w:val="en-US" w:eastAsia="zh-CN" w:bidi="ar-SA"/>
        </w:rPr>
      </w:pPr>
      <w:r>
        <w:rPr>
          <w:rFonts w:hint="default" w:ascii="Times New Roman" w:hAnsi="Times New Roman" w:eastAsia="方正黑体_GBK" w:cs="Times New Roman"/>
          <w:spacing w:val="0"/>
          <w:w w:val="100"/>
          <w:kern w:val="0"/>
          <w:sz w:val="32"/>
          <w:szCs w:val="32"/>
          <w:lang w:val="en-US" w:eastAsia="zh-CN" w:bidi="ar-SA"/>
        </w:rPr>
        <w:t>四、工作要求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楷体_GBK" w:cs="Times New Roman"/>
          <w:spacing w:val="0"/>
          <w:w w:val="100"/>
          <w:kern w:val="0"/>
          <w:sz w:val="32"/>
          <w:szCs w:val="32"/>
          <w:lang w:val="en-US" w:eastAsia="zh-CN" w:bidi="ar-SA"/>
        </w:rPr>
        <w:t>（一）高度重视</w:t>
      </w:r>
      <w:r>
        <w:rPr>
          <w:rFonts w:hint="default" w:ascii="Times New Roman" w:hAnsi="Times New Roman" w:eastAsia="方正仿宋_GBK" w:cs="Times New Roman"/>
          <w:spacing w:val="0"/>
          <w:w w:val="100"/>
          <w:kern w:val="0"/>
          <w:sz w:val="32"/>
          <w:szCs w:val="32"/>
          <w:lang w:val="en-US" w:eastAsia="zh-CN" w:bidi="ar-SA"/>
        </w:rPr>
        <w:t>。排查发现工作不力导致报告患病率低，这是当前我</w:t>
      </w:r>
      <w:r>
        <w:rPr>
          <w:rFonts w:hint="eastAsia" w:ascii="Times New Roman" w:hAnsi="Times New Roman" w:eastAsia="方正仿宋_GBK" w:cs="Times New Roman"/>
          <w:spacing w:val="0"/>
          <w:w w:val="100"/>
          <w:kern w:val="0"/>
          <w:sz w:val="32"/>
          <w:szCs w:val="32"/>
          <w:lang w:val="en-US" w:eastAsia="zh-CN" w:bidi="ar-SA"/>
        </w:rPr>
        <w:t>街道</w:t>
      </w:r>
      <w:r>
        <w:rPr>
          <w:rFonts w:hint="default" w:ascii="Times New Roman" w:hAnsi="Times New Roman" w:eastAsia="方正仿宋_GBK" w:cs="Times New Roman"/>
          <w:spacing w:val="0"/>
          <w:w w:val="100"/>
          <w:kern w:val="0"/>
          <w:sz w:val="32"/>
          <w:szCs w:val="32"/>
          <w:lang w:val="en-US" w:eastAsia="zh-CN" w:bidi="ar-SA"/>
        </w:rPr>
        <w:t>严重精神障碍服务管理工作中的短板。在开展好常态化排查的同时，努力开展好本次专项行动既是提升我</w:t>
      </w:r>
      <w:r>
        <w:rPr>
          <w:rFonts w:hint="eastAsia" w:ascii="Times New Roman" w:hAnsi="Times New Roman" w:eastAsia="方正仿宋_GBK" w:cs="Times New Roman"/>
          <w:spacing w:val="0"/>
          <w:w w:val="100"/>
          <w:kern w:val="0"/>
          <w:sz w:val="32"/>
          <w:szCs w:val="32"/>
          <w:lang w:val="en-US" w:eastAsia="zh-CN" w:bidi="ar-SA"/>
        </w:rPr>
        <w:t>街道</w:t>
      </w:r>
      <w:r>
        <w:rPr>
          <w:rFonts w:hint="default" w:ascii="Times New Roman" w:hAnsi="Times New Roman" w:eastAsia="方正仿宋_GBK" w:cs="Times New Roman"/>
          <w:spacing w:val="0"/>
          <w:w w:val="100"/>
          <w:kern w:val="0"/>
          <w:sz w:val="32"/>
          <w:szCs w:val="32"/>
          <w:lang w:val="en-US" w:eastAsia="zh-CN" w:bidi="ar-SA"/>
        </w:rPr>
        <w:t>严重精神障碍报告患病率的有效方式，也是防范严重精神障碍患者肇事肇祸案事件发生的重要举措，各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 xml:space="preserve">及相关单位务必高度重视，迅速落实本方案精神，强化人财物保障，落实工作责任，确保工作成效。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楷体_GBK" w:cs="Times New Roman"/>
          <w:spacing w:val="0"/>
          <w:w w:val="100"/>
          <w:kern w:val="0"/>
          <w:sz w:val="32"/>
          <w:szCs w:val="32"/>
          <w:lang w:val="en-US" w:eastAsia="zh-CN" w:bidi="ar-SA"/>
        </w:rPr>
        <w:t>（二）严密组织。</w:t>
      </w:r>
      <w:r>
        <w:rPr>
          <w:rFonts w:hint="default" w:ascii="Times New Roman" w:hAnsi="Times New Roman" w:eastAsia="方正仿宋_GBK" w:cs="Times New Roman"/>
          <w:spacing w:val="0"/>
          <w:w w:val="100"/>
          <w:kern w:val="0"/>
          <w:sz w:val="32"/>
          <w:szCs w:val="32"/>
          <w:lang w:val="en-US" w:eastAsia="zh-CN" w:bidi="ar-SA"/>
        </w:rPr>
        <w:t>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及相关单位要主动扛起患者排查工作主体责任，要切实加强部门协作，利用一切有效手段，全力开展好患者排查清查、诊断评估及服务管理等工作。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楷体_GBK" w:cs="Times New Roman"/>
          <w:spacing w:val="0"/>
          <w:w w:val="100"/>
          <w:kern w:val="0"/>
          <w:sz w:val="32"/>
          <w:szCs w:val="32"/>
          <w:lang w:val="en-US" w:eastAsia="zh-CN" w:bidi="ar-SA"/>
        </w:rPr>
        <w:t>（三）强化问责。</w:t>
      </w:r>
      <w:r>
        <w:rPr>
          <w:rFonts w:hint="eastAsia" w:ascii="Times New Roman" w:hAnsi="Times New Roman" w:eastAsia="方正仿宋_GBK" w:cs="Times New Roman"/>
          <w:spacing w:val="0"/>
          <w:w w:val="100"/>
          <w:kern w:val="0"/>
          <w:sz w:val="32"/>
          <w:szCs w:val="32"/>
          <w:lang w:val="en-US" w:eastAsia="zh-CN" w:bidi="ar-SA"/>
        </w:rPr>
        <w:t>街道</w:t>
      </w:r>
      <w:r>
        <w:rPr>
          <w:rFonts w:hint="default" w:ascii="Times New Roman" w:hAnsi="Times New Roman" w:eastAsia="方正仿宋_GBK" w:cs="Times New Roman"/>
          <w:spacing w:val="0"/>
          <w:w w:val="100"/>
          <w:kern w:val="0"/>
          <w:sz w:val="32"/>
          <w:szCs w:val="32"/>
          <w:lang w:val="en-US" w:eastAsia="zh-CN" w:bidi="ar-SA"/>
        </w:rPr>
        <w:t>将严重精神障碍患者服务管理纳入防范化解重大风险攻坚战（平安建设）工作考核，将加强联合督导，对工作不主动、措施不得力、效果不明显的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、单位和责任人员予以通报批评；对因工作责任、措施不落实，导致发生涉严重精神障碍患者重大案（事）件的，坚决倒查问责。</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楷体_GBK" w:cs="Times New Roman"/>
          <w:spacing w:val="0"/>
          <w:w w:val="100"/>
          <w:kern w:val="0"/>
          <w:sz w:val="32"/>
          <w:szCs w:val="32"/>
          <w:lang w:val="en-US" w:eastAsia="zh-CN" w:bidi="ar-SA"/>
        </w:rPr>
        <w:t>（四）按时报送。</w:t>
      </w:r>
      <w:r>
        <w:rPr>
          <w:rFonts w:hint="default" w:ascii="Times New Roman" w:hAnsi="Times New Roman" w:eastAsia="方正仿宋_GBK" w:cs="Times New Roman"/>
          <w:spacing w:val="0"/>
          <w:w w:val="100"/>
          <w:kern w:val="0"/>
          <w:sz w:val="32"/>
          <w:szCs w:val="32"/>
          <w:lang w:val="en-US" w:eastAsia="zh-CN" w:bidi="ar-SA"/>
        </w:rPr>
        <w:t>各</w:t>
      </w:r>
      <w:r>
        <w:rPr>
          <w:rFonts w:hint="eastAsia" w:ascii="Times New Roman" w:hAnsi="Times New Roman" w:eastAsia="方正仿宋_GBK" w:cs="Times New Roman"/>
          <w:spacing w:val="0"/>
          <w:w w:val="100"/>
          <w:kern w:val="0"/>
          <w:sz w:val="32"/>
          <w:szCs w:val="32"/>
          <w:lang w:val="en-US" w:eastAsia="zh-CN" w:bidi="ar-SA"/>
        </w:rPr>
        <w:t>村社区</w:t>
      </w:r>
      <w:r>
        <w:rPr>
          <w:rFonts w:hint="default" w:ascii="Times New Roman" w:hAnsi="Times New Roman" w:eastAsia="方正仿宋_GBK" w:cs="Times New Roman"/>
          <w:spacing w:val="0"/>
          <w:w w:val="100"/>
          <w:kern w:val="0"/>
          <w:sz w:val="32"/>
          <w:szCs w:val="32"/>
          <w:lang w:val="en-US" w:eastAsia="zh-CN" w:bidi="ar-SA"/>
        </w:rPr>
        <w:t>和相关单位要采取有力措施确保行动效果。专项行动总结（含开展情况、排查人数、新增人数、评估情况、救治管控落实情况等）于8月</w:t>
      </w:r>
      <w:r>
        <w:rPr>
          <w:rFonts w:hint="eastAsia" w:ascii="Times New Roman" w:hAnsi="Times New Roman" w:eastAsia="方正仿宋_GBK" w:cs="Times New Roman"/>
          <w:spacing w:val="0"/>
          <w:w w:val="100"/>
          <w:kern w:val="0"/>
          <w:sz w:val="32"/>
          <w:szCs w:val="32"/>
          <w:lang w:val="en-US" w:eastAsia="zh-CN" w:bidi="ar-SA"/>
        </w:rPr>
        <w:t>12</w:t>
      </w:r>
      <w:r>
        <w:rPr>
          <w:rFonts w:hint="default" w:ascii="Times New Roman" w:hAnsi="Times New Roman" w:eastAsia="方正仿宋_GBK" w:cs="Times New Roman"/>
          <w:spacing w:val="0"/>
          <w:w w:val="100"/>
          <w:kern w:val="0"/>
          <w:sz w:val="32"/>
          <w:szCs w:val="32"/>
          <w:lang w:val="en-US" w:eastAsia="zh-CN" w:bidi="ar-SA"/>
        </w:rPr>
        <w:t>日前报送</w:t>
      </w:r>
      <w:r>
        <w:rPr>
          <w:rFonts w:hint="eastAsia" w:ascii="Times New Roman" w:hAnsi="Times New Roman" w:eastAsia="方正仿宋_GBK" w:cs="Times New Roman"/>
          <w:spacing w:val="0"/>
          <w:w w:val="100"/>
          <w:kern w:val="0"/>
          <w:sz w:val="32"/>
          <w:szCs w:val="32"/>
          <w:lang w:val="en-US" w:eastAsia="zh-CN" w:bidi="ar-SA"/>
        </w:rPr>
        <w:t>街道综合服务管理小组办公室</w:t>
      </w:r>
      <w:r>
        <w:rPr>
          <w:rFonts w:hint="default" w:ascii="Times New Roman" w:hAnsi="Times New Roman" w:eastAsia="方正仿宋_GBK" w:cs="Times New Roman"/>
          <w:spacing w:val="0"/>
          <w:w w:val="100"/>
          <w:kern w:val="0"/>
          <w:sz w:val="32"/>
          <w:szCs w:val="32"/>
          <w:lang w:val="en-US" w:eastAsia="zh-CN" w:bidi="ar-SA"/>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color w:val="000000"/>
          <w:spacing w:val="0"/>
          <w:w w:val="100"/>
          <w:kern w:val="0"/>
          <w:sz w:val="32"/>
          <w:szCs w:val="32"/>
          <w:lang w:val="en-US" w:eastAsia="zh-CN" w:bidi="ar-SA"/>
        </w:rPr>
      </w:pPr>
      <w:r>
        <w:rPr>
          <w:rFonts w:hint="default" w:ascii="Times New Roman" w:hAnsi="Times New Roman" w:eastAsia="方正楷体_GBK" w:cs="Times New Roman"/>
          <w:spacing w:val="0"/>
          <w:w w:val="100"/>
          <w:kern w:val="0"/>
          <w:sz w:val="32"/>
          <w:szCs w:val="32"/>
          <w:lang w:val="en-US" w:eastAsia="zh-CN" w:bidi="ar-SA"/>
        </w:rPr>
        <w:t>（五）工作说明</w:t>
      </w:r>
      <w:r>
        <w:rPr>
          <w:rFonts w:hint="default" w:ascii="Times New Roman" w:hAnsi="Times New Roman" w:eastAsia="方正仿宋_GBK" w:cs="Times New Roman"/>
          <w:spacing w:val="0"/>
          <w:w w:val="100"/>
          <w:kern w:val="0"/>
          <w:sz w:val="32"/>
          <w:szCs w:val="32"/>
          <w:lang w:val="en-US" w:eastAsia="zh-CN" w:bidi="ar-SA"/>
        </w:rPr>
        <w:t>。开展疑似患者排查诊断的工作工具包括：精神行为异常识别清单（附件1）、精神行为异常线索调查复核登记表（附件2）（需上报）；开展在库患者清查评估的工作工具包括：严重精神障碍患者（公安库）清查评估专项行动情况统计表（附件3）、严重精神障碍患者（卫生库）清查评估专项行动情况统计表（附件4）、失访严重精神障碍患者查找情况统计表（附件5）、找到的“失访”严重精神障碍患者统计表（附件6）（需上报</w:t>
      </w:r>
      <w:r>
        <w:rPr>
          <w:rFonts w:hint="default" w:ascii="Times New Roman" w:hAnsi="Times New Roman" w:eastAsia="方正仿宋_GBK" w:cs="Times New Roman"/>
          <w:color w:val="000000"/>
          <w:spacing w:val="0"/>
          <w:w w:val="100"/>
          <w:kern w:val="0"/>
          <w:sz w:val="32"/>
          <w:szCs w:val="32"/>
          <w:lang w:val="en-US" w:eastAsia="zh-CN" w:bidi="ar-SA"/>
        </w:rPr>
        <w:t>）、</w:t>
      </w:r>
      <w:r>
        <w:rPr>
          <w:rFonts w:hint="default" w:ascii="Times New Roman" w:hAnsi="Times New Roman" w:eastAsia="方正仿宋_GBK" w:cs="Times New Roman"/>
          <w:spacing w:val="0"/>
          <w:w w:val="100"/>
          <w:kern w:val="0"/>
          <w:sz w:val="32"/>
          <w:szCs w:val="32"/>
          <w:lang w:val="en-US" w:eastAsia="zh-CN" w:bidi="ar-SA"/>
        </w:rPr>
        <w:t>严重精神障碍未服药患者走访调查表（附件7）（需上报）。上述工作用表除注明需要上报的外，其余用表一律自行留存备查。</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kern w:val="0"/>
          <w:sz w:val="32"/>
          <w:szCs w:val="32"/>
          <w:lang w:val="en-US" w:eastAsia="zh-CN" w:bidi="ar-SA"/>
        </w:rPr>
      </w:pPr>
      <w:r>
        <w:rPr>
          <w:rFonts w:hint="default" w:ascii="Times New Roman" w:hAnsi="Times New Roman" w:eastAsia="方正仿宋_GBK" w:cs="Times New Roman"/>
          <w:spacing w:val="0"/>
          <w:w w:val="100"/>
          <w:kern w:val="0"/>
          <w:sz w:val="32"/>
          <w:szCs w:val="32"/>
          <w:lang w:val="en-US" w:eastAsia="zh-CN" w:bidi="ar-SA"/>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rightChars="0" w:firstLine="692" w:firstLineChars="200"/>
        <w:jc w:val="left"/>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附件：1.精神行为异常识别清单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rightChars="0" w:firstLine="1730" w:firstLineChars="500"/>
        <w:jc w:val="left"/>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2.精神行为异常线索调查复核登记表</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rightChars="0" w:firstLine="1730" w:firstLineChars="500"/>
        <w:jc w:val="left"/>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3.严重精神障碍患者（公安库）清查评估专项</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rightChars="0" w:firstLine="2076" w:firstLineChars="600"/>
        <w:jc w:val="left"/>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行动情况统计表</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rightChars="0" w:firstLine="1730" w:firstLineChars="500"/>
        <w:jc w:val="left"/>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4.严重精神障碍患者（卫生库）清查评估专项</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rightChars="0" w:firstLine="2076" w:firstLineChars="600"/>
        <w:jc w:val="left"/>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行动情况统计表</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left="0" w:leftChars="0" w:right="0" w:rightChars="0" w:firstLine="1730" w:firstLineChars="500"/>
        <w:jc w:val="left"/>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5.失访严重精神障碍患者查找情况统计表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1730" w:firstLineChars="500"/>
        <w:textAlignment w:val="auto"/>
        <w:outlineLvl w:val="9"/>
        <w:rPr>
          <w:rFonts w:hint="default" w:ascii="Times New Roman" w:hAnsi="Times New Roman" w:eastAsia="方正仿宋_GBK" w:cs="Times New Roman"/>
          <w:spacing w:val="0"/>
          <w:w w:val="100"/>
          <w:kern w:val="0"/>
          <w:sz w:val="32"/>
          <w:szCs w:val="32"/>
          <w:lang w:val="en-US" w:eastAsia="zh-CN"/>
        </w:rPr>
      </w:pPr>
      <w:r>
        <w:rPr>
          <w:rFonts w:hint="default" w:ascii="Times New Roman" w:hAnsi="Times New Roman" w:eastAsia="方正仿宋_GBK" w:cs="Times New Roman"/>
          <w:spacing w:val="0"/>
          <w:w w:val="100"/>
          <w:sz w:val="32"/>
          <w:szCs w:val="32"/>
          <w:lang w:val="en-US" w:eastAsia="zh-CN"/>
        </w:rPr>
        <w:t>6.找到的“失访”严重精神障碍患者统计表</w:t>
      </w:r>
      <w:r>
        <w:rPr>
          <w:rFonts w:hint="default" w:ascii="Times New Roman" w:hAnsi="Times New Roman" w:eastAsia="方正仿宋_GBK" w:cs="Times New Roman"/>
          <w:spacing w:val="0"/>
          <w:w w:val="100"/>
          <w:kern w:val="0"/>
          <w:sz w:val="32"/>
          <w:szCs w:val="32"/>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1730" w:firstLineChars="500"/>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7.2022年北碚区严重精神障碍未服药患者走访</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2076" w:firstLineChars="600"/>
        <w:textAlignment w:val="auto"/>
        <w:outlineLvl w:val="9"/>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调查表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textAlignment w:val="auto"/>
        <w:outlineLvl w:val="9"/>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hint="eastAsia" w:ascii="方正黑体_GBK" w:hAnsi="方正黑体_GBK" w:eastAsia="方正黑体_GBK" w:cs="方正黑体_GBK"/>
          <w:b w:val="0"/>
          <w:spacing w:val="0"/>
          <w:w w:val="100"/>
          <w:sz w:val="32"/>
          <w:lang w:eastAsia="zh-CN"/>
        </w:rPr>
      </w:pPr>
      <w:r>
        <w:rPr>
          <w:rFonts w:hint="eastAsia" w:ascii="方正黑体_GBK" w:hAnsi="方正黑体_GBK" w:eastAsia="方正黑体_GBK" w:cs="方正黑体_GBK"/>
          <w:b w:val="0"/>
          <w:spacing w:val="0"/>
          <w:w w:val="100"/>
          <w:sz w:val="32"/>
        </w:rPr>
        <w:t>附件1</w:t>
      </w:r>
    </w:p>
    <w:p>
      <w:pPr>
        <w:pStyle w:val="2"/>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hint="default" w:ascii="Times New Roman" w:hAnsi="Times New Roman" w:cs="Times New Roman"/>
          <w:spacing w:val="0"/>
          <w:w w:val="100"/>
        </w:rPr>
      </w:pPr>
    </w:p>
    <w:p>
      <w:pPr>
        <w:keepNext w:val="0"/>
        <w:keepLines w:val="0"/>
        <w:pageBreakBefore w:val="0"/>
        <w:widowControl w:val="0"/>
        <w:kinsoku/>
        <w:wordWrap/>
        <w:overflowPunct/>
        <w:topLinePunct w:val="0"/>
        <w:autoSpaceDE/>
        <w:autoSpaceDN/>
        <w:bidi w:val="0"/>
        <w:spacing w:line="594" w:lineRule="exact"/>
        <w:ind w:left="0" w:leftChars="0" w:right="0" w:rightChars="0"/>
        <w:jc w:val="center"/>
        <w:textAlignment w:val="auto"/>
        <w:outlineLvl w:val="9"/>
        <w:rPr>
          <w:rFonts w:hint="default" w:ascii="Times New Roman" w:hAnsi="Times New Roman" w:eastAsia="方正小标宋_GBK" w:cs="Times New Roman"/>
          <w:b w:val="0"/>
          <w:spacing w:val="0"/>
          <w:w w:val="100"/>
          <w:sz w:val="44"/>
          <w:szCs w:val="44"/>
        </w:rPr>
      </w:pPr>
      <w:r>
        <w:rPr>
          <w:rFonts w:hint="default" w:ascii="Times New Roman" w:hAnsi="Times New Roman" w:eastAsia="方正小标宋_GBK" w:cs="Times New Roman"/>
          <w:b w:val="0"/>
          <w:spacing w:val="0"/>
          <w:w w:val="100"/>
          <w:sz w:val="44"/>
          <w:szCs w:val="44"/>
        </w:rPr>
        <w:t>精神行为异常识别清单</w:t>
      </w:r>
    </w:p>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default" w:ascii="Times New Roman" w:hAnsi="Times New Roman" w:cs="Times New Roman"/>
          <w:snapToGrid w:val="0"/>
          <w:spacing w:val="0"/>
          <w:w w:val="100"/>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napToGrid w:val="0"/>
          <w:spacing w:val="0"/>
          <w:w w:val="100"/>
          <w:sz w:val="32"/>
          <w:szCs w:val="32"/>
        </w:rPr>
      </w:pPr>
      <w:r>
        <w:rPr>
          <w:rFonts w:hint="default" w:ascii="Times New Roman" w:hAnsi="Times New Roman" w:eastAsia="方正仿宋_GBK" w:cs="Times New Roman"/>
          <w:b w:val="0"/>
          <w:bCs/>
          <w:snapToGrid w:val="0"/>
          <w:spacing w:val="0"/>
          <w:w w:val="100"/>
          <w:sz w:val="32"/>
          <w:szCs w:val="32"/>
        </w:rPr>
        <w:t>指导语：为促进公众健康，我们需要了解您身边的人（居委会的居民，村里的人，家中的人）是否曾经出现以下情况，不论何时有过，现在好没好，都请您回答我们的提问。我们保证对您提供的信息保密，谢谢您的帮助。现在请问您，有没有人发生过以下情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u w:val="single"/>
        </w:rPr>
      </w:pPr>
      <w:r>
        <w:rPr>
          <w:rFonts w:hint="default" w:ascii="Times New Roman" w:hAnsi="Times New Roman" w:eastAsia="方正仿宋_GBK" w:cs="Times New Roman"/>
          <w:b w:val="0"/>
          <w:bCs/>
          <w:spacing w:val="0"/>
          <w:w w:val="100"/>
          <w:sz w:val="32"/>
          <w:szCs w:val="32"/>
          <w:u w:val="single"/>
          <w:lang w:val="en-US" w:eastAsia="zh-CN"/>
        </w:rPr>
        <w:t>1.</w:t>
      </w:r>
      <w:r>
        <w:rPr>
          <w:rFonts w:hint="default" w:ascii="Times New Roman" w:hAnsi="Times New Roman" w:eastAsia="方正仿宋_GBK" w:cs="Times New Roman"/>
          <w:b w:val="0"/>
          <w:bCs/>
          <w:spacing w:val="0"/>
          <w:w w:val="100"/>
          <w:sz w:val="32"/>
          <w:szCs w:val="32"/>
          <w:u w:val="single"/>
        </w:rPr>
        <w:t>曾在精神科住院治疗。                 有  没有</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u w:val="single"/>
        </w:rPr>
      </w:pPr>
      <w:r>
        <w:rPr>
          <w:rFonts w:hint="default" w:ascii="Times New Roman" w:hAnsi="Times New Roman" w:eastAsia="方正仿宋_GBK" w:cs="Times New Roman"/>
          <w:b w:val="0"/>
          <w:bCs/>
          <w:spacing w:val="0"/>
          <w:w w:val="100"/>
          <w:sz w:val="32"/>
          <w:szCs w:val="32"/>
          <w:u w:val="single"/>
          <w:lang w:val="en-US" w:eastAsia="zh-CN"/>
        </w:rPr>
        <w:t>2.</w:t>
      </w:r>
      <w:r>
        <w:rPr>
          <w:rFonts w:hint="default" w:ascii="Times New Roman" w:hAnsi="Times New Roman" w:eastAsia="方正仿宋_GBK" w:cs="Times New Roman"/>
          <w:b w:val="0"/>
          <w:bCs/>
          <w:spacing w:val="0"/>
          <w:w w:val="100"/>
          <w:sz w:val="32"/>
          <w:szCs w:val="32"/>
          <w:u w:val="single"/>
        </w:rPr>
        <w:t>因精神异常而被家人关锁。             有  没有</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u w:val="single"/>
        </w:rPr>
      </w:pPr>
      <w:r>
        <w:rPr>
          <w:rFonts w:hint="default" w:ascii="Times New Roman" w:hAnsi="Times New Roman" w:eastAsia="方正仿宋_GBK" w:cs="Times New Roman"/>
          <w:b w:val="0"/>
          <w:bCs/>
          <w:spacing w:val="0"/>
          <w:w w:val="100"/>
          <w:sz w:val="32"/>
          <w:szCs w:val="32"/>
          <w:u w:val="single"/>
          <w:lang w:val="en-US" w:eastAsia="zh-CN"/>
        </w:rPr>
        <w:t>3.</w:t>
      </w:r>
      <w:r>
        <w:rPr>
          <w:rFonts w:hint="default" w:ascii="Times New Roman" w:hAnsi="Times New Roman" w:eastAsia="方正仿宋_GBK" w:cs="Times New Roman"/>
          <w:b w:val="0"/>
          <w:bCs/>
          <w:spacing w:val="0"/>
          <w:w w:val="100"/>
          <w:sz w:val="32"/>
          <w:szCs w:val="32"/>
          <w:u w:val="single"/>
        </w:rPr>
        <w:t xml:space="preserve">无故冲动，伤人、毁物，或无故离家出走。 </w:t>
      </w:r>
      <w:r>
        <w:rPr>
          <w:rFonts w:hint="eastAsia" w:ascii="Times New Roman" w:hAnsi="Times New Roman" w:eastAsia="方正仿宋_GBK"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u w:val="single"/>
        </w:rPr>
        <w:t>有  没有</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u w:val="single"/>
        </w:rPr>
      </w:pPr>
      <w:r>
        <w:rPr>
          <w:rFonts w:hint="default" w:ascii="Times New Roman" w:hAnsi="Times New Roman" w:eastAsia="方正仿宋_GBK" w:cs="Times New Roman"/>
          <w:b w:val="0"/>
          <w:bCs/>
          <w:spacing w:val="0"/>
          <w:w w:val="100"/>
          <w:sz w:val="32"/>
          <w:szCs w:val="32"/>
          <w:u w:val="single"/>
          <w:lang w:val="en-US" w:eastAsia="zh-CN"/>
        </w:rPr>
        <w:t>4.</w:t>
      </w:r>
      <w:r>
        <w:rPr>
          <w:rFonts w:hint="default" w:ascii="Times New Roman" w:hAnsi="Times New Roman" w:eastAsia="方正仿宋_GBK" w:cs="Times New Roman"/>
          <w:b w:val="0"/>
          <w:bCs/>
          <w:spacing w:val="0"/>
          <w:w w:val="100"/>
          <w:sz w:val="32"/>
          <w:szCs w:val="32"/>
          <w:u w:val="single"/>
        </w:rPr>
        <w:t>行为举止古怪，在公共场合蓬头垢面或赤身露体</w:t>
      </w:r>
      <w:r>
        <w:rPr>
          <w:rFonts w:hint="default" w:ascii="Times New Roman" w:hAnsi="Times New Roman" w:cs="Times New Roman"/>
          <w:b w:val="0"/>
          <w:bCs/>
          <w:spacing w:val="0"/>
          <w:w w:val="100"/>
          <w:sz w:val="32"/>
          <w:szCs w:val="32"/>
          <w:u w:val="single"/>
          <w:lang w:eastAsia="zh-CN"/>
        </w:rPr>
        <w:t>。</w:t>
      </w:r>
      <w:r>
        <w:rPr>
          <w:rFonts w:hint="eastAsia" w:ascii="Times New Roman" w:hAnsi="Times New Roman"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u w:val="single"/>
        </w:rPr>
        <w:t>有</w:t>
      </w:r>
      <w:r>
        <w:rPr>
          <w:rFonts w:hint="default" w:ascii="Times New Roman" w:hAnsi="Times New Roman"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u w:val="single"/>
        </w:rPr>
        <w:t xml:space="preserve"> 没有</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u w:val="single"/>
        </w:rPr>
      </w:pPr>
      <w:r>
        <w:rPr>
          <w:rFonts w:hint="default" w:ascii="Times New Roman" w:hAnsi="Times New Roman" w:eastAsia="方正仿宋_GBK" w:cs="Times New Roman"/>
          <w:b w:val="0"/>
          <w:bCs/>
          <w:spacing w:val="0"/>
          <w:w w:val="100"/>
          <w:sz w:val="32"/>
          <w:szCs w:val="32"/>
          <w:u w:val="single"/>
          <w:lang w:val="en-US" w:eastAsia="zh-CN"/>
        </w:rPr>
        <w:t>5.</w:t>
      </w:r>
      <w:r>
        <w:rPr>
          <w:rFonts w:hint="default" w:ascii="Times New Roman" w:hAnsi="Times New Roman" w:eastAsia="方正仿宋_GBK" w:cs="Times New Roman"/>
          <w:b w:val="0"/>
          <w:bCs/>
          <w:spacing w:val="0"/>
          <w:w w:val="100"/>
          <w:sz w:val="32"/>
          <w:szCs w:val="32"/>
          <w:u w:val="single"/>
        </w:rPr>
        <w:t>经常无故自语自笑，或说一些不合常理的话</w:t>
      </w:r>
      <w:r>
        <w:rPr>
          <w:rFonts w:hint="default" w:ascii="Times New Roman" w:hAnsi="Times New Roman" w:cs="Times New Roman"/>
          <w:b w:val="0"/>
          <w:bCs/>
          <w:spacing w:val="0"/>
          <w:w w:val="100"/>
          <w:sz w:val="32"/>
          <w:szCs w:val="32"/>
          <w:u w:val="single"/>
          <w:lang w:eastAsia="zh-CN"/>
        </w:rPr>
        <w:t>。</w:t>
      </w:r>
      <w:r>
        <w:rPr>
          <w:rFonts w:hint="eastAsia" w:ascii="Times New Roman" w:hAnsi="Times New Roman"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u w:val="single"/>
        </w:rPr>
        <w:t>有  没有</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u w:val="single"/>
        </w:rPr>
      </w:pPr>
      <w:r>
        <w:rPr>
          <w:rFonts w:hint="default" w:ascii="Times New Roman" w:hAnsi="Times New Roman" w:eastAsia="方正仿宋_GBK" w:cs="Times New Roman"/>
          <w:b w:val="0"/>
          <w:bCs/>
          <w:spacing w:val="0"/>
          <w:w w:val="100"/>
          <w:sz w:val="32"/>
          <w:szCs w:val="32"/>
          <w:u w:val="single"/>
          <w:lang w:val="en-US" w:eastAsia="zh-CN"/>
        </w:rPr>
        <w:t>6.</w:t>
      </w:r>
      <w:r>
        <w:rPr>
          <w:rFonts w:hint="default" w:ascii="Times New Roman" w:hAnsi="Times New Roman" w:eastAsia="方正仿宋_GBK" w:cs="Times New Roman"/>
          <w:b w:val="0"/>
          <w:bCs/>
          <w:spacing w:val="0"/>
          <w:w w:val="100"/>
          <w:sz w:val="32"/>
          <w:szCs w:val="32"/>
          <w:u w:val="single"/>
        </w:rPr>
        <w:t>变得疑心大，认为周围人都针对他或者迫害他</w:t>
      </w:r>
      <w:r>
        <w:rPr>
          <w:rFonts w:hint="eastAsia" w:ascii="Times New Roman" w:hAnsi="Times New Roman" w:eastAsia="方正仿宋_GBK" w:cs="Times New Roman"/>
          <w:b w:val="0"/>
          <w:bCs/>
          <w:spacing w:val="0"/>
          <w:w w:val="100"/>
          <w:sz w:val="32"/>
          <w:szCs w:val="32"/>
          <w:u w:val="single"/>
          <w:lang w:eastAsia="zh-CN"/>
        </w:rPr>
        <w:t>。</w:t>
      </w:r>
      <w:r>
        <w:rPr>
          <w:rFonts w:hint="eastAsia" w:ascii="Times New Roman" w:hAnsi="Times New Roman" w:eastAsia="方正仿宋_GBK"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u w:val="single"/>
        </w:rPr>
        <w:t>有  没有</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u w:val="single"/>
        </w:rPr>
      </w:pPr>
      <w:r>
        <w:rPr>
          <w:rFonts w:hint="default" w:ascii="Times New Roman" w:hAnsi="Times New Roman" w:eastAsia="方正仿宋_GBK" w:cs="Times New Roman"/>
          <w:b w:val="0"/>
          <w:bCs/>
          <w:spacing w:val="0"/>
          <w:w w:val="100"/>
          <w:sz w:val="32"/>
          <w:szCs w:val="32"/>
          <w:u w:val="single"/>
          <w:lang w:val="en-US" w:eastAsia="zh-CN"/>
        </w:rPr>
        <w:t>7.</w:t>
      </w:r>
      <w:r>
        <w:rPr>
          <w:rFonts w:hint="default" w:ascii="Times New Roman" w:hAnsi="Times New Roman" w:eastAsia="方正仿宋_GBK" w:cs="Times New Roman"/>
          <w:b w:val="0"/>
          <w:bCs/>
          <w:spacing w:val="0"/>
          <w:w w:val="100"/>
          <w:sz w:val="32"/>
          <w:szCs w:val="32"/>
          <w:u w:val="single"/>
        </w:rPr>
        <w:t>变得过分兴奋话多（说个不停）、活动多、爱惹事、到处乱跑等。</w:t>
      </w:r>
      <w:r>
        <w:rPr>
          <w:rFonts w:hint="default" w:ascii="Times New Roman" w:hAnsi="Times New Roman" w:eastAsia="方正仿宋_GBK" w:cs="Times New Roman"/>
          <w:b w:val="0"/>
          <w:bCs/>
          <w:spacing w:val="0"/>
          <w:w w:val="100"/>
          <w:sz w:val="32"/>
          <w:szCs w:val="32"/>
          <w:u w:val="single"/>
          <w:lang w:val="en-US" w:eastAsia="zh-CN"/>
        </w:rPr>
        <w:t xml:space="preserve"> </w:t>
      </w:r>
      <w:r>
        <w:rPr>
          <w:rFonts w:hint="default" w:ascii="Times New Roman" w:hAnsi="Times New Roman" w:cs="Times New Roman"/>
          <w:b w:val="0"/>
          <w:bCs/>
          <w:spacing w:val="0"/>
          <w:w w:val="100"/>
          <w:sz w:val="32"/>
          <w:szCs w:val="32"/>
          <w:u w:val="single"/>
          <w:lang w:val="en-US" w:eastAsia="zh-CN"/>
        </w:rPr>
        <w:t xml:space="preserve">                             </w:t>
      </w:r>
      <w:r>
        <w:rPr>
          <w:rFonts w:hint="eastAsia" w:ascii="Times New Roman" w:hAnsi="Times New Roman"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u w:val="single"/>
        </w:rPr>
        <w:t>有  没有</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u w:val="single"/>
          <w:lang w:val="en-US" w:eastAsia="zh-CN"/>
        </w:rPr>
      </w:pPr>
      <w:r>
        <w:rPr>
          <w:rFonts w:hint="default" w:ascii="Times New Roman" w:hAnsi="Times New Roman" w:eastAsia="方正仿宋_GBK" w:cs="Times New Roman"/>
          <w:b w:val="0"/>
          <w:bCs/>
          <w:spacing w:val="0"/>
          <w:w w:val="100"/>
          <w:sz w:val="32"/>
          <w:szCs w:val="32"/>
          <w:u w:val="single"/>
          <w:lang w:val="en-US" w:eastAsia="zh-CN"/>
        </w:rPr>
        <w:t>8.变得冷漠、孤僻、懒散，无法正常学习、工作和生活。有  没有</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u w:val="single"/>
        </w:rPr>
      </w:pPr>
      <w:r>
        <w:rPr>
          <w:rFonts w:hint="default" w:ascii="Times New Roman" w:hAnsi="Times New Roman" w:eastAsia="方正仿宋_GBK" w:cs="Times New Roman"/>
          <w:b w:val="0"/>
          <w:bCs/>
          <w:spacing w:val="0"/>
          <w:w w:val="100"/>
          <w:sz w:val="32"/>
          <w:szCs w:val="32"/>
          <w:u w:val="single"/>
          <w:lang w:val="en-US" w:eastAsia="zh-CN"/>
        </w:rPr>
        <w:t>9.</w:t>
      </w:r>
      <w:r>
        <w:rPr>
          <w:rFonts w:hint="default" w:ascii="Times New Roman" w:hAnsi="Times New Roman" w:eastAsia="方正仿宋_GBK" w:cs="Times New Roman"/>
          <w:b w:val="0"/>
          <w:bCs/>
          <w:spacing w:val="0"/>
          <w:w w:val="100"/>
          <w:sz w:val="32"/>
          <w:szCs w:val="32"/>
          <w:u w:val="single"/>
        </w:rPr>
        <w:t xml:space="preserve">有过自杀行为或企图。  </w:t>
      </w:r>
      <w:r>
        <w:rPr>
          <w:rFonts w:hint="default" w:ascii="Times New Roman" w:hAnsi="Times New Roman"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u w:val="single"/>
        </w:rPr>
        <w:t xml:space="preserve">    有  没有</w:t>
      </w:r>
    </w:p>
    <w:p>
      <w:pPr>
        <w:pStyle w:val="18"/>
        <w:keepNext w:val="0"/>
        <w:keepLines w:val="0"/>
        <w:pageBreakBefore w:val="0"/>
        <w:widowControl w:val="0"/>
        <w:tabs>
          <w:tab w:val="left" w:pos="420"/>
        </w:tabs>
        <w:kinsoku/>
        <w:wordWrap/>
        <w:overflowPunct/>
        <w:topLinePunct w:val="0"/>
        <w:autoSpaceDE/>
        <w:autoSpaceDN/>
        <w:bidi w:val="0"/>
        <w:spacing w:line="594" w:lineRule="exact"/>
        <w:ind w:left="0" w:leftChars="0" w:right="0" w:rightChars="0"/>
        <w:jc w:val="left"/>
        <w:textAlignment w:val="auto"/>
        <w:outlineLvl w:val="9"/>
        <w:rPr>
          <w:rFonts w:hint="default" w:ascii="Times New Roman" w:hAnsi="Times New Roman" w:eastAsia="方正仿宋_GBK" w:cs="Times New Roman"/>
          <w:b w:val="0"/>
          <w:bCs/>
          <w:spacing w:val="0"/>
          <w:w w:val="100"/>
          <w:sz w:val="32"/>
          <w:szCs w:val="32"/>
          <w:u w:val="single"/>
        </w:rPr>
      </w:pPr>
    </w:p>
    <w:p>
      <w:pPr>
        <w:keepNext w:val="0"/>
        <w:keepLines w:val="0"/>
        <w:pageBreakBefore w:val="0"/>
        <w:widowControl w:val="0"/>
        <w:pBdr>
          <w:top w:val="double" w:color="auto" w:sz="4" w:space="1"/>
        </w:pBdr>
        <w:kinsoku/>
        <w:wordWrap/>
        <w:overflowPunct/>
        <w:topLinePunct w:val="0"/>
        <w:autoSpaceDE/>
        <w:autoSpaceDN/>
        <w:bidi w:val="0"/>
        <w:adjustRightInd w:val="0"/>
        <w:snapToGrid w:val="0"/>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napToGrid w:val="0"/>
          <w:spacing w:val="0"/>
          <w:w w:val="100"/>
          <w:sz w:val="32"/>
          <w:szCs w:val="32"/>
        </w:rPr>
      </w:pPr>
      <w:r>
        <w:rPr>
          <w:rFonts w:hint="default" w:ascii="Times New Roman" w:hAnsi="Times New Roman" w:eastAsia="方正仿宋_GBK" w:cs="Times New Roman"/>
          <w:b w:val="0"/>
          <w:bCs/>
          <w:snapToGrid w:val="0"/>
          <w:spacing w:val="0"/>
          <w:w w:val="100"/>
          <w:sz w:val="32"/>
          <w:szCs w:val="32"/>
        </w:rPr>
        <w:t>填表说明：</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napToGrid w:val="0"/>
          <w:spacing w:val="0"/>
          <w:w w:val="100"/>
          <w:sz w:val="32"/>
          <w:szCs w:val="32"/>
        </w:rPr>
      </w:pPr>
      <w:r>
        <w:rPr>
          <w:rFonts w:hint="default" w:ascii="Times New Roman" w:hAnsi="Times New Roman" w:eastAsia="方正仿宋_GBK" w:cs="Times New Roman"/>
          <w:b w:val="0"/>
          <w:bCs/>
          <w:snapToGrid w:val="0"/>
          <w:spacing w:val="0"/>
          <w:w w:val="100"/>
          <w:sz w:val="32"/>
          <w:szCs w:val="32"/>
        </w:rPr>
        <w:t>1</w:t>
      </w:r>
      <w:r>
        <w:rPr>
          <w:rFonts w:hint="default" w:ascii="Times New Roman" w:hAnsi="Times New Roman" w:cs="Times New Roman"/>
          <w:b w:val="0"/>
          <w:bCs/>
          <w:snapToGrid w:val="0"/>
          <w:spacing w:val="0"/>
          <w:w w:val="100"/>
          <w:sz w:val="32"/>
          <w:szCs w:val="32"/>
          <w:lang w:eastAsia="zh-CN"/>
        </w:rPr>
        <w:t>.</w:t>
      </w:r>
      <w:r>
        <w:rPr>
          <w:rFonts w:hint="default" w:ascii="Times New Roman" w:hAnsi="Times New Roman" w:eastAsia="方正仿宋_GBK" w:cs="Times New Roman"/>
          <w:b w:val="0"/>
          <w:bCs/>
          <w:snapToGrid w:val="0"/>
          <w:spacing w:val="0"/>
          <w:w w:val="100"/>
          <w:sz w:val="32"/>
          <w:szCs w:val="32"/>
        </w:rPr>
        <w:t>本清单用于精神障碍患者发现工作，经过培训的调查员</w:t>
      </w:r>
      <w:r>
        <w:rPr>
          <w:rFonts w:hint="default" w:ascii="Times New Roman" w:hAnsi="Times New Roman" w:eastAsia="方正仿宋_GBK" w:cs="Times New Roman"/>
          <w:b w:val="0"/>
          <w:bCs/>
          <w:snapToGrid w:val="0"/>
          <w:spacing w:val="0"/>
          <w:w w:val="100"/>
          <w:sz w:val="32"/>
          <w:szCs w:val="32"/>
          <w:lang w:eastAsia="zh-CN"/>
        </w:rPr>
        <w:t>（可以是村社干部、精防医生）</w:t>
      </w:r>
      <w:r>
        <w:rPr>
          <w:rFonts w:hint="default" w:ascii="Times New Roman" w:hAnsi="Times New Roman" w:eastAsia="方正仿宋_GBK" w:cs="Times New Roman"/>
          <w:b w:val="0"/>
          <w:bCs/>
          <w:snapToGrid w:val="0"/>
          <w:spacing w:val="0"/>
          <w:w w:val="100"/>
          <w:sz w:val="32"/>
          <w:szCs w:val="32"/>
        </w:rPr>
        <w:t>在对知情人调查提问时填写，或用于精神障碍相关知识的大众健康教育。</w:t>
      </w:r>
    </w:p>
    <w:p>
      <w:pPr>
        <w:keepNext w:val="0"/>
        <w:keepLines w:val="0"/>
        <w:pageBreakBefore w:val="0"/>
        <w:widowControl w:val="0"/>
        <w:tabs>
          <w:tab w:val="left" w:pos="420"/>
        </w:tabs>
        <w:kinsoku/>
        <w:wordWrap/>
        <w:overflowPunct/>
        <w:topLinePunct w:val="0"/>
        <w:autoSpaceDE/>
        <w:autoSpaceDN/>
        <w:bidi w:val="0"/>
        <w:adjustRightInd w:val="0"/>
        <w:snapToGrid w:val="0"/>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napToGrid w:val="0"/>
          <w:spacing w:val="0"/>
          <w:w w:val="100"/>
          <w:sz w:val="32"/>
          <w:szCs w:val="32"/>
        </w:rPr>
      </w:pPr>
      <w:r>
        <w:rPr>
          <w:rFonts w:hint="default" w:ascii="Times New Roman" w:hAnsi="Times New Roman" w:eastAsia="方正仿宋_GBK" w:cs="Times New Roman"/>
          <w:b w:val="0"/>
          <w:bCs/>
          <w:snapToGrid w:val="0"/>
          <w:spacing w:val="0"/>
          <w:w w:val="100"/>
          <w:sz w:val="32"/>
          <w:szCs w:val="32"/>
        </w:rPr>
        <w:t>2</w:t>
      </w:r>
      <w:r>
        <w:rPr>
          <w:rFonts w:hint="default" w:ascii="Times New Roman" w:hAnsi="Times New Roman" w:cs="Times New Roman"/>
          <w:b w:val="0"/>
          <w:bCs/>
          <w:snapToGrid w:val="0"/>
          <w:spacing w:val="0"/>
          <w:w w:val="100"/>
          <w:sz w:val="32"/>
          <w:szCs w:val="32"/>
          <w:lang w:eastAsia="zh-CN"/>
        </w:rPr>
        <w:t>.</w:t>
      </w:r>
      <w:r>
        <w:rPr>
          <w:rFonts w:hint="default" w:ascii="Times New Roman" w:hAnsi="Times New Roman" w:eastAsia="方正仿宋_GBK" w:cs="Times New Roman"/>
          <w:b w:val="0"/>
          <w:bCs/>
          <w:snapToGrid w:val="0"/>
          <w:spacing w:val="0"/>
          <w:w w:val="100"/>
          <w:sz w:val="32"/>
          <w:szCs w:val="32"/>
        </w:rPr>
        <w:t>调查提问时逐条向知情人解释清楚，使知情人真正了解问题的含义。</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napToGrid w:val="0"/>
          <w:spacing w:val="0"/>
          <w:w w:val="100"/>
          <w:sz w:val="32"/>
          <w:szCs w:val="32"/>
        </w:rPr>
      </w:pPr>
      <w:r>
        <w:rPr>
          <w:rFonts w:hint="default" w:ascii="Times New Roman" w:hAnsi="Times New Roman" w:eastAsia="方正仿宋_GBK" w:cs="Times New Roman"/>
          <w:b w:val="0"/>
          <w:bCs/>
          <w:snapToGrid w:val="0"/>
          <w:spacing w:val="0"/>
          <w:w w:val="100"/>
          <w:sz w:val="32"/>
          <w:szCs w:val="32"/>
        </w:rPr>
        <w:t>3</w:t>
      </w:r>
      <w:r>
        <w:rPr>
          <w:rFonts w:hint="default" w:ascii="Times New Roman" w:hAnsi="Times New Roman" w:cs="Times New Roman"/>
          <w:b w:val="0"/>
          <w:bCs/>
          <w:snapToGrid w:val="0"/>
          <w:spacing w:val="0"/>
          <w:w w:val="100"/>
          <w:sz w:val="32"/>
          <w:szCs w:val="32"/>
          <w:lang w:eastAsia="zh-CN"/>
        </w:rPr>
        <w:t>.</w:t>
      </w:r>
      <w:r>
        <w:rPr>
          <w:rFonts w:hint="default" w:ascii="Times New Roman" w:hAnsi="Times New Roman" w:eastAsia="方正仿宋_GBK" w:cs="Times New Roman"/>
          <w:b w:val="0"/>
          <w:bCs/>
          <w:snapToGrid w:val="0"/>
          <w:spacing w:val="0"/>
          <w:w w:val="100"/>
          <w:sz w:val="32"/>
          <w:szCs w:val="32"/>
        </w:rPr>
        <w:t>每个问题答“有”或“没有”。</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napToGrid w:val="0"/>
          <w:spacing w:val="0"/>
          <w:w w:val="100"/>
          <w:sz w:val="32"/>
          <w:szCs w:val="32"/>
        </w:rPr>
      </w:pPr>
      <w:r>
        <w:rPr>
          <w:rFonts w:hint="default" w:ascii="Times New Roman" w:hAnsi="Times New Roman" w:eastAsia="方正仿宋_GBK" w:cs="Times New Roman"/>
          <w:b w:val="0"/>
          <w:bCs/>
          <w:snapToGrid w:val="0"/>
          <w:spacing w:val="0"/>
          <w:w w:val="100"/>
          <w:sz w:val="32"/>
          <w:szCs w:val="32"/>
        </w:rPr>
        <w:t>4</w:t>
      </w:r>
      <w:r>
        <w:rPr>
          <w:rFonts w:hint="default" w:ascii="Times New Roman" w:hAnsi="Times New Roman" w:cs="Times New Roman"/>
          <w:b w:val="0"/>
          <w:bCs/>
          <w:snapToGrid w:val="0"/>
          <w:spacing w:val="0"/>
          <w:w w:val="100"/>
          <w:sz w:val="32"/>
          <w:szCs w:val="32"/>
          <w:lang w:eastAsia="zh-CN"/>
        </w:rPr>
        <w:t>.</w:t>
      </w:r>
      <w:r>
        <w:rPr>
          <w:rFonts w:hint="default" w:ascii="Times New Roman" w:hAnsi="Times New Roman" w:eastAsia="方正仿宋_GBK" w:cs="Times New Roman"/>
          <w:b w:val="0"/>
          <w:bCs/>
          <w:snapToGrid w:val="0"/>
          <w:spacing w:val="0"/>
          <w:w w:val="100"/>
          <w:sz w:val="32"/>
          <w:szCs w:val="32"/>
        </w:rPr>
        <w:t>当知情人回答有人符合清单中的一种情况时，应当进一步了解该人的姓名、性别、住址等情况，</w:t>
      </w:r>
      <w:r>
        <w:rPr>
          <w:rFonts w:hint="default" w:ascii="Times New Roman" w:hAnsi="Times New Roman" w:eastAsia="方正仿宋_GBK" w:cs="Times New Roman"/>
          <w:b w:val="0"/>
          <w:bCs/>
          <w:snapToGrid w:val="0"/>
          <w:spacing w:val="0"/>
          <w:w w:val="100"/>
          <w:sz w:val="32"/>
          <w:szCs w:val="32"/>
          <w:lang w:eastAsia="zh-CN"/>
        </w:rPr>
        <w:t>由本地基层医疗卫生机构精防医生</w:t>
      </w:r>
      <w:r>
        <w:rPr>
          <w:rFonts w:hint="default" w:ascii="Times New Roman" w:hAnsi="Times New Roman" w:eastAsia="方正仿宋_GBK" w:cs="Times New Roman"/>
          <w:b w:val="0"/>
          <w:bCs/>
          <w:snapToGrid w:val="0"/>
          <w:spacing w:val="0"/>
          <w:w w:val="100"/>
          <w:sz w:val="32"/>
          <w:szCs w:val="32"/>
        </w:rPr>
        <w:t>填写《精神行为异常线索调查复核登记表》</w:t>
      </w:r>
      <w:r>
        <w:rPr>
          <w:rFonts w:hint="default" w:ascii="Times New Roman" w:hAnsi="Times New Roman" w:eastAsia="方正仿宋_GBK" w:cs="Times New Roman"/>
          <w:b w:val="0"/>
          <w:bCs/>
          <w:snapToGrid w:val="0"/>
          <w:spacing w:val="0"/>
          <w:w w:val="100"/>
          <w:sz w:val="32"/>
          <w:szCs w:val="32"/>
          <w:lang w:eastAsia="zh-CN"/>
        </w:rPr>
        <w:t>并上报区精卫中心</w:t>
      </w:r>
      <w:r>
        <w:rPr>
          <w:rFonts w:hint="default" w:ascii="Times New Roman" w:hAnsi="Times New Roman" w:eastAsia="方正仿宋_GBK" w:cs="Times New Roman"/>
          <w:b w:val="0"/>
          <w:bCs/>
          <w:snapToGrid w:val="0"/>
          <w:spacing w:val="0"/>
          <w:w w:val="100"/>
          <w:sz w:val="32"/>
          <w:szCs w:val="32"/>
        </w:rPr>
        <w:t>。</w:t>
      </w:r>
    </w:p>
    <w:p>
      <w:pPr>
        <w:pStyle w:val="4"/>
        <w:keepNext w:val="0"/>
        <w:keepLines w:val="0"/>
        <w:pageBreakBefore w:val="0"/>
        <w:widowControl w:val="0"/>
        <w:kinsoku/>
        <w:wordWrap/>
        <w:overflowPunct/>
        <w:topLinePunct w:val="0"/>
        <w:autoSpaceDE/>
        <w:autoSpaceDN/>
        <w:bidi w:val="0"/>
        <w:spacing w:after="0" w:line="594" w:lineRule="exact"/>
        <w:ind w:left="0" w:leftChars="0" w:right="0" w:rightChars="0" w:firstLine="692" w:firstLineChars="200"/>
        <w:jc w:val="left"/>
        <w:textAlignment w:val="auto"/>
        <w:outlineLvl w:val="9"/>
        <w:rPr>
          <w:rFonts w:hint="default" w:ascii="Times New Roman" w:hAnsi="Times New Roman" w:eastAsia="方正仿宋_GBK" w:cs="Times New Roman"/>
          <w:b w:val="0"/>
          <w:bCs/>
          <w:spacing w:val="0"/>
          <w:w w:val="10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jc w:val="left"/>
        <w:textAlignment w:val="auto"/>
        <w:outlineLvl w:val="9"/>
        <w:rPr>
          <w:rFonts w:hint="default" w:ascii="Times New Roman" w:hAnsi="Times New Roman" w:eastAsia="方正仿宋_GBK" w:cs="Times New Roman"/>
          <w:b w:val="0"/>
          <w:bCs/>
          <w:spacing w:val="0"/>
          <w:w w:val="100"/>
          <w:sz w:val="32"/>
          <w:szCs w:val="32"/>
          <w:lang w:val="en-US" w:eastAsia="zh-CN"/>
        </w:rPr>
      </w:pPr>
      <w:r>
        <w:rPr>
          <w:rFonts w:hint="default" w:ascii="Times New Roman" w:hAnsi="Times New Roman" w:eastAsia="方正仿宋_GBK" w:cs="Times New Roman"/>
          <w:b w:val="0"/>
          <w:bCs/>
          <w:spacing w:val="0"/>
          <w:w w:val="100"/>
          <w:sz w:val="32"/>
          <w:szCs w:val="32"/>
        </w:rPr>
        <w:t>填表机构名称：</w:t>
      </w:r>
      <w:r>
        <w:rPr>
          <w:rFonts w:hint="default" w:ascii="Times New Roman" w:hAnsi="Times New Roman" w:eastAsia="方正仿宋_GBK" w:cs="Times New Roman"/>
          <w:b w:val="0"/>
          <w:bCs/>
          <w:spacing w:val="0"/>
          <w:w w:val="100"/>
          <w:sz w:val="32"/>
          <w:szCs w:val="32"/>
          <w:u w:val="single"/>
        </w:rPr>
        <w:t xml:space="preserve">   　　   　</w:t>
      </w:r>
      <w:r>
        <w:rPr>
          <w:rFonts w:hint="default" w:ascii="Times New Roman" w:hAnsi="Times New Roman" w:eastAsia="方正仿宋_GBK"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u w:val="none"/>
          <w:lang w:val="en-US" w:eastAsia="zh-CN"/>
        </w:rPr>
        <w:t xml:space="preserve">  </w:t>
      </w:r>
      <w:r>
        <w:rPr>
          <w:rFonts w:hint="default" w:ascii="Times New Roman" w:hAnsi="Times New Roman" w:eastAsia="方正仿宋_GBK" w:cs="Times New Roman"/>
          <w:b w:val="0"/>
          <w:bCs/>
          <w:spacing w:val="0"/>
          <w:w w:val="100"/>
          <w:sz w:val="32"/>
          <w:szCs w:val="32"/>
        </w:rPr>
        <w:t>填表人：</w:t>
      </w:r>
      <w:r>
        <w:rPr>
          <w:rFonts w:hint="default" w:ascii="Times New Roman" w:hAnsi="Times New Roman" w:eastAsia="方正仿宋_GBK" w:cs="Times New Roman"/>
          <w:b w:val="0"/>
          <w:bCs/>
          <w:spacing w:val="0"/>
          <w:w w:val="100"/>
          <w:sz w:val="32"/>
          <w:szCs w:val="32"/>
          <w:u w:val="single"/>
        </w:rPr>
        <w:t xml:space="preserve">   　　   　</w:t>
      </w:r>
      <w:r>
        <w:rPr>
          <w:rFonts w:hint="default" w:ascii="Times New Roman" w:hAnsi="Times New Roman" w:eastAsia="方正仿宋_GBK" w:cs="Times New Roman"/>
          <w:b w:val="0"/>
          <w:bCs/>
          <w:spacing w:val="0"/>
          <w:w w:val="1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jc w:val="left"/>
        <w:textAlignment w:val="auto"/>
        <w:outlineLvl w:val="9"/>
        <w:rPr>
          <w:rFonts w:hint="default" w:ascii="Times New Roman" w:hAnsi="Times New Roman" w:eastAsia="方正仿宋_GBK" w:cs="Times New Roman"/>
          <w:b w:val="0"/>
          <w:bCs/>
          <w:snapToGrid w:val="0"/>
          <w:spacing w:val="0"/>
          <w:w w:val="100"/>
          <w:sz w:val="32"/>
          <w:szCs w:val="32"/>
        </w:rPr>
      </w:pPr>
      <w:r>
        <w:rPr>
          <w:rFonts w:hint="default" w:ascii="Times New Roman" w:hAnsi="Times New Roman" w:eastAsia="方正仿宋_GBK" w:cs="Times New Roman"/>
          <w:b w:val="0"/>
          <w:bCs/>
          <w:spacing w:val="0"/>
          <w:w w:val="100"/>
          <w:sz w:val="32"/>
          <w:szCs w:val="32"/>
        </w:rPr>
        <w:t>填表时间：</w:t>
      </w:r>
      <w:r>
        <w:rPr>
          <w:rFonts w:hint="default" w:ascii="Times New Roman" w:hAnsi="Times New Roman" w:eastAsia="方正仿宋_GBK" w:cs="Times New Roman"/>
          <w:b w:val="0"/>
          <w:bCs/>
          <w:spacing w:val="0"/>
          <w:w w:val="100"/>
          <w:sz w:val="32"/>
          <w:szCs w:val="32"/>
          <w:u w:val="single"/>
        </w:rPr>
        <w:t xml:space="preserve">  </w:t>
      </w:r>
      <w:r>
        <w:rPr>
          <w:rFonts w:hint="default" w:ascii="Times New Roman" w:hAnsi="Times New Roman" w:eastAsia="方正仿宋_GBK"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u w:val="single"/>
        </w:rPr>
        <w:t>　</w:t>
      </w:r>
      <w:r>
        <w:rPr>
          <w:rFonts w:hint="default" w:ascii="Times New Roman" w:hAnsi="Times New Roman" w:eastAsia="方正仿宋_GBK" w:cs="Times New Roman"/>
          <w:b w:val="0"/>
          <w:bCs/>
          <w:spacing w:val="0"/>
          <w:w w:val="100"/>
          <w:sz w:val="32"/>
          <w:szCs w:val="32"/>
        </w:rPr>
        <w:t>年</w:t>
      </w:r>
      <w:r>
        <w:rPr>
          <w:rFonts w:hint="default" w:ascii="Times New Roman" w:hAnsi="Times New Roman" w:eastAsia="方正仿宋_GBK" w:cs="Times New Roman"/>
          <w:b w:val="0"/>
          <w:bCs/>
          <w:spacing w:val="0"/>
          <w:w w:val="100"/>
          <w:sz w:val="32"/>
          <w:szCs w:val="32"/>
          <w:u w:val="single"/>
        </w:rPr>
        <w:t>　</w:t>
      </w:r>
      <w:r>
        <w:rPr>
          <w:rFonts w:hint="default" w:ascii="Times New Roman" w:hAnsi="Times New Roman" w:eastAsia="方正仿宋_GBK"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rPr>
        <w:t>月</w:t>
      </w:r>
      <w:r>
        <w:rPr>
          <w:rFonts w:hint="default" w:ascii="Times New Roman" w:hAnsi="Times New Roman" w:eastAsia="方正仿宋_GBK" w:cs="Times New Roman"/>
          <w:b w:val="0"/>
          <w:bCs/>
          <w:spacing w:val="0"/>
          <w:w w:val="100"/>
          <w:sz w:val="32"/>
          <w:szCs w:val="32"/>
          <w:lang w:val="en-US" w:eastAsia="zh-CN"/>
        </w:rPr>
        <w:t xml:space="preserve"> </w:t>
      </w:r>
      <w:r>
        <w:rPr>
          <w:rFonts w:hint="default" w:ascii="Times New Roman" w:hAnsi="Times New Roman" w:eastAsia="方正仿宋_GBK" w:cs="Times New Roman"/>
          <w:b w:val="0"/>
          <w:bCs/>
          <w:spacing w:val="0"/>
          <w:w w:val="100"/>
          <w:sz w:val="32"/>
          <w:szCs w:val="32"/>
          <w:u w:val="single"/>
        </w:rPr>
        <w:t>　</w:t>
      </w:r>
      <w:r>
        <w:rPr>
          <w:rFonts w:hint="default" w:ascii="Times New Roman" w:hAnsi="Times New Roman" w:eastAsia="方正仿宋_GBK" w:cs="Times New Roman"/>
          <w:b w:val="0"/>
          <w:bCs/>
          <w:spacing w:val="0"/>
          <w:w w:val="100"/>
          <w:sz w:val="32"/>
          <w:szCs w:val="32"/>
          <w:u w:val="single"/>
          <w:lang w:val="en-US" w:eastAsia="zh-CN"/>
        </w:rPr>
        <w:t xml:space="preserve"> </w:t>
      </w:r>
      <w:r>
        <w:rPr>
          <w:rFonts w:hint="default" w:ascii="Times New Roman" w:hAnsi="Times New Roman" w:eastAsia="方正仿宋_GBK" w:cs="Times New Roman"/>
          <w:b w:val="0"/>
          <w:bCs/>
          <w:spacing w:val="0"/>
          <w:w w:val="100"/>
          <w:sz w:val="32"/>
          <w:szCs w:val="32"/>
        </w:rPr>
        <w:t>日</w:t>
      </w:r>
    </w:p>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default" w:ascii="Times New Roman" w:hAnsi="Times New Roman" w:eastAsia="方正仿宋_GBK" w:cs="Times New Roman"/>
          <w:b w:val="0"/>
          <w:bCs/>
          <w:spacing w:val="0"/>
          <w:w w:val="100"/>
          <w:lang w:val="en-US" w:eastAsia="zh-CN"/>
        </w:rPr>
        <w:sectPr>
          <w:footerReference r:id="rId3" w:type="default"/>
          <w:pgSz w:w="11906" w:h="16838"/>
          <w:pgMar w:top="2098" w:right="1474" w:bottom="1984" w:left="1587" w:header="851" w:footer="992" w:gutter="0"/>
          <w:pgNumType w:fmt="decimal"/>
          <w:cols w:space="0" w:num="1"/>
          <w:rtlGutter w:val="0"/>
          <w:docGrid w:type="linesAndChars" w:linePitch="600" w:charSpace="5466"/>
        </w:sectPr>
      </w:pPr>
    </w:p>
    <w:p>
      <w:pPr>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hint="eastAsia" w:ascii="方正黑体_GBK" w:hAnsi="方正黑体_GBK" w:eastAsia="方正黑体_GBK" w:cs="方正黑体_GBK"/>
          <w:b w:val="0"/>
          <w:spacing w:val="0"/>
          <w:w w:val="100"/>
          <w:sz w:val="32"/>
          <w:lang w:eastAsia="zh-CN"/>
        </w:rPr>
      </w:pPr>
      <w:r>
        <w:rPr>
          <w:rFonts w:hint="eastAsia" w:ascii="方正黑体_GBK" w:hAnsi="方正黑体_GBK" w:eastAsia="方正黑体_GBK" w:cs="方正黑体_GBK"/>
          <w:b w:val="0"/>
          <w:spacing w:val="0"/>
          <w:w w:val="100"/>
          <w:sz w:val="32"/>
        </w:rPr>
        <w:t>附件2</w:t>
      </w:r>
    </w:p>
    <w:p>
      <w:pPr>
        <w:keepNext w:val="0"/>
        <w:keepLines w:val="0"/>
        <w:pageBreakBefore w:val="0"/>
        <w:widowControl w:val="0"/>
        <w:kinsoku/>
        <w:wordWrap/>
        <w:overflowPunct/>
        <w:topLinePunct w:val="0"/>
        <w:autoSpaceDE/>
        <w:autoSpaceDN/>
        <w:bidi w:val="0"/>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w w:val="100"/>
          <w:sz w:val="44"/>
          <w:szCs w:val="44"/>
        </w:rPr>
      </w:pPr>
      <w:r>
        <w:rPr>
          <w:rFonts w:hint="default" w:ascii="Times New Roman" w:hAnsi="Times New Roman" w:eastAsia="方正小标宋_GBK" w:cs="Times New Roman"/>
          <w:b w:val="0"/>
          <w:bCs w:val="0"/>
          <w:color w:val="auto"/>
          <w:spacing w:val="0"/>
          <w:w w:val="100"/>
          <w:sz w:val="44"/>
          <w:szCs w:val="44"/>
        </w:rPr>
        <w:t>精神行为异常线索调查复核登记表</w:t>
      </w:r>
    </w:p>
    <w:p>
      <w:pPr>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ascii="仿宋" w:hAnsi="仿宋" w:eastAsia="仿宋"/>
          <w:b w:val="0"/>
          <w:bCs w:val="0"/>
          <w:color w:val="auto"/>
          <w:spacing w:val="0"/>
          <w:sz w:val="28"/>
          <w:szCs w:val="28"/>
        </w:rPr>
      </w:pPr>
      <w:r>
        <w:rPr>
          <w:rFonts w:hint="eastAsia" w:ascii="仿宋" w:hAnsi="仿宋" w:eastAsia="仿宋"/>
          <w:b w:val="0"/>
          <w:bCs w:val="0"/>
          <w:color w:val="auto"/>
          <w:spacing w:val="0"/>
          <w:sz w:val="28"/>
          <w:szCs w:val="28"/>
          <w:u w:val="single"/>
        </w:rPr>
        <w:t xml:space="preserve">　 </w:t>
      </w:r>
      <w:r>
        <w:rPr>
          <w:rFonts w:hint="eastAsia" w:ascii="仿宋" w:hAnsi="仿宋" w:eastAsia="仿宋"/>
          <w:b w:val="0"/>
          <w:bCs w:val="0"/>
          <w:color w:val="auto"/>
          <w:spacing w:val="0"/>
          <w:sz w:val="28"/>
          <w:szCs w:val="28"/>
          <w:u w:val="single"/>
          <w:lang w:eastAsia="zh-CN"/>
        </w:rPr>
        <w:t>重</w:t>
      </w:r>
      <w:r>
        <w:rPr>
          <w:rFonts w:hint="eastAsia" w:ascii="仿宋" w:hAnsi="仿宋" w:eastAsia="仿宋"/>
          <w:b w:val="0"/>
          <w:bCs w:val="0"/>
          <w:color w:val="auto"/>
          <w:spacing w:val="0"/>
          <w:sz w:val="28"/>
          <w:szCs w:val="28"/>
          <w:u w:val="single"/>
          <w:lang w:val="en-US" w:eastAsia="zh-CN"/>
        </w:rPr>
        <w:t xml:space="preserve">   </w:t>
      </w:r>
      <w:r>
        <w:rPr>
          <w:rFonts w:hint="eastAsia" w:ascii="仿宋" w:hAnsi="仿宋" w:eastAsia="仿宋"/>
          <w:b w:val="0"/>
          <w:bCs w:val="0"/>
          <w:color w:val="auto"/>
          <w:spacing w:val="0"/>
          <w:sz w:val="28"/>
          <w:szCs w:val="28"/>
          <w:u w:val="single"/>
          <w:lang w:eastAsia="zh-CN"/>
        </w:rPr>
        <w:t>庆</w:t>
      </w:r>
      <w:r>
        <w:rPr>
          <w:rFonts w:hint="eastAsia" w:ascii="仿宋" w:hAnsi="仿宋" w:eastAsia="仿宋"/>
          <w:b w:val="0"/>
          <w:bCs w:val="0"/>
          <w:color w:val="auto"/>
          <w:spacing w:val="0"/>
          <w:sz w:val="28"/>
          <w:szCs w:val="28"/>
          <w:u w:val="single"/>
        </w:rPr>
        <w:t xml:space="preserve">   　</w:t>
      </w:r>
      <w:r>
        <w:rPr>
          <w:rFonts w:hint="eastAsia" w:ascii="仿宋" w:hAnsi="仿宋" w:eastAsia="仿宋"/>
          <w:b w:val="0"/>
          <w:bCs w:val="0"/>
          <w:color w:val="auto"/>
          <w:spacing w:val="0"/>
          <w:sz w:val="28"/>
          <w:szCs w:val="28"/>
        </w:rPr>
        <w:t>市</w:t>
      </w:r>
      <w:r>
        <w:rPr>
          <w:rFonts w:hint="eastAsia" w:ascii="仿宋" w:hAnsi="仿宋" w:eastAsia="仿宋"/>
          <w:b w:val="0"/>
          <w:bCs w:val="0"/>
          <w:color w:val="auto"/>
          <w:spacing w:val="0"/>
          <w:sz w:val="28"/>
          <w:szCs w:val="28"/>
          <w:lang w:val="en-US" w:eastAsia="zh-CN"/>
        </w:rPr>
        <w:t xml:space="preserve">  </w:t>
      </w:r>
      <w:r>
        <w:rPr>
          <w:rFonts w:hint="eastAsia" w:ascii="仿宋" w:hAnsi="仿宋" w:eastAsia="仿宋"/>
          <w:b w:val="0"/>
          <w:bCs w:val="0"/>
          <w:color w:val="auto"/>
          <w:spacing w:val="0"/>
          <w:sz w:val="28"/>
          <w:szCs w:val="28"/>
          <w:u w:val="single"/>
        </w:rPr>
        <w:t>　　</w:t>
      </w:r>
      <w:r>
        <w:rPr>
          <w:rFonts w:hint="eastAsia" w:ascii="仿宋" w:hAnsi="仿宋" w:eastAsia="仿宋"/>
          <w:b w:val="0"/>
          <w:bCs w:val="0"/>
          <w:color w:val="auto"/>
          <w:spacing w:val="0"/>
          <w:sz w:val="28"/>
          <w:szCs w:val="28"/>
          <w:u w:val="single"/>
          <w:lang w:eastAsia="zh-CN"/>
        </w:rPr>
        <w:t>北</w:t>
      </w:r>
      <w:r>
        <w:rPr>
          <w:rFonts w:hint="eastAsia" w:ascii="仿宋" w:hAnsi="仿宋" w:eastAsia="仿宋"/>
          <w:b w:val="0"/>
          <w:bCs w:val="0"/>
          <w:color w:val="auto"/>
          <w:spacing w:val="0"/>
          <w:sz w:val="28"/>
          <w:szCs w:val="28"/>
          <w:u w:val="single"/>
          <w:lang w:val="en-US" w:eastAsia="zh-CN"/>
        </w:rPr>
        <w:t xml:space="preserve">  </w:t>
      </w:r>
      <w:r>
        <w:rPr>
          <w:rFonts w:hint="eastAsia" w:ascii="仿宋" w:hAnsi="仿宋" w:eastAsia="仿宋"/>
          <w:b w:val="0"/>
          <w:bCs w:val="0"/>
          <w:color w:val="auto"/>
          <w:spacing w:val="0"/>
          <w:sz w:val="28"/>
          <w:szCs w:val="28"/>
          <w:u w:val="single"/>
          <w:lang w:eastAsia="zh-CN"/>
        </w:rPr>
        <w:t>碚</w:t>
      </w:r>
      <w:r>
        <w:rPr>
          <w:rFonts w:hint="eastAsia" w:ascii="仿宋" w:hAnsi="仿宋" w:eastAsia="仿宋"/>
          <w:b w:val="0"/>
          <w:bCs w:val="0"/>
          <w:color w:val="auto"/>
          <w:spacing w:val="0"/>
          <w:sz w:val="28"/>
          <w:szCs w:val="28"/>
          <w:u w:val="single"/>
          <w:lang w:val="en-US" w:eastAsia="zh-CN"/>
        </w:rPr>
        <w:t xml:space="preserve">    </w:t>
      </w:r>
      <w:r>
        <w:rPr>
          <w:rFonts w:hint="eastAsia" w:ascii="仿宋" w:hAnsi="仿宋" w:eastAsia="仿宋"/>
          <w:b w:val="0"/>
          <w:bCs w:val="0"/>
          <w:color w:val="auto"/>
          <w:spacing w:val="0"/>
          <w:sz w:val="28"/>
          <w:szCs w:val="28"/>
        </w:rPr>
        <w:t>区</w:t>
      </w:r>
      <w:r>
        <w:rPr>
          <w:rFonts w:hint="eastAsia" w:ascii="仿宋" w:hAnsi="仿宋" w:eastAsia="仿宋"/>
          <w:b w:val="0"/>
          <w:bCs w:val="0"/>
          <w:color w:val="auto"/>
          <w:spacing w:val="0"/>
          <w:sz w:val="28"/>
          <w:szCs w:val="28"/>
          <w:lang w:val="en-US" w:eastAsia="zh-CN"/>
        </w:rPr>
        <w:t xml:space="preserve"> </w:t>
      </w:r>
      <w:r>
        <w:rPr>
          <w:rFonts w:hint="eastAsia" w:ascii="仿宋" w:hAnsi="仿宋" w:eastAsia="仿宋"/>
          <w:b w:val="0"/>
          <w:bCs w:val="0"/>
          <w:color w:val="auto"/>
          <w:spacing w:val="0"/>
          <w:sz w:val="28"/>
          <w:szCs w:val="28"/>
          <w:u w:val="single"/>
        </w:rPr>
        <w:t xml:space="preserve">　     </w:t>
      </w:r>
      <w:r>
        <w:rPr>
          <w:rFonts w:hint="eastAsia" w:ascii="仿宋" w:hAnsi="仿宋" w:eastAsia="仿宋"/>
          <w:b w:val="0"/>
          <w:bCs w:val="0"/>
          <w:color w:val="auto"/>
          <w:spacing w:val="0"/>
          <w:sz w:val="28"/>
          <w:szCs w:val="28"/>
          <w:u w:val="single"/>
          <w:lang w:val="en-US" w:eastAsia="zh-CN"/>
        </w:rPr>
        <w:t xml:space="preserve">       </w:t>
      </w:r>
      <w:r>
        <w:rPr>
          <w:rFonts w:hint="eastAsia" w:ascii="仿宋" w:hAnsi="仿宋" w:eastAsia="仿宋"/>
          <w:b w:val="0"/>
          <w:bCs w:val="0"/>
          <w:color w:val="auto"/>
          <w:spacing w:val="0"/>
          <w:sz w:val="28"/>
          <w:szCs w:val="28"/>
        </w:rPr>
        <w:t>镇（街道）</w:t>
      </w:r>
      <w:r>
        <w:rPr>
          <w:rFonts w:hint="eastAsia" w:ascii="仿宋" w:hAnsi="仿宋" w:eastAsia="仿宋"/>
          <w:b w:val="0"/>
          <w:bCs w:val="0"/>
          <w:color w:val="auto"/>
          <w:spacing w:val="0"/>
          <w:sz w:val="28"/>
          <w:szCs w:val="28"/>
          <w:u w:val="single"/>
        </w:rPr>
        <w:t xml:space="preserve">　  </w:t>
      </w:r>
      <w:r>
        <w:rPr>
          <w:rFonts w:hint="eastAsia" w:ascii="仿宋" w:hAnsi="仿宋" w:eastAsia="仿宋"/>
          <w:b w:val="0"/>
          <w:bCs w:val="0"/>
          <w:color w:val="auto"/>
          <w:spacing w:val="0"/>
          <w:sz w:val="28"/>
          <w:szCs w:val="28"/>
          <w:u w:val="single"/>
          <w:lang w:val="en-US" w:eastAsia="zh-CN"/>
        </w:rPr>
        <w:t xml:space="preserve">      </w:t>
      </w:r>
      <w:r>
        <w:rPr>
          <w:rFonts w:hint="eastAsia" w:ascii="仿宋" w:hAnsi="仿宋" w:eastAsia="仿宋"/>
          <w:b w:val="0"/>
          <w:bCs w:val="0"/>
          <w:color w:val="auto"/>
          <w:spacing w:val="0"/>
          <w:sz w:val="28"/>
          <w:szCs w:val="28"/>
          <w:u w:val="single"/>
        </w:rPr>
        <w:t xml:space="preserve">   　</w:t>
      </w:r>
      <w:r>
        <w:rPr>
          <w:rFonts w:hint="eastAsia" w:ascii="仿宋" w:hAnsi="仿宋" w:eastAsia="仿宋"/>
          <w:b w:val="0"/>
          <w:bCs w:val="0"/>
          <w:color w:val="auto"/>
          <w:spacing w:val="0"/>
          <w:sz w:val="28"/>
          <w:szCs w:val="28"/>
        </w:rPr>
        <w:t>村（居委会）</w:t>
      </w:r>
    </w:p>
    <w:tbl>
      <w:tblPr>
        <w:tblStyle w:val="10"/>
        <w:tblW w:w="14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870"/>
        <w:gridCol w:w="735"/>
        <w:gridCol w:w="675"/>
        <w:gridCol w:w="1710"/>
        <w:gridCol w:w="1935"/>
        <w:gridCol w:w="1340"/>
        <w:gridCol w:w="1205"/>
        <w:gridCol w:w="1219"/>
        <w:gridCol w:w="841"/>
        <w:gridCol w:w="1143"/>
        <w:gridCol w:w="908"/>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b w:val="0"/>
                <w:bCs w:val="0"/>
                <w:color w:val="auto"/>
                <w:spacing w:val="0"/>
                <w:sz w:val="24"/>
                <w:szCs w:val="24"/>
                <w:lang w:eastAsia="zh-CN"/>
              </w:rPr>
            </w:pPr>
            <w:r>
              <w:rPr>
                <w:rFonts w:hint="eastAsia" w:ascii="仿宋" w:hAnsi="仿宋" w:eastAsia="仿宋"/>
                <w:b w:val="0"/>
                <w:bCs w:val="0"/>
                <w:color w:val="auto"/>
                <w:spacing w:val="0"/>
                <w:sz w:val="24"/>
                <w:szCs w:val="24"/>
                <w:lang w:eastAsia="zh-CN"/>
              </w:rPr>
              <w:t>序号</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姓名(1)</w:t>
            </w:r>
          </w:p>
        </w:tc>
        <w:tc>
          <w:tcPr>
            <w:tcW w:w="73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lang w:eastAsia="zh-CN"/>
              </w:rPr>
              <w:t>性</w:t>
            </w:r>
            <w:r>
              <w:rPr>
                <w:rFonts w:hint="eastAsia" w:ascii="仿宋" w:hAnsi="仿宋" w:eastAsia="仿宋"/>
                <w:b w:val="0"/>
                <w:bCs w:val="0"/>
                <w:color w:val="auto"/>
                <w:spacing w:val="0"/>
                <w:sz w:val="24"/>
                <w:szCs w:val="24"/>
              </w:rPr>
              <w:t>别(</w:t>
            </w:r>
            <w:r>
              <w:rPr>
                <w:rFonts w:hint="eastAsia" w:ascii="仿宋" w:hAnsi="仿宋" w:eastAsia="仿宋"/>
                <w:b w:val="0"/>
                <w:bCs w:val="0"/>
                <w:color w:val="auto"/>
                <w:spacing w:val="0"/>
                <w:sz w:val="24"/>
                <w:szCs w:val="24"/>
                <w:lang w:val="en-US" w:eastAsia="zh-CN"/>
              </w:rPr>
              <w:t>2</w:t>
            </w:r>
            <w:r>
              <w:rPr>
                <w:rFonts w:hint="eastAsia" w:ascii="仿宋" w:hAnsi="仿宋" w:eastAsia="仿宋"/>
                <w:b w:val="0"/>
                <w:bCs w:val="0"/>
                <w:color w:val="auto"/>
                <w:spacing w:val="0"/>
                <w:sz w:val="24"/>
                <w:szCs w:val="24"/>
              </w:rPr>
              <w:t>)</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年龄(3)</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工作单位及</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职业(4)</w:t>
            </w:r>
          </w:p>
        </w:tc>
        <w:tc>
          <w:tcPr>
            <w:tcW w:w="193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家庭详细地址和电话</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(5)</w:t>
            </w:r>
          </w:p>
        </w:tc>
        <w:tc>
          <w:tcPr>
            <w:tcW w:w="134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监护人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姓名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(6)</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与监护人关系(7)</w:t>
            </w:r>
          </w:p>
        </w:tc>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符合“精神行为异常识别清单”第几条(8)</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精神科执业医师诊断情况</w:t>
            </w:r>
          </w:p>
        </w:tc>
        <w:tc>
          <w:tcPr>
            <w:tcW w:w="225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精神科执业医师诊断复核情况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ascii="仿宋" w:hAnsi="仿宋" w:eastAsia="仿宋"/>
                <w:b w:val="0"/>
                <w:bCs w:val="0"/>
                <w:color w:val="auto"/>
                <w:spacing w:val="0"/>
                <w:sz w:val="24"/>
                <w:szCs w:val="24"/>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ascii="仿宋" w:hAnsi="仿宋" w:eastAsia="仿宋"/>
                <w:b w:val="0"/>
                <w:bCs w:val="0"/>
                <w:color w:val="auto"/>
                <w:spacing w:val="0"/>
                <w:sz w:val="24"/>
                <w:szCs w:val="24"/>
              </w:rPr>
            </w:pPr>
          </w:p>
        </w:tc>
        <w:tc>
          <w:tcPr>
            <w:tcW w:w="73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ascii="仿宋" w:hAnsi="仿宋" w:eastAsia="仿宋"/>
                <w:b w:val="0"/>
                <w:bCs w:val="0"/>
                <w:color w:val="auto"/>
                <w:spacing w:val="0"/>
                <w:sz w:val="24"/>
                <w:szCs w:val="24"/>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ascii="仿宋" w:hAnsi="仿宋" w:eastAsia="仿宋"/>
                <w:b w:val="0"/>
                <w:bCs w:val="0"/>
                <w:color w:val="auto"/>
                <w:spacing w:val="0"/>
                <w:sz w:val="24"/>
                <w:szCs w:val="24"/>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ascii="仿宋" w:hAnsi="仿宋" w:eastAsia="仿宋"/>
                <w:b w:val="0"/>
                <w:bCs w:val="0"/>
                <w:color w:val="auto"/>
                <w:spacing w:val="0"/>
                <w:sz w:val="24"/>
                <w:szCs w:val="24"/>
              </w:rPr>
            </w:pPr>
          </w:p>
        </w:tc>
        <w:tc>
          <w:tcPr>
            <w:tcW w:w="193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ascii="仿宋" w:hAnsi="仿宋" w:eastAsia="仿宋"/>
                <w:b w:val="0"/>
                <w:bCs w:val="0"/>
                <w:color w:val="auto"/>
                <w:spacing w:val="0"/>
                <w:sz w:val="24"/>
                <w:szCs w:val="24"/>
              </w:rPr>
            </w:pPr>
          </w:p>
        </w:tc>
        <w:tc>
          <w:tcPr>
            <w:tcW w:w="13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ascii="仿宋" w:hAnsi="仿宋" w:eastAsia="仿宋"/>
                <w:b w:val="0"/>
                <w:bCs w:val="0"/>
                <w:color w:val="auto"/>
                <w:spacing w:val="0"/>
                <w:sz w:val="24"/>
                <w:szCs w:val="24"/>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ascii="仿宋" w:hAnsi="仿宋" w:eastAsia="仿宋"/>
                <w:b w:val="0"/>
                <w:bCs w:val="0"/>
                <w:color w:val="auto"/>
                <w:spacing w:val="0"/>
                <w:sz w:val="24"/>
                <w:szCs w:val="24"/>
              </w:rPr>
            </w:pPr>
          </w:p>
        </w:tc>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ascii="仿宋" w:hAnsi="仿宋" w:eastAsia="仿宋"/>
                <w:b w:val="0"/>
                <w:bCs w:val="0"/>
                <w:color w:val="auto"/>
                <w:spacing w:val="0"/>
                <w:sz w:val="24"/>
                <w:szCs w:val="24"/>
              </w:rPr>
            </w:pP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诊断(9)</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签名</w:t>
            </w:r>
            <w:r>
              <w:rPr>
                <w:rFonts w:hint="eastAsia" w:ascii="仿宋" w:hAnsi="仿宋" w:eastAsia="仿宋"/>
                <w:b w:val="0"/>
                <w:bCs w:val="0"/>
                <w:color w:val="auto"/>
                <w:spacing w:val="0"/>
                <w:sz w:val="24"/>
                <w:szCs w:val="24"/>
                <w:lang w:eastAsia="zh-CN"/>
              </w:rPr>
              <w:t>及日</w:t>
            </w:r>
            <w:r>
              <w:rPr>
                <w:rFonts w:hint="eastAsia" w:ascii="仿宋" w:hAnsi="仿宋" w:eastAsia="仿宋"/>
                <w:b w:val="0"/>
                <w:bCs w:val="0"/>
                <w:color w:val="auto"/>
                <w:spacing w:val="0"/>
                <w:sz w:val="24"/>
                <w:szCs w:val="24"/>
              </w:rPr>
              <w:t>期(10)</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诊断复核(11)</w:t>
            </w: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签</w:t>
            </w:r>
            <w:r>
              <w:rPr>
                <w:rFonts w:hint="eastAsia" w:ascii="仿宋" w:hAnsi="仿宋" w:eastAsia="仿宋"/>
                <w:b w:val="0"/>
                <w:bCs w:val="0"/>
                <w:color w:val="auto"/>
                <w:spacing w:val="0"/>
                <w:sz w:val="24"/>
                <w:szCs w:val="24"/>
                <w:lang w:val="en-US" w:eastAsia="zh-CN"/>
              </w:rPr>
              <w:t xml:space="preserve"> </w:t>
            </w:r>
            <w:r>
              <w:rPr>
                <w:rFonts w:hint="eastAsia" w:ascii="仿宋" w:hAnsi="仿宋" w:eastAsia="仿宋"/>
                <w:b w:val="0"/>
                <w:bCs w:val="0"/>
                <w:color w:val="auto"/>
                <w:spacing w:val="0"/>
                <w:sz w:val="24"/>
                <w:szCs w:val="24"/>
              </w:rPr>
              <w:t>名</w:t>
            </w:r>
            <w:r>
              <w:rPr>
                <w:rFonts w:hint="eastAsia" w:ascii="仿宋" w:hAnsi="仿宋" w:eastAsia="仿宋"/>
                <w:b w:val="0"/>
                <w:bCs w:val="0"/>
                <w:color w:val="auto"/>
                <w:spacing w:val="0"/>
                <w:sz w:val="24"/>
                <w:szCs w:val="24"/>
                <w:lang w:val="en-US" w:eastAsia="zh-CN"/>
              </w:rPr>
              <w:t xml:space="preserve"> </w:t>
            </w:r>
            <w:r>
              <w:rPr>
                <w:rFonts w:hint="eastAsia" w:ascii="仿宋" w:hAnsi="仿宋" w:eastAsia="仿宋"/>
                <w:b w:val="0"/>
                <w:bCs w:val="0"/>
                <w:color w:val="auto"/>
                <w:spacing w:val="0"/>
                <w:sz w:val="24"/>
                <w:szCs w:val="24"/>
              </w:rPr>
              <w:t>及</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日</w:t>
            </w:r>
            <w:r>
              <w:rPr>
                <w:rFonts w:hint="eastAsia" w:ascii="仿宋" w:hAnsi="仿宋" w:eastAsia="仿宋"/>
                <w:b w:val="0"/>
                <w:bCs w:val="0"/>
                <w:color w:val="auto"/>
                <w:spacing w:val="0"/>
                <w:sz w:val="24"/>
                <w:szCs w:val="24"/>
                <w:lang w:val="en-US" w:eastAsia="zh-CN"/>
              </w:rPr>
              <w:t xml:space="preserve">    </w:t>
            </w:r>
            <w:r>
              <w:rPr>
                <w:rFonts w:hint="eastAsia" w:ascii="仿宋" w:hAnsi="仿宋" w:eastAsia="仿宋"/>
                <w:b w:val="0"/>
                <w:bCs w:val="0"/>
                <w:color w:val="auto"/>
                <w:spacing w:val="0"/>
                <w:sz w:val="24"/>
                <w:szCs w:val="24"/>
              </w:rPr>
              <w:t>期</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b w:val="0"/>
                <w:bCs w:val="0"/>
                <w:color w:val="auto"/>
                <w:spacing w:val="0"/>
                <w:sz w:val="24"/>
                <w:szCs w:val="24"/>
              </w:rPr>
            </w:pPr>
            <w:r>
              <w:rPr>
                <w:rFonts w:hint="eastAsia" w:ascii="仿宋" w:hAnsi="仿宋" w:eastAsia="仿宋"/>
                <w:b w:val="0"/>
                <w:bCs w:val="0"/>
                <w:color w:val="auto"/>
                <w:spacing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2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1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72" w:firstLineChars="200"/>
              <w:jc w:val="left"/>
              <w:textAlignment w:val="auto"/>
              <w:outlineLvl w:val="9"/>
              <w:rPr>
                <w:rFonts w:ascii="仿宋" w:hAnsi="仿宋" w:eastAsia="仿宋"/>
                <w:b w:val="0"/>
                <w:bCs w:val="0"/>
                <w:color w:val="auto"/>
                <w:spacing w:val="0"/>
              </w:rPr>
            </w:pPr>
          </w:p>
        </w:tc>
      </w:tr>
    </w:tbl>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jc w:val="left"/>
        <w:textAlignment w:val="auto"/>
        <w:outlineLvl w:val="9"/>
        <w:rPr>
          <w:rFonts w:hint="eastAsia" w:ascii="方正仿宋_GBK" w:hAnsi="方正仿宋_GBK" w:eastAsia="方正仿宋_GBK" w:cs="方正仿宋_GBK"/>
          <w:b w:val="0"/>
          <w:bCs w:val="0"/>
          <w:color w:val="auto"/>
          <w:spacing w:val="0"/>
        </w:rPr>
      </w:pPr>
      <w:r>
        <w:rPr>
          <w:rFonts w:hint="eastAsia" w:ascii="方正仿宋_GBK" w:hAnsi="方正仿宋_GBK" w:eastAsia="方正仿宋_GBK" w:cs="方正仿宋_GBK"/>
          <w:b w:val="0"/>
          <w:bCs w:val="0"/>
          <w:color w:val="auto"/>
          <w:spacing w:val="0"/>
        </w:rPr>
        <w:t>填表说明：</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72" w:firstLineChars="200"/>
        <w:jc w:val="left"/>
        <w:textAlignment w:val="auto"/>
        <w:outlineLvl w:val="9"/>
        <w:rPr>
          <w:rFonts w:hint="eastAsia" w:ascii="方正仿宋_GBK" w:hAnsi="方正仿宋_GBK" w:eastAsia="方正仿宋_GBK" w:cs="方正仿宋_GBK"/>
          <w:b w:val="0"/>
          <w:bCs w:val="0"/>
          <w:color w:val="auto"/>
          <w:spacing w:val="0"/>
        </w:rPr>
      </w:pPr>
      <w:r>
        <w:rPr>
          <w:rFonts w:hint="eastAsia" w:ascii="方正仿宋_GBK" w:hAnsi="方正仿宋_GBK" w:eastAsia="方正仿宋_GBK" w:cs="方正仿宋_GBK"/>
          <w:b w:val="0"/>
          <w:bCs w:val="0"/>
          <w:color w:val="auto"/>
          <w:spacing w:val="0"/>
        </w:rPr>
        <w:t>1.本表由社区卫生服务中心、镇卫生院填写(1)至(8)项后，报</w:t>
      </w:r>
      <w:r>
        <w:rPr>
          <w:rFonts w:hint="eastAsia" w:ascii="方正仿宋_GBK" w:hAnsi="方正仿宋_GBK" w:eastAsia="方正仿宋_GBK" w:cs="方正仿宋_GBK"/>
          <w:b w:val="0"/>
          <w:bCs w:val="0"/>
          <w:color w:val="auto"/>
          <w:spacing w:val="0"/>
          <w:lang w:eastAsia="zh-CN"/>
        </w:rPr>
        <w:t>区</w:t>
      </w:r>
      <w:r>
        <w:rPr>
          <w:rFonts w:hint="eastAsia" w:ascii="方正仿宋_GBK" w:hAnsi="方正仿宋_GBK" w:eastAsia="方正仿宋_GBK" w:cs="方正仿宋_GBK"/>
          <w:b w:val="0"/>
          <w:bCs w:val="0"/>
          <w:color w:val="auto"/>
          <w:spacing w:val="0"/>
        </w:rPr>
        <w:t>精</w:t>
      </w:r>
      <w:r>
        <w:rPr>
          <w:rFonts w:hint="eastAsia" w:ascii="方正仿宋_GBK" w:hAnsi="方正仿宋_GBK" w:eastAsia="方正仿宋_GBK" w:cs="方正仿宋_GBK"/>
          <w:b w:val="0"/>
          <w:bCs w:val="0"/>
          <w:color w:val="auto"/>
          <w:spacing w:val="0"/>
          <w:lang w:eastAsia="zh-CN"/>
        </w:rPr>
        <w:t>卫中心</w:t>
      </w:r>
      <w:r>
        <w:rPr>
          <w:rFonts w:hint="eastAsia" w:ascii="方正仿宋_GBK" w:hAnsi="方正仿宋_GBK" w:eastAsia="方正仿宋_GBK" w:cs="方正仿宋_GBK"/>
          <w:b w:val="0"/>
          <w:bCs w:val="0"/>
          <w:color w:val="auto"/>
          <w:spacing w:val="0"/>
        </w:rPr>
        <w:t>。</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72" w:firstLineChars="200"/>
        <w:jc w:val="left"/>
        <w:textAlignment w:val="auto"/>
        <w:outlineLvl w:val="9"/>
        <w:rPr>
          <w:rFonts w:hint="eastAsia" w:ascii="方正仿宋_GBK" w:hAnsi="方正仿宋_GBK" w:eastAsia="方正仿宋_GBK" w:cs="方正仿宋_GBK"/>
          <w:b w:val="0"/>
          <w:bCs w:val="0"/>
          <w:color w:val="auto"/>
          <w:spacing w:val="0"/>
        </w:rPr>
      </w:pPr>
      <w:r>
        <w:rPr>
          <w:rFonts w:hint="eastAsia" w:ascii="方正仿宋_GBK" w:hAnsi="方正仿宋_GBK" w:eastAsia="方正仿宋_GBK" w:cs="方正仿宋_GBK"/>
          <w:b w:val="0"/>
          <w:bCs w:val="0"/>
          <w:color w:val="auto"/>
          <w:spacing w:val="0"/>
        </w:rPr>
        <w:t>2.精神科执业医师对确定严重精神障碍诊断的，在第(9)项“诊断”栏中填写疾病名称；对不能确定诊断的，在“诊断”栏中填写“待核查”；对排除诊断的，在“诊断”栏中填写“排除”，由精神科执业医师在第(10)项签名。</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72" w:firstLineChars="200"/>
        <w:jc w:val="left"/>
        <w:textAlignment w:val="auto"/>
        <w:outlineLvl w:val="9"/>
        <w:rPr>
          <w:rFonts w:hint="eastAsia" w:ascii="方正仿宋_GBK" w:hAnsi="方正仿宋_GBK" w:eastAsia="方正仿宋_GBK" w:cs="方正仿宋_GBK"/>
          <w:b w:val="0"/>
          <w:bCs w:val="0"/>
          <w:color w:val="auto"/>
          <w:spacing w:val="0"/>
        </w:rPr>
      </w:pPr>
      <w:r>
        <w:rPr>
          <w:rFonts w:hint="eastAsia" w:ascii="方正仿宋_GBK" w:hAnsi="方正仿宋_GBK" w:eastAsia="方正仿宋_GBK" w:cs="方正仿宋_GBK"/>
          <w:b w:val="0"/>
          <w:bCs w:val="0"/>
          <w:color w:val="auto"/>
          <w:spacing w:val="0"/>
        </w:rPr>
        <w:t>3.不能确定诊断的，请上级精神卫生医疗机构的精神科执业医师进行检查诊断，在第(11)项“诊断复核”栏中填写疾病名称，由精神科执业医师在第(12)项签名。</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72" w:firstLineChars="200"/>
        <w:jc w:val="left"/>
        <w:textAlignment w:val="auto"/>
        <w:outlineLvl w:val="9"/>
        <w:rPr>
          <w:rFonts w:hint="eastAsia" w:ascii="方正仿宋_GBK" w:hAnsi="方正仿宋_GBK" w:eastAsia="方正仿宋_GBK" w:cs="方正仿宋_GBK"/>
          <w:b w:val="0"/>
          <w:bCs w:val="0"/>
          <w:color w:val="auto"/>
          <w:spacing w:val="0"/>
        </w:rPr>
      </w:pPr>
      <w:r>
        <w:rPr>
          <w:rFonts w:hint="eastAsia" w:ascii="方正仿宋_GBK" w:hAnsi="方正仿宋_GBK" w:eastAsia="方正仿宋_GBK" w:cs="方正仿宋_GBK"/>
          <w:b w:val="0"/>
          <w:bCs w:val="0"/>
          <w:color w:val="auto"/>
          <w:spacing w:val="0"/>
        </w:rPr>
        <w:t>4.本表原件保存在</w:t>
      </w:r>
      <w:r>
        <w:rPr>
          <w:rFonts w:hint="eastAsia" w:ascii="方正仿宋_GBK" w:hAnsi="方正仿宋_GBK" w:eastAsia="方正仿宋_GBK" w:cs="方正仿宋_GBK"/>
          <w:b w:val="0"/>
          <w:bCs w:val="0"/>
          <w:color w:val="auto"/>
          <w:spacing w:val="0"/>
          <w:lang w:eastAsia="zh-CN"/>
        </w:rPr>
        <w:t>区精卫中心</w:t>
      </w:r>
      <w:r>
        <w:rPr>
          <w:rFonts w:hint="eastAsia" w:ascii="方正仿宋_GBK" w:hAnsi="方正仿宋_GBK" w:eastAsia="方正仿宋_GBK" w:cs="方正仿宋_GBK"/>
          <w:b w:val="0"/>
          <w:bCs w:val="0"/>
          <w:color w:val="auto"/>
          <w:spacing w:val="0"/>
        </w:rPr>
        <w:t>，复印件反馈社区卫生服务中心或镇卫生院。</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72" w:firstLineChars="200"/>
        <w:jc w:val="left"/>
        <w:textAlignment w:val="auto"/>
        <w:outlineLvl w:val="9"/>
        <w:rPr>
          <w:rFonts w:hint="eastAsia" w:ascii="方正仿宋_GBK" w:hAnsi="方正仿宋_GBK" w:eastAsia="方正仿宋_GBK" w:cs="方正仿宋_GBK"/>
          <w:b w:val="0"/>
          <w:bCs w:val="0"/>
          <w:color w:val="auto"/>
          <w:spacing w:val="0"/>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left"/>
        <w:textAlignment w:val="auto"/>
        <w:outlineLvl w:val="9"/>
        <w:rPr>
          <w:rFonts w:hint="eastAsia" w:ascii="方正仿宋_GBK" w:hAnsi="方正仿宋_GBK" w:eastAsia="方正仿宋_GBK" w:cs="方正仿宋_GBK"/>
          <w:b w:val="0"/>
          <w:bCs w:val="0"/>
          <w:color w:val="auto"/>
          <w:spacing w:val="0"/>
        </w:rPr>
      </w:pPr>
      <w:r>
        <w:rPr>
          <w:rFonts w:hint="eastAsia" w:ascii="方正仿宋_GBK" w:hAnsi="方正仿宋_GBK" w:eastAsia="方正仿宋_GBK" w:cs="方正仿宋_GBK"/>
          <w:b w:val="0"/>
          <w:bCs w:val="0"/>
          <w:color w:val="auto"/>
          <w:spacing w:val="0"/>
        </w:rPr>
        <w:t>填表机构名称：</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填 表 人：</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 xml:space="preserve"> 电话：</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填表时间：</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年</w:t>
      </w:r>
      <w:r>
        <w:rPr>
          <w:rFonts w:hint="eastAsia" w:ascii="方正仿宋_GBK" w:hAnsi="方正仿宋_GBK" w:eastAsia="方正仿宋_GBK" w:cs="方正仿宋_GBK"/>
          <w:b w:val="0"/>
          <w:bCs w:val="0"/>
          <w:color w:val="auto"/>
          <w:spacing w:val="0"/>
          <w:u w:val="single"/>
        </w:rPr>
        <w:t>　　</w:t>
      </w:r>
      <w:r>
        <w:rPr>
          <w:rFonts w:hint="eastAsia" w:ascii="方正仿宋_GBK" w:hAnsi="方正仿宋_GBK" w:eastAsia="方正仿宋_GBK" w:cs="方正仿宋_GBK"/>
          <w:b w:val="0"/>
          <w:bCs w:val="0"/>
          <w:color w:val="auto"/>
          <w:spacing w:val="0"/>
        </w:rPr>
        <w:t>月</w:t>
      </w:r>
      <w:r>
        <w:rPr>
          <w:rFonts w:hint="eastAsia" w:ascii="方正仿宋_GBK" w:hAnsi="方正仿宋_GBK" w:eastAsia="方正仿宋_GBK" w:cs="方正仿宋_GBK"/>
          <w:b w:val="0"/>
          <w:bCs w:val="0"/>
          <w:color w:val="auto"/>
          <w:spacing w:val="0"/>
          <w:u w:val="single"/>
        </w:rPr>
        <w:t>　　</w:t>
      </w:r>
      <w:r>
        <w:rPr>
          <w:rFonts w:hint="eastAsia" w:ascii="方正仿宋_GBK" w:hAnsi="方正仿宋_GBK" w:eastAsia="方正仿宋_GBK" w:cs="方正仿宋_GBK"/>
          <w:b w:val="0"/>
          <w:bCs w:val="0"/>
          <w:color w:val="auto"/>
          <w:spacing w:val="0"/>
        </w:rPr>
        <w:t>日</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left"/>
        <w:textAlignment w:val="auto"/>
        <w:outlineLvl w:val="9"/>
        <w:rPr>
          <w:rFonts w:hint="eastAsia" w:ascii="方正仿宋_GBK" w:hAnsi="方正仿宋_GBK" w:eastAsia="方正仿宋_GBK" w:cs="方正仿宋_GBK"/>
          <w:b w:val="0"/>
          <w:bCs w:val="0"/>
          <w:color w:val="auto"/>
          <w:spacing w:val="0"/>
        </w:rPr>
      </w:pPr>
      <w:r>
        <w:rPr>
          <w:rFonts w:hint="eastAsia" w:ascii="方正仿宋_GBK" w:hAnsi="方正仿宋_GBK" w:eastAsia="方正仿宋_GBK" w:cs="方正仿宋_GBK"/>
          <w:b w:val="0"/>
          <w:bCs w:val="0"/>
          <w:color w:val="auto"/>
          <w:spacing w:val="0"/>
        </w:rPr>
        <w:t>诊断机构名称：</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主管人员：</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 xml:space="preserve"> 电话：</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填表时间：</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年</w:t>
      </w:r>
      <w:r>
        <w:rPr>
          <w:rFonts w:hint="eastAsia" w:ascii="方正仿宋_GBK" w:hAnsi="方正仿宋_GBK" w:eastAsia="方正仿宋_GBK" w:cs="方正仿宋_GBK"/>
          <w:b w:val="0"/>
          <w:bCs w:val="0"/>
          <w:color w:val="auto"/>
          <w:spacing w:val="0"/>
          <w:u w:val="single"/>
        </w:rPr>
        <w:t>　　</w:t>
      </w:r>
      <w:r>
        <w:rPr>
          <w:rFonts w:hint="eastAsia" w:ascii="方正仿宋_GBK" w:hAnsi="方正仿宋_GBK" w:eastAsia="方正仿宋_GBK" w:cs="方正仿宋_GBK"/>
          <w:b w:val="0"/>
          <w:bCs w:val="0"/>
          <w:color w:val="auto"/>
          <w:spacing w:val="0"/>
        </w:rPr>
        <w:t>月</w:t>
      </w:r>
      <w:r>
        <w:rPr>
          <w:rFonts w:hint="eastAsia" w:ascii="方正仿宋_GBK" w:hAnsi="方正仿宋_GBK" w:eastAsia="方正仿宋_GBK" w:cs="方正仿宋_GBK"/>
          <w:b w:val="0"/>
          <w:bCs w:val="0"/>
          <w:color w:val="auto"/>
          <w:spacing w:val="0"/>
          <w:u w:val="single"/>
        </w:rPr>
        <w:t>　　</w:t>
      </w:r>
      <w:r>
        <w:rPr>
          <w:rFonts w:hint="eastAsia" w:ascii="方正仿宋_GBK" w:hAnsi="方正仿宋_GBK" w:eastAsia="方正仿宋_GBK" w:cs="方正仿宋_GBK"/>
          <w:b w:val="0"/>
          <w:bCs w:val="0"/>
          <w:color w:val="auto"/>
          <w:spacing w:val="0"/>
        </w:rPr>
        <w:t>日</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left"/>
        <w:textAlignment w:val="auto"/>
        <w:outlineLvl w:val="9"/>
        <w:rPr>
          <w:rFonts w:hint="eastAsia" w:ascii="方正仿宋_GBK" w:hAnsi="方正仿宋_GBK" w:eastAsia="方正仿宋_GBK" w:cs="方正仿宋_GBK"/>
          <w:b w:val="0"/>
          <w:bCs w:val="0"/>
          <w:color w:val="auto"/>
          <w:spacing w:val="0"/>
        </w:rPr>
      </w:pPr>
      <w:r>
        <w:rPr>
          <w:rFonts w:hint="eastAsia" w:ascii="方正仿宋_GBK" w:hAnsi="方正仿宋_GBK" w:eastAsia="方正仿宋_GBK" w:cs="方正仿宋_GBK"/>
          <w:b w:val="0"/>
          <w:bCs w:val="0"/>
          <w:color w:val="auto"/>
          <w:spacing w:val="0"/>
        </w:rPr>
        <w:t>诊断复核机构名称：</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主管人员：</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 xml:space="preserve"> 电话：</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填表时间：</w:t>
      </w:r>
      <w:r>
        <w:rPr>
          <w:rFonts w:hint="eastAsia" w:ascii="方正仿宋_GBK" w:hAnsi="方正仿宋_GBK" w:eastAsia="方正仿宋_GBK" w:cs="方正仿宋_GBK"/>
          <w:b w:val="0"/>
          <w:bCs w:val="0"/>
          <w:color w:val="auto"/>
          <w:spacing w:val="0"/>
          <w:u w:val="single"/>
        </w:rPr>
        <w:t xml:space="preserve">  　　</w:t>
      </w:r>
      <w:r>
        <w:rPr>
          <w:rFonts w:hint="eastAsia" w:ascii="方正仿宋_GBK" w:hAnsi="方正仿宋_GBK" w:eastAsia="方正仿宋_GBK" w:cs="方正仿宋_GBK"/>
          <w:b w:val="0"/>
          <w:bCs w:val="0"/>
          <w:color w:val="auto"/>
          <w:spacing w:val="0"/>
        </w:rPr>
        <w:t>年</w:t>
      </w:r>
      <w:r>
        <w:rPr>
          <w:rFonts w:hint="eastAsia" w:ascii="方正仿宋_GBK" w:hAnsi="方正仿宋_GBK" w:eastAsia="方正仿宋_GBK" w:cs="方正仿宋_GBK"/>
          <w:b w:val="0"/>
          <w:bCs w:val="0"/>
          <w:color w:val="auto"/>
          <w:spacing w:val="0"/>
          <w:u w:val="single"/>
        </w:rPr>
        <w:t>　　</w:t>
      </w:r>
      <w:r>
        <w:rPr>
          <w:rFonts w:hint="eastAsia" w:ascii="方正仿宋_GBK" w:hAnsi="方正仿宋_GBK" w:eastAsia="方正仿宋_GBK" w:cs="方正仿宋_GBK"/>
          <w:b w:val="0"/>
          <w:bCs w:val="0"/>
          <w:color w:val="auto"/>
          <w:spacing w:val="0"/>
        </w:rPr>
        <w:t>月</w:t>
      </w:r>
      <w:r>
        <w:rPr>
          <w:rFonts w:hint="eastAsia" w:ascii="方正仿宋_GBK" w:hAnsi="方正仿宋_GBK" w:eastAsia="方正仿宋_GBK" w:cs="方正仿宋_GBK"/>
          <w:b w:val="0"/>
          <w:bCs w:val="0"/>
          <w:color w:val="auto"/>
          <w:spacing w:val="0"/>
          <w:lang w:val="en-US" w:eastAsia="zh-CN"/>
        </w:rPr>
        <w:t xml:space="preserve"> </w:t>
      </w:r>
      <w:r>
        <w:rPr>
          <w:rFonts w:hint="eastAsia" w:ascii="方正仿宋_GBK" w:hAnsi="方正仿宋_GBK" w:eastAsia="方正仿宋_GBK" w:cs="方正仿宋_GBK"/>
          <w:b w:val="0"/>
          <w:bCs w:val="0"/>
          <w:color w:val="auto"/>
          <w:spacing w:val="0"/>
          <w:u w:val="single"/>
        </w:rPr>
        <w:t>　　</w:t>
      </w:r>
      <w:r>
        <w:rPr>
          <w:rFonts w:hint="eastAsia" w:ascii="方正仿宋_GBK" w:hAnsi="方正仿宋_GBK" w:eastAsia="方正仿宋_GBK" w:cs="方正仿宋_GBK"/>
          <w:b w:val="0"/>
          <w:bCs w:val="0"/>
          <w:color w:val="auto"/>
          <w:spacing w:val="0"/>
        </w:rPr>
        <w:t>日</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72" w:firstLineChars="200"/>
        <w:jc w:val="left"/>
        <w:textAlignment w:val="auto"/>
        <w:outlineLvl w:val="9"/>
        <w:rPr>
          <w:rFonts w:hint="eastAsia" w:ascii="仿宋" w:hAnsi="仿宋" w:eastAsia="仿宋"/>
          <w:b w:val="0"/>
          <w:bCs w:val="0"/>
          <w:color w:val="auto"/>
          <w:spacing w:val="0"/>
          <w:u w:val="single"/>
          <w:lang w:val="en-US" w:eastAsia="zh-CN"/>
        </w:rPr>
        <w:sectPr>
          <w:pgSz w:w="16838" w:h="11906" w:orient="landscape"/>
          <w:pgMar w:top="1446" w:right="1984" w:bottom="1446" w:left="1644" w:header="851" w:footer="1417" w:gutter="0"/>
          <w:pgNumType w:fmt="decimal"/>
          <w:cols w:space="720" w:num="1"/>
          <w:rtlGutter w:val="0"/>
          <w:docGrid w:type="linesAndChars" w:linePitch="600" w:charSpace="5466"/>
        </w:sectPr>
      </w:pPr>
    </w:p>
    <w:p>
      <w:pPr>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hint="eastAsia" w:ascii="方正黑体_GBK" w:hAnsi="方正黑体_GBK" w:eastAsia="方正黑体_GBK" w:cs="方正黑体_GBK"/>
          <w:b w:val="0"/>
          <w:spacing w:val="0"/>
          <w:sz w:val="32"/>
          <w:lang w:val="en-US" w:eastAsia="zh-CN"/>
        </w:rPr>
      </w:pPr>
      <w:r>
        <w:rPr>
          <w:rFonts w:hint="eastAsia" w:ascii="方正黑体_GBK" w:hAnsi="方正黑体_GBK" w:eastAsia="方正黑体_GBK" w:cs="方正黑体_GBK"/>
          <w:b w:val="0"/>
          <w:spacing w:val="0"/>
          <w:sz w:val="32"/>
        </w:rPr>
        <w:t>附件</w:t>
      </w:r>
      <w:r>
        <w:rPr>
          <w:rFonts w:hint="eastAsia" w:ascii="方正黑体_GBK" w:hAnsi="方正黑体_GBK" w:eastAsia="方正黑体_GBK" w:cs="方正黑体_GBK"/>
          <w:b w:val="0"/>
          <w:spacing w:val="0"/>
          <w:sz w:val="32"/>
          <w:lang w:val="en-US" w:eastAsia="zh-CN"/>
        </w:rPr>
        <w:t>3</w:t>
      </w:r>
    </w:p>
    <w:p>
      <w:pPr>
        <w:keepNext w:val="0"/>
        <w:keepLines w:val="0"/>
        <w:pageBreakBefore w:val="0"/>
        <w:widowControl w:val="0"/>
        <w:kinsoku/>
        <w:wordWrap/>
        <w:overflowPunct/>
        <w:topLinePunct w:val="0"/>
        <w:autoSpaceDE/>
        <w:autoSpaceDN/>
        <w:bidi w:val="0"/>
        <w:spacing w:line="594" w:lineRule="exact"/>
        <w:ind w:left="0" w:leftChars="0" w:right="0" w:rightChars="0"/>
        <w:jc w:val="center"/>
        <w:textAlignment w:val="auto"/>
        <w:outlineLvl w:val="9"/>
        <w:rPr>
          <w:rFonts w:eastAsia="方正小标宋_GBK"/>
          <w:spacing w:val="0"/>
          <w:sz w:val="44"/>
          <w:szCs w:val="44"/>
        </w:rPr>
      </w:pPr>
      <w:r>
        <w:rPr>
          <w:rFonts w:eastAsia="方正小标宋_GBK"/>
          <w:spacing w:val="0"/>
          <w:sz w:val="44"/>
          <w:szCs w:val="44"/>
        </w:rPr>
        <w:t>严重精神障碍患者清查评估专项行动情况统计表</w:t>
      </w:r>
    </w:p>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center"/>
        <w:textAlignment w:val="auto"/>
        <w:outlineLvl w:val="9"/>
        <w:rPr>
          <w:rFonts w:eastAsia="方正仿宋_GBK"/>
          <w:spacing w:val="0"/>
          <w:sz w:val="21"/>
          <w:szCs w:val="21"/>
        </w:rPr>
      </w:pPr>
      <w:r>
        <w:rPr>
          <w:rFonts w:eastAsia="方正仿宋_GBK"/>
          <w:spacing w:val="0"/>
          <w:sz w:val="21"/>
          <w:szCs w:val="21"/>
        </w:rPr>
        <w:t>（公安</w:t>
      </w:r>
      <w:r>
        <w:rPr>
          <w:rFonts w:hint="eastAsia" w:eastAsia="方正仿宋_GBK"/>
          <w:spacing w:val="0"/>
          <w:sz w:val="21"/>
          <w:szCs w:val="21"/>
          <w:lang w:eastAsia="zh-CN"/>
        </w:rPr>
        <w:t>库患者</w:t>
      </w:r>
      <w:r>
        <w:rPr>
          <w:rFonts w:hint="eastAsia" w:eastAsia="方正仿宋_GBK"/>
          <w:spacing w:val="0"/>
          <w:sz w:val="21"/>
          <w:szCs w:val="21"/>
          <w:lang w:val="en-US" w:eastAsia="zh-CN"/>
        </w:rPr>
        <w:t>诊断评估</w:t>
      </w:r>
      <w:r>
        <w:rPr>
          <w:rFonts w:eastAsia="方正仿宋_GBK"/>
          <w:spacing w:val="0"/>
          <w:sz w:val="21"/>
          <w:szCs w:val="21"/>
        </w:rPr>
        <w:t>）</w:t>
      </w:r>
    </w:p>
    <w:p>
      <w:pPr>
        <w:keepNext w:val="0"/>
        <w:keepLines w:val="0"/>
        <w:pageBreakBefore w:val="0"/>
        <w:widowControl w:val="0"/>
        <w:kinsoku/>
        <w:wordWrap/>
        <w:overflowPunct/>
        <w:topLinePunct w:val="0"/>
        <w:autoSpaceDE/>
        <w:autoSpaceDN/>
        <w:bidi w:val="0"/>
        <w:spacing w:line="594" w:lineRule="exact"/>
        <w:ind w:left="0" w:leftChars="0" w:right="0" w:rightChars="0" w:firstLine="532" w:firstLineChars="200"/>
        <w:jc w:val="left"/>
        <w:textAlignment w:val="auto"/>
        <w:outlineLvl w:val="9"/>
        <w:rPr>
          <w:rFonts w:hint="eastAsia" w:ascii="仿宋" w:hAnsi="仿宋" w:eastAsia="仿宋" w:cs="仿宋"/>
          <w:spacing w:val="0"/>
          <w:sz w:val="24"/>
          <w:szCs w:val="24"/>
          <w:u w:val="single"/>
        </w:rPr>
      </w:pPr>
      <w:r>
        <w:rPr>
          <w:rFonts w:eastAsia="方正仿宋_GBK"/>
          <w:spacing w:val="0"/>
          <w:sz w:val="24"/>
          <w:szCs w:val="24"/>
        </w:rPr>
        <w:t xml:space="preserve"> </w:t>
      </w:r>
      <w:r>
        <w:rPr>
          <w:rFonts w:hint="eastAsia" w:ascii="仿宋" w:hAnsi="仿宋" w:eastAsia="仿宋" w:cs="仿宋"/>
          <w:spacing w:val="0"/>
          <w:sz w:val="24"/>
          <w:szCs w:val="24"/>
        </w:rPr>
        <w:t xml:space="preserve"> </w:t>
      </w:r>
      <w:r>
        <w:rPr>
          <w:rFonts w:hint="eastAsia" w:ascii="仿宋" w:hAnsi="仿宋" w:eastAsia="仿宋" w:cs="仿宋"/>
          <w:spacing w:val="0"/>
          <w:sz w:val="24"/>
          <w:szCs w:val="24"/>
          <w:lang w:eastAsia="zh-CN"/>
        </w:rPr>
        <w:t>填报</w:t>
      </w:r>
      <w:r>
        <w:rPr>
          <w:rFonts w:hint="eastAsia" w:ascii="仿宋" w:hAnsi="仿宋" w:eastAsia="仿宋" w:cs="仿宋"/>
          <w:spacing w:val="0"/>
          <w:sz w:val="24"/>
          <w:szCs w:val="24"/>
        </w:rPr>
        <w:t>单位：</w:t>
      </w:r>
      <w:r>
        <w:rPr>
          <w:rFonts w:hint="eastAsia" w:ascii="仿宋" w:hAnsi="仿宋" w:eastAsia="仿宋" w:cs="仿宋"/>
          <w:spacing w:val="0"/>
          <w:sz w:val="24"/>
          <w:szCs w:val="24"/>
          <w:u w:val="single"/>
        </w:rPr>
        <w:t xml:space="preserve">                       </w:t>
      </w:r>
      <w:r>
        <w:rPr>
          <w:rFonts w:hint="eastAsia" w:ascii="仿宋" w:hAnsi="仿宋" w:eastAsia="仿宋" w:cs="仿宋"/>
          <w:spacing w:val="0"/>
          <w:sz w:val="24"/>
          <w:szCs w:val="24"/>
        </w:rPr>
        <w:t xml:space="preserve">                                </w:t>
      </w:r>
      <w:r>
        <w:rPr>
          <w:rFonts w:hint="eastAsia" w:ascii="仿宋" w:hAnsi="仿宋" w:eastAsia="仿宋" w:cs="仿宋"/>
          <w:spacing w:val="0"/>
          <w:sz w:val="24"/>
          <w:szCs w:val="24"/>
          <w:lang w:eastAsia="zh-CN"/>
        </w:rPr>
        <w:t>填报</w:t>
      </w:r>
      <w:r>
        <w:rPr>
          <w:rFonts w:hint="eastAsia" w:ascii="仿宋" w:hAnsi="仿宋" w:eastAsia="仿宋" w:cs="仿宋"/>
          <w:spacing w:val="0"/>
          <w:sz w:val="24"/>
          <w:szCs w:val="24"/>
        </w:rPr>
        <w:t>时间：</w:t>
      </w:r>
      <w:r>
        <w:rPr>
          <w:rFonts w:hint="eastAsia" w:ascii="仿宋" w:hAnsi="仿宋" w:eastAsia="仿宋" w:cs="仿宋"/>
          <w:spacing w:val="0"/>
          <w:sz w:val="24"/>
          <w:szCs w:val="24"/>
          <w:u w:val="single"/>
        </w:rPr>
        <w:t xml:space="preserve">                      </w:t>
      </w:r>
    </w:p>
    <w:tbl>
      <w:tblPr>
        <w:tblStyle w:val="10"/>
        <w:tblW w:w="127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1"/>
        <w:gridCol w:w="1175"/>
        <w:gridCol w:w="1134"/>
        <w:gridCol w:w="1134"/>
        <w:gridCol w:w="1134"/>
        <w:gridCol w:w="899"/>
        <w:gridCol w:w="1112"/>
        <w:gridCol w:w="937"/>
        <w:gridCol w:w="1163"/>
        <w:gridCol w:w="992"/>
        <w:gridCol w:w="1134"/>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所属单位</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原公安机关列管（人）</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重新诊断（人）</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重新评估（人）</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走访核查（人）</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出库（人）</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落实分类管控（人）</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独居（人）</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无监护人（人）</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无医保（人）</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居住在本辖区外（人）</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75"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899"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1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37"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6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9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74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75"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899"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1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37"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6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9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74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75"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899"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1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37"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6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9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74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75"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899"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1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37"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6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9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74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75"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899"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1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37"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6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992"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743" w:type="dxa"/>
            <w:vAlign w:val="center"/>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r>
    </w:tbl>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u w:val="single"/>
        </w:rPr>
      </w:pPr>
      <w:r>
        <w:rPr>
          <w:rFonts w:hint="eastAsia" w:ascii="仿宋" w:hAnsi="仿宋" w:eastAsia="仿宋" w:cs="仿宋"/>
          <w:spacing w:val="0"/>
          <w:sz w:val="21"/>
          <w:szCs w:val="21"/>
        </w:rPr>
        <w:t>填表人：</w:t>
      </w:r>
      <w:r>
        <w:rPr>
          <w:rFonts w:hint="eastAsia" w:ascii="仿宋" w:hAnsi="仿宋" w:eastAsia="仿宋" w:cs="仿宋"/>
          <w:spacing w:val="0"/>
          <w:sz w:val="21"/>
          <w:szCs w:val="21"/>
          <w:u w:val="single"/>
        </w:rPr>
        <w:t xml:space="preserve">                   </w:t>
      </w:r>
      <w:r>
        <w:rPr>
          <w:rFonts w:hint="eastAsia" w:ascii="仿宋" w:hAnsi="仿宋" w:eastAsia="仿宋" w:cs="仿宋"/>
          <w:spacing w:val="0"/>
          <w:sz w:val="21"/>
          <w:szCs w:val="21"/>
        </w:rPr>
        <w:t xml:space="preserve">                                          审核人：</w:t>
      </w:r>
      <w:r>
        <w:rPr>
          <w:rFonts w:hint="eastAsia" w:ascii="仿宋" w:hAnsi="仿宋" w:eastAsia="仿宋" w:cs="仿宋"/>
          <w:spacing w:val="0"/>
          <w:sz w:val="21"/>
          <w:szCs w:val="21"/>
          <w:u w:val="single"/>
        </w:rPr>
        <w:t xml:space="preserve">                             </w:t>
      </w:r>
    </w:p>
    <w:p>
      <w:pPr>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hint="eastAsia" w:ascii="方正黑体_GBK" w:hAnsi="宋体" w:eastAsia="方正黑体_GBK"/>
          <w:b w:val="0"/>
          <w:spacing w:val="0"/>
          <w:sz w:val="32"/>
        </w:rPr>
      </w:pPr>
    </w:p>
    <w:p>
      <w:pPr>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hint="eastAsia" w:ascii="方正黑体_GBK" w:hAnsi="方正黑体_GBK" w:eastAsia="方正黑体_GBK" w:cs="方正黑体_GBK"/>
          <w:b w:val="0"/>
          <w:spacing w:val="0"/>
          <w:sz w:val="32"/>
          <w:lang w:val="en-US" w:eastAsia="zh-CN"/>
        </w:rPr>
      </w:pPr>
      <w:r>
        <w:rPr>
          <w:rFonts w:hint="eastAsia" w:ascii="方正黑体_GBK" w:hAnsi="方正黑体_GBK" w:eastAsia="方正黑体_GBK" w:cs="方正黑体_GBK"/>
          <w:b w:val="0"/>
          <w:spacing w:val="0"/>
          <w:sz w:val="32"/>
        </w:rPr>
        <w:t>附件</w:t>
      </w:r>
      <w:r>
        <w:rPr>
          <w:rFonts w:hint="eastAsia" w:ascii="方正黑体_GBK" w:hAnsi="方正黑体_GBK" w:eastAsia="方正黑体_GBK" w:cs="方正黑体_GBK"/>
          <w:b w:val="0"/>
          <w:spacing w:val="0"/>
          <w:sz w:val="32"/>
          <w:lang w:val="en-US" w:eastAsia="zh-CN"/>
        </w:rPr>
        <w:t>4</w:t>
      </w:r>
    </w:p>
    <w:p>
      <w:pPr>
        <w:keepNext w:val="0"/>
        <w:keepLines w:val="0"/>
        <w:pageBreakBefore w:val="0"/>
        <w:widowControl w:val="0"/>
        <w:kinsoku/>
        <w:wordWrap/>
        <w:overflowPunct/>
        <w:topLinePunct w:val="0"/>
        <w:autoSpaceDE/>
        <w:autoSpaceDN/>
        <w:bidi w:val="0"/>
        <w:spacing w:line="594" w:lineRule="exact"/>
        <w:ind w:left="0" w:leftChars="0" w:right="0" w:rightChars="0"/>
        <w:jc w:val="center"/>
        <w:textAlignment w:val="auto"/>
        <w:outlineLvl w:val="9"/>
        <w:rPr>
          <w:rFonts w:eastAsia="方正小标宋_GBK"/>
          <w:spacing w:val="0"/>
          <w:sz w:val="44"/>
          <w:szCs w:val="44"/>
        </w:rPr>
      </w:pPr>
      <w:r>
        <w:rPr>
          <w:rFonts w:eastAsia="方正小标宋_GBK"/>
          <w:spacing w:val="0"/>
          <w:sz w:val="44"/>
          <w:szCs w:val="44"/>
        </w:rPr>
        <w:t>严重精神障碍患者清查评估专项行动情况统计表</w:t>
      </w:r>
    </w:p>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center"/>
        <w:textAlignment w:val="auto"/>
        <w:outlineLvl w:val="9"/>
        <w:rPr>
          <w:rFonts w:eastAsia="方正仿宋_GBK"/>
          <w:spacing w:val="0"/>
          <w:sz w:val="21"/>
          <w:szCs w:val="21"/>
        </w:rPr>
      </w:pPr>
      <w:r>
        <w:rPr>
          <w:rFonts w:eastAsia="方正仿宋_GBK"/>
          <w:spacing w:val="0"/>
          <w:sz w:val="21"/>
          <w:szCs w:val="21"/>
        </w:rPr>
        <w:t>（卫</w:t>
      </w:r>
      <w:r>
        <w:rPr>
          <w:rFonts w:hint="eastAsia" w:eastAsia="方正仿宋_GBK"/>
          <w:spacing w:val="0"/>
          <w:sz w:val="21"/>
          <w:szCs w:val="21"/>
          <w:lang w:val="en-US" w:eastAsia="zh-CN"/>
        </w:rPr>
        <w:t>生</w:t>
      </w:r>
      <w:r>
        <w:rPr>
          <w:rFonts w:hint="eastAsia" w:eastAsia="方正仿宋_GBK"/>
          <w:spacing w:val="0"/>
          <w:sz w:val="21"/>
          <w:szCs w:val="21"/>
          <w:lang w:eastAsia="zh-CN"/>
        </w:rPr>
        <w:t>库患者</w:t>
      </w:r>
      <w:r>
        <w:rPr>
          <w:rFonts w:hint="eastAsia" w:eastAsia="方正仿宋_GBK"/>
          <w:spacing w:val="0"/>
          <w:sz w:val="21"/>
          <w:szCs w:val="21"/>
          <w:lang w:val="en-US" w:eastAsia="zh-CN"/>
        </w:rPr>
        <w:t>诊断评估</w:t>
      </w:r>
      <w:r>
        <w:rPr>
          <w:rFonts w:eastAsia="方正仿宋_GBK"/>
          <w:spacing w:val="0"/>
          <w:sz w:val="21"/>
          <w:szCs w:val="21"/>
        </w:rPr>
        <w:t>）</w:t>
      </w:r>
    </w:p>
    <w:p>
      <w:pPr>
        <w:keepNext w:val="0"/>
        <w:keepLines w:val="0"/>
        <w:pageBreakBefore w:val="0"/>
        <w:widowControl w:val="0"/>
        <w:kinsoku/>
        <w:wordWrap/>
        <w:overflowPunct/>
        <w:topLinePunct w:val="0"/>
        <w:autoSpaceDE/>
        <w:autoSpaceDN/>
        <w:bidi w:val="0"/>
        <w:spacing w:line="594" w:lineRule="exact"/>
        <w:ind w:left="0" w:leftChars="0" w:right="0" w:rightChars="0" w:firstLine="532" w:firstLineChars="200"/>
        <w:jc w:val="left"/>
        <w:textAlignment w:val="auto"/>
        <w:outlineLvl w:val="9"/>
        <w:rPr>
          <w:rFonts w:hint="eastAsia" w:ascii="仿宋" w:hAnsi="仿宋" w:eastAsia="仿宋" w:cs="仿宋"/>
          <w:spacing w:val="0"/>
          <w:sz w:val="24"/>
          <w:szCs w:val="24"/>
          <w:u w:val="single"/>
        </w:rPr>
      </w:pPr>
      <w:r>
        <w:rPr>
          <w:rFonts w:eastAsia="方正仿宋_GBK"/>
          <w:spacing w:val="0"/>
          <w:sz w:val="24"/>
          <w:szCs w:val="24"/>
        </w:rPr>
        <w:t xml:space="preserve"> </w:t>
      </w:r>
      <w:r>
        <w:rPr>
          <w:rFonts w:hint="eastAsia" w:ascii="仿宋" w:hAnsi="仿宋" w:eastAsia="仿宋" w:cs="仿宋"/>
          <w:spacing w:val="0"/>
          <w:sz w:val="24"/>
          <w:szCs w:val="24"/>
        </w:rPr>
        <w:t xml:space="preserve"> </w:t>
      </w:r>
      <w:r>
        <w:rPr>
          <w:rFonts w:hint="eastAsia" w:ascii="仿宋" w:hAnsi="仿宋" w:eastAsia="仿宋" w:cs="仿宋"/>
          <w:spacing w:val="0"/>
          <w:sz w:val="24"/>
          <w:szCs w:val="24"/>
          <w:lang w:eastAsia="zh-CN"/>
        </w:rPr>
        <w:t>填报</w:t>
      </w:r>
      <w:r>
        <w:rPr>
          <w:rFonts w:hint="eastAsia" w:ascii="仿宋" w:hAnsi="仿宋" w:eastAsia="仿宋" w:cs="仿宋"/>
          <w:spacing w:val="0"/>
          <w:sz w:val="24"/>
          <w:szCs w:val="24"/>
        </w:rPr>
        <w:t>单位：</w:t>
      </w:r>
      <w:r>
        <w:rPr>
          <w:rFonts w:hint="eastAsia" w:ascii="仿宋" w:hAnsi="仿宋" w:eastAsia="仿宋" w:cs="仿宋"/>
          <w:spacing w:val="0"/>
          <w:sz w:val="24"/>
          <w:szCs w:val="24"/>
          <w:u w:val="single"/>
        </w:rPr>
        <w:t xml:space="preserve">                       </w:t>
      </w:r>
      <w:r>
        <w:rPr>
          <w:rFonts w:hint="eastAsia" w:ascii="仿宋" w:hAnsi="仿宋" w:eastAsia="仿宋" w:cs="仿宋"/>
          <w:spacing w:val="0"/>
          <w:sz w:val="24"/>
          <w:szCs w:val="24"/>
        </w:rPr>
        <w:t xml:space="preserve">                                </w:t>
      </w:r>
      <w:r>
        <w:rPr>
          <w:rFonts w:hint="eastAsia" w:ascii="仿宋" w:hAnsi="仿宋" w:eastAsia="仿宋" w:cs="仿宋"/>
          <w:spacing w:val="0"/>
          <w:sz w:val="24"/>
          <w:szCs w:val="24"/>
          <w:lang w:eastAsia="zh-CN"/>
        </w:rPr>
        <w:t>填报</w:t>
      </w:r>
      <w:r>
        <w:rPr>
          <w:rFonts w:hint="eastAsia" w:ascii="仿宋" w:hAnsi="仿宋" w:eastAsia="仿宋" w:cs="仿宋"/>
          <w:spacing w:val="0"/>
          <w:sz w:val="24"/>
          <w:szCs w:val="24"/>
        </w:rPr>
        <w:t>时间：</w:t>
      </w:r>
      <w:r>
        <w:rPr>
          <w:rFonts w:hint="eastAsia" w:ascii="仿宋" w:hAnsi="仿宋" w:eastAsia="仿宋" w:cs="仿宋"/>
          <w:spacing w:val="0"/>
          <w:sz w:val="24"/>
          <w:szCs w:val="24"/>
          <w:u w:val="single"/>
        </w:rPr>
        <w:t xml:space="preserve">                      </w:t>
      </w:r>
    </w:p>
    <w:tbl>
      <w:tblPr>
        <w:tblStyle w:val="10"/>
        <w:tblW w:w="121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8"/>
        <w:gridCol w:w="1125"/>
        <w:gridCol w:w="1200"/>
        <w:gridCol w:w="1335"/>
        <w:gridCol w:w="1280"/>
        <w:gridCol w:w="1001"/>
        <w:gridCol w:w="1043"/>
        <w:gridCol w:w="861"/>
        <w:gridCol w:w="1328"/>
        <w:gridCol w:w="1356"/>
        <w:gridCol w:w="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所属单位</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原系统在管（人）</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重新诊断（人）</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重新评估（人）</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走访核查（人）</w:t>
            </w:r>
          </w:p>
        </w:tc>
        <w:tc>
          <w:tcPr>
            <w:tcW w:w="10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出库（人）</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独居（人）</w:t>
            </w:r>
          </w:p>
        </w:tc>
        <w:tc>
          <w:tcPr>
            <w:tcW w:w="86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无监护人（人）</w:t>
            </w: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无医保（人）</w:t>
            </w:r>
          </w:p>
        </w:tc>
        <w:tc>
          <w:tcPr>
            <w:tcW w:w="13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居住在本辖区外（人）</w:t>
            </w:r>
          </w:p>
        </w:tc>
        <w:tc>
          <w:tcPr>
            <w:tcW w:w="7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pacing w:val="0"/>
                <w:sz w:val="21"/>
                <w:szCs w:val="21"/>
              </w:rPr>
            </w:pPr>
            <w:r>
              <w:rPr>
                <w:rFonts w:hint="eastAsia" w:ascii="仿宋" w:hAnsi="仿宋" w:eastAsia="仿宋" w:cs="仿宋"/>
                <w:spacing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25"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200"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35"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280"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001"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043"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861"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2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56"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72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25"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200"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35"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280"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001"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043"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861"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2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56"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72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25"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200"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35"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280"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001"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043"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861"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2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56"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72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125"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200"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35"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280"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001"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043"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861"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2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1356"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c>
          <w:tcPr>
            <w:tcW w:w="728" w:type="dxa"/>
            <w:vAlign w:val="top"/>
          </w:tcPr>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rPr>
            </w:pPr>
          </w:p>
        </w:tc>
      </w:tr>
    </w:tbl>
    <w:p>
      <w:pPr>
        <w:keepNext w:val="0"/>
        <w:keepLines w:val="0"/>
        <w:pageBreakBefore w:val="0"/>
        <w:widowControl w:val="0"/>
        <w:kinsoku/>
        <w:wordWrap/>
        <w:overflowPunct/>
        <w:topLinePunct w:val="0"/>
        <w:autoSpaceDE/>
        <w:autoSpaceDN/>
        <w:bidi w:val="0"/>
        <w:spacing w:line="594" w:lineRule="exact"/>
        <w:ind w:left="0" w:leftChars="0" w:right="0" w:rightChars="0" w:firstLine="472" w:firstLineChars="200"/>
        <w:jc w:val="left"/>
        <w:textAlignment w:val="auto"/>
        <w:outlineLvl w:val="9"/>
        <w:rPr>
          <w:rFonts w:hint="eastAsia" w:ascii="仿宋" w:hAnsi="仿宋" w:eastAsia="仿宋" w:cs="仿宋"/>
          <w:spacing w:val="0"/>
          <w:sz w:val="21"/>
          <w:szCs w:val="21"/>
          <w:u w:val="single"/>
        </w:rPr>
      </w:pPr>
      <w:r>
        <w:rPr>
          <w:rFonts w:hint="eastAsia" w:ascii="仿宋" w:hAnsi="仿宋" w:eastAsia="仿宋" w:cs="仿宋"/>
          <w:spacing w:val="0"/>
          <w:sz w:val="21"/>
          <w:szCs w:val="21"/>
        </w:rPr>
        <w:t>填表人：</w:t>
      </w:r>
      <w:r>
        <w:rPr>
          <w:rFonts w:hint="eastAsia" w:ascii="仿宋" w:hAnsi="仿宋" w:eastAsia="仿宋" w:cs="仿宋"/>
          <w:spacing w:val="0"/>
          <w:sz w:val="21"/>
          <w:szCs w:val="21"/>
          <w:u w:val="single"/>
        </w:rPr>
        <w:t xml:space="preserve">                   </w:t>
      </w:r>
      <w:r>
        <w:rPr>
          <w:rFonts w:hint="eastAsia" w:ascii="仿宋" w:hAnsi="仿宋" w:eastAsia="仿宋" w:cs="仿宋"/>
          <w:spacing w:val="0"/>
          <w:sz w:val="21"/>
          <w:szCs w:val="21"/>
        </w:rPr>
        <w:t xml:space="preserve">                                          审核人：</w:t>
      </w:r>
      <w:r>
        <w:rPr>
          <w:rFonts w:hint="eastAsia" w:ascii="仿宋" w:hAnsi="仿宋" w:eastAsia="仿宋" w:cs="仿宋"/>
          <w:spacing w:val="0"/>
          <w:sz w:val="21"/>
          <w:szCs w:val="21"/>
          <w:u w:val="single"/>
        </w:rPr>
        <w:t xml:space="preserve">                             </w:t>
      </w:r>
    </w:p>
    <w:p>
      <w:pPr>
        <w:pStyle w:val="4"/>
        <w:keepNext w:val="0"/>
        <w:keepLines w:val="0"/>
        <w:pageBreakBefore w:val="0"/>
        <w:widowControl w:val="0"/>
        <w:kinsoku/>
        <w:wordWrap/>
        <w:overflowPunct/>
        <w:topLinePunct w:val="0"/>
        <w:autoSpaceDE/>
        <w:autoSpaceDN/>
        <w:bidi w:val="0"/>
        <w:spacing w:after="0" w:line="594" w:lineRule="exact"/>
        <w:ind w:left="0" w:leftChars="0" w:right="0" w:rightChars="0" w:firstLine="472" w:firstLineChars="200"/>
        <w:jc w:val="left"/>
        <w:textAlignment w:val="auto"/>
        <w:outlineLvl w:val="9"/>
        <w:rPr>
          <w:rFonts w:hint="eastAsia" w:ascii="仿宋" w:hAnsi="仿宋" w:eastAsia="仿宋" w:cs="仿宋"/>
          <w:spacing w:val="0"/>
        </w:rPr>
      </w:pPr>
      <w:r>
        <w:rPr>
          <w:rFonts w:hint="eastAsia" w:ascii="仿宋" w:hAnsi="仿宋" w:eastAsia="仿宋" w:cs="仿宋"/>
          <w:spacing w:val="0"/>
        </w:rPr>
        <w:t xml:space="preserve"> </w:t>
      </w:r>
    </w:p>
    <w:p>
      <w:pPr>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hint="eastAsia" w:ascii="方正黑体_GBK" w:hAnsi="宋体" w:eastAsia="方正黑体_GBK"/>
          <w:b w:val="0"/>
          <w:spacing w:val="0"/>
          <w:sz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hint="eastAsia" w:ascii="方正黑体_GBK" w:hAnsi="宋体" w:eastAsia="方正黑体_GBK"/>
          <w:b w:val="0"/>
          <w:spacing w:val="0"/>
          <w:sz w:val="32"/>
          <w:lang w:val="en-US" w:eastAsia="zh-CN"/>
        </w:rPr>
      </w:pPr>
      <w:r>
        <w:rPr>
          <w:rFonts w:hint="eastAsia" w:ascii="方正黑体_GBK" w:hAnsi="宋体" w:eastAsia="方正黑体_GBK"/>
          <w:b w:val="0"/>
          <w:spacing w:val="0"/>
          <w:sz w:val="32"/>
          <w:lang w:val="en-US" w:eastAsia="zh-CN"/>
        </w:rPr>
        <w:t>附件5</w:t>
      </w:r>
    </w:p>
    <w:p>
      <w:pPr>
        <w:keepNext w:val="0"/>
        <w:keepLines w:val="0"/>
        <w:pageBreakBefore w:val="0"/>
        <w:widowControl w:val="0"/>
        <w:kinsoku/>
        <w:wordWrap/>
        <w:overflowPunct/>
        <w:topLinePunct w:val="0"/>
        <w:autoSpaceDE/>
        <w:autoSpaceDN/>
        <w:bidi w:val="0"/>
        <w:spacing w:line="594" w:lineRule="exact"/>
        <w:ind w:left="0" w:leftChars="0" w:right="0" w:rightChars="0"/>
        <w:jc w:val="center"/>
        <w:textAlignment w:val="auto"/>
        <w:outlineLvl w:val="9"/>
        <w:rPr>
          <w:rFonts w:hint="eastAsia" w:eastAsia="方正小标宋_GBK"/>
          <w:spacing w:val="0"/>
          <w:sz w:val="44"/>
          <w:szCs w:val="44"/>
          <w:lang w:val="en-US" w:eastAsia="zh-CN"/>
        </w:rPr>
      </w:pPr>
      <w:r>
        <w:rPr>
          <w:rFonts w:hint="eastAsia" w:eastAsia="方正小标宋_GBK"/>
          <w:spacing w:val="0"/>
          <w:sz w:val="44"/>
          <w:szCs w:val="44"/>
          <w:lang w:val="en-US" w:eastAsia="zh-CN"/>
        </w:rPr>
        <w:t>失访严重精神障碍患者查找情况统计表</w:t>
      </w:r>
    </w:p>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hint="default" w:ascii="方正仿宋_GBK" w:hAnsi="方正仿宋_GBK" w:eastAsia="方正仿宋_GBK" w:cs="方正仿宋_GBK"/>
          <w:color w:val="000000"/>
          <w:spacing w:val="0"/>
          <w:kern w:val="0"/>
          <w:sz w:val="31"/>
          <w:szCs w:val="31"/>
          <w:lang w:val="en-US" w:eastAsia="zh-CN" w:bidi="ar"/>
        </w:rPr>
      </w:pPr>
      <w:r>
        <w:rPr>
          <w:rFonts w:ascii="方正仿宋_GBK" w:hAnsi="方正仿宋_GBK" w:eastAsia="方正仿宋_GBK" w:cs="方正仿宋_GBK"/>
          <w:color w:val="000000"/>
          <w:spacing w:val="0"/>
          <w:kern w:val="0"/>
          <w:sz w:val="31"/>
          <w:szCs w:val="31"/>
          <w:lang w:val="en-US" w:eastAsia="zh-CN" w:bidi="ar"/>
        </w:rPr>
        <w:t>填报</w:t>
      </w:r>
      <w:r>
        <w:rPr>
          <w:rFonts w:hint="eastAsia" w:ascii="方正仿宋_GBK" w:hAnsi="方正仿宋_GBK" w:eastAsia="方正仿宋_GBK" w:cs="方正仿宋_GBK"/>
          <w:color w:val="000000"/>
          <w:spacing w:val="0"/>
          <w:kern w:val="0"/>
          <w:sz w:val="31"/>
          <w:szCs w:val="31"/>
          <w:lang w:val="en-US" w:eastAsia="zh-CN" w:bidi="ar"/>
        </w:rPr>
        <w:t>单位</w:t>
      </w:r>
      <w:r>
        <w:rPr>
          <w:rFonts w:ascii="方正仿宋_GBK" w:hAnsi="方正仿宋_GBK" w:eastAsia="方正仿宋_GBK" w:cs="方正仿宋_GBK"/>
          <w:color w:val="000000"/>
          <w:spacing w:val="0"/>
          <w:kern w:val="0"/>
          <w:sz w:val="31"/>
          <w:szCs w:val="31"/>
          <w:lang w:val="en-US" w:eastAsia="zh-CN" w:bidi="ar"/>
        </w:rPr>
        <w:t>:</w:t>
      </w:r>
      <w:r>
        <w:rPr>
          <w:rFonts w:hint="eastAsia" w:ascii="方正仿宋_GBK" w:hAnsi="方正仿宋_GBK" w:eastAsia="方正仿宋_GBK" w:cs="方正仿宋_GBK"/>
          <w:color w:val="000000"/>
          <w:spacing w:val="0"/>
          <w:kern w:val="0"/>
          <w:sz w:val="31"/>
          <w:szCs w:val="31"/>
          <w:lang w:val="en-US" w:eastAsia="zh-CN" w:bidi="ar"/>
        </w:rPr>
        <w:t xml:space="preserve">                                           填报时间：</w:t>
      </w:r>
    </w:p>
    <w:tbl>
      <w:tblPr>
        <w:tblStyle w:val="11"/>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671"/>
        <w:gridCol w:w="939"/>
        <w:gridCol w:w="1804"/>
        <w:gridCol w:w="1879"/>
        <w:gridCol w:w="1222"/>
        <w:gridCol w:w="1268"/>
        <w:gridCol w:w="999"/>
        <w:gridCol w:w="1178"/>
        <w:gridCol w:w="909"/>
        <w:gridCol w:w="940"/>
        <w:gridCol w:w="641"/>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3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序号</w:t>
            </w:r>
          </w:p>
        </w:tc>
        <w:tc>
          <w:tcPr>
            <w:tcW w:w="67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所属库</w:t>
            </w:r>
          </w:p>
        </w:tc>
        <w:tc>
          <w:tcPr>
            <w:tcW w:w="93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姓名</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tc>
        <w:tc>
          <w:tcPr>
            <w:tcW w:w="1804"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身份证号码</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tc>
        <w:tc>
          <w:tcPr>
            <w:tcW w:w="187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住址</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tc>
        <w:tc>
          <w:tcPr>
            <w:tcW w:w="122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监护人（姓名及关系）</w:t>
            </w:r>
          </w:p>
        </w:tc>
        <w:tc>
          <w:tcPr>
            <w:tcW w:w="1268"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监护人电话</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spacing w:val="0"/>
                <w:kern w:val="2"/>
                <w:sz w:val="24"/>
                <w:szCs w:val="24"/>
                <w:lang w:val="en-US" w:eastAsia="zh-CN" w:bidi="zh-CN"/>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spacing w:val="0"/>
                <w:kern w:val="2"/>
                <w:sz w:val="24"/>
                <w:szCs w:val="24"/>
                <w:lang w:val="en-US" w:eastAsia="zh-CN" w:bidi="zh-CN"/>
              </w:rPr>
            </w:pPr>
            <w:r>
              <w:rPr>
                <w:rFonts w:hint="eastAsia" w:ascii="仿宋" w:hAnsi="仿宋" w:eastAsia="仿宋" w:cs="仿宋"/>
                <w:spacing w:val="0"/>
                <w:kern w:val="2"/>
                <w:sz w:val="24"/>
                <w:szCs w:val="24"/>
                <w:lang w:val="en-US" w:eastAsia="zh-CN" w:bidi="zh-CN"/>
              </w:rPr>
              <w:t>患者电话</w:t>
            </w:r>
          </w:p>
        </w:tc>
        <w:tc>
          <w:tcPr>
            <w:tcW w:w="1178"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spacing w:val="0"/>
                <w:kern w:val="2"/>
                <w:sz w:val="24"/>
                <w:szCs w:val="24"/>
                <w:lang w:val="en-US" w:eastAsia="zh-CN" w:bidi="zh-CN"/>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spacing w:val="0"/>
                <w:kern w:val="2"/>
                <w:sz w:val="24"/>
                <w:szCs w:val="24"/>
                <w:lang w:val="en-US" w:eastAsia="zh-CN" w:bidi="zh-CN"/>
              </w:rPr>
            </w:pPr>
            <w:r>
              <w:rPr>
                <w:rFonts w:hint="eastAsia" w:ascii="仿宋" w:hAnsi="仿宋" w:eastAsia="仿宋" w:cs="仿宋"/>
                <w:spacing w:val="0"/>
                <w:kern w:val="2"/>
                <w:sz w:val="24"/>
                <w:szCs w:val="24"/>
                <w:lang w:val="en-US" w:eastAsia="zh-CN" w:bidi="zh-CN"/>
              </w:rPr>
              <w:t>患者QQ</w:t>
            </w:r>
          </w:p>
          <w:p>
            <w:pPr>
              <w:pStyle w:val="4"/>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jc w:val="center"/>
              <w:textAlignment w:val="auto"/>
              <w:outlineLvl w:val="9"/>
              <w:rPr>
                <w:rFonts w:hint="eastAsia" w:ascii="仿宋" w:hAnsi="仿宋" w:eastAsia="仿宋" w:cs="仿宋"/>
                <w:spacing w:val="0"/>
                <w:kern w:val="2"/>
                <w:sz w:val="24"/>
                <w:szCs w:val="24"/>
                <w:lang w:val="en-US" w:eastAsia="zh-CN" w:bidi="zh-CN"/>
              </w:rPr>
            </w:pPr>
            <w:r>
              <w:rPr>
                <w:rFonts w:hint="eastAsia" w:ascii="仿宋" w:hAnsi="仿宋" w:eastAsia="仿宋" w:cs="仿宋"/>
                <w:spacing w:val="0"/>
                <w:kern w:val="2"/>
                <w:sz w:val="24"/>
                <w:szCs w:val="24"/>
                <w:lang w:val="en-US" w:eastAsia="zh-CN" w:bidi="zh-CN"/>
              </w:rPr>
              <w:t>微信</w:t>
            </w:r>
          </w:p>
        </w:tc>
        <w:tc>
          <w:tcPr>
            <w:tcW w:w="90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失访地点</w:t>
            </w:r>
          </w:p>
        </w:tc>
        <w:tc>
          <w:tcPr>
            <w:tcW w:w="94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失访时间（年月）</w:t>
            </w:r>
          </w:p>
        </w:tc>
        <w:tc>
          <w:tcPr>
            <w:tcW w:w="641"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是否找到</w:t>
            </w:r>
          </w:p>
        </w:tc>
        <w:tc>
          <w:tcPr>
            <w:tcW w:w="211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532" w:firstLineChars="20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采取的核查措施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7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671"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3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4"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7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22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26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9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7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0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641"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21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7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671"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3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4"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7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22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26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9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7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0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641"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21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7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671"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3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4"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7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22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26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9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7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0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641"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21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7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671"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3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4"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7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22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26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9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7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09"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9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641"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21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bl>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left"/>
        <w:textAlignment w:val="auto"/>
        <w:outlineLvl w:val="9"/>
        <w:rPr>
          <w:rFonts w:hint="eastAsia" w:ascii="方正仿宋_GBK" w:hAnsi="方正仿宋_GBK" w:eastAsia="方正仿宋_GBK" w:cs="方正仿宋_GBK"/>
          <w:color w:val="000000"/>
          <w:spacing w:val="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jc w:val="left"/>
        <w:textAlignment w:val="auto"/>
        <w:outlineLvl w:val="9"/>
        <w:rPr>
          <w:rFonts w:ascii="方正仿宋_GBK" w:hAnsi="方正仿宋_GBK" w:eastAsia="方正仿宋_GBK" w:cs="方正仿宋_GBK"/>
          <w:color w:val="000000"/>
          <w:spacing w:val="0"/>
          <w:kern w:val="0"/>
          <w:sz w:val="28"/>
          <w:szCs w:val="28"/>
          <w:lang w:val="en-US" w:eastAsia="zh-CN" w:bidi="ar"/>
        </w:rPr>
      </w:pPr>
      <w:r>
        <w:rPr>
          <w:rFonts w:hint="eastAsia" w:ascii="方正仿宋_GBK" w:hAnsi="方正仿宋_GBK" w:eastAsia="方正仿宋_GBK" w:cs="方正仿宋_GBK"/>
          <w:color w:val="000000"/>
          <w:spacing w:val="0"/>
          <w:kern w:val="0"/>
          <w:sz w:val="28"/>
          <w:szCs w:val="28"/>
          <w:lang w:val="en-US" w:eastAsia="zh-CN" w:bidi="ar"/>
        </w:rPr>
        <w:t>注：1.</w:t>
      </w:r>
      <w:r>
        <w:rPr>
          <w:rFonts w:ascii="方正仿宋_GBK" w:hAnsi="方正仿宋_GBK" w:eastAsia="方正仿宋_GBK" w:cs="方正仿宋_GBK"/>
          <w:color w:val="000000"/>
          <w:spacing w:val="0"/>
          <w:kern w:val="0"/>
          <w:sz w:val="28"/>
          <w:szCs w:val="28"/>
          <w:lang w:val="en-US" w:eastAsia="zh-CN" w:bidi="ar"/>
        </w:rPr>
        <w:t xml:space="preserve">所属库填写，“1”为卫生库，“2”为公安库；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20" w:lineRule="exact"/>
        <w:ind w:left="0" w:leftChars="0" w:right="0" w:rightChars="0" w:firstLine="612" w:firstLineChars="200"/>
        <w:jc w:val="left"/>
        <w:textAlignment w:val="auto"/>
        <w:outlineLvl w:val="9"/>
        <w:rPr>
          <w:rFonts w:hint="default" w:ascii="方正仿宋_GBK" w:hAnsi="方正仿宋_GBK" w:eastAsia="方正仿宋_GBK" w:cs="方正仿宋_GBK"/>
          <w:color w:val="000000"/>
          <w:spacing w:val="0"/>
          <w:kern w:val="0"/>
          <w:sz w:val="28"/>
          <w:szCs w:val="28"/>
          <w:lang w:val="en-US" w:eastAsia="zh-CN" w:bidi="ar"/>
        </w:rPr>
      </w:pPr>
      <w:r>
        <w:rPr>
          <w:rFonts w:hint="eastAsia" w:ascii="方正仿宋_GBK" w:hAnsi="方正仿宋_GBK" w:cs="方正仿宋_GBK"/>
          <w:color w:val="000000"/>
          <w:spacing w:val="0"/>
          <w:kern w:val="0"/>
          <w:sz w:val="28"/>
          <w:szCs w:val="28"/>
          <w:lang w:val="en-US" w:eastAsia="zh-CN" w:bidi="ar"/>
        </w:rPr>
        <w:t>2.</w:t>
      </w:r>
      <w:r>
        <w:rPr>
          <w:rFonts w:hint="default" w:ascii="方正仿宋_GBK" w:hAnsi="方正仿宋_GBK" w:eastAsia="方正仿宋_GBK" w:cs="方正仿宋_GBK"/>
          <w:color w:val="000000"/>
          <w:spacing w:val="0"/>
          <w:kern w:val="0"/>
          <w:sz w:val="28"/>
          <w:szCs w:val="28"/>
          <w:lang w:val="en-US" w:eastAsia="zh-CN" w:bidi="ar"/>
        </w:rPr>
        <w:t xml:space="preserve">是否查找到填写，“1”为本次已找到；“2”为本次清查后仍未找到。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20" w:lineRule="exact"/>
        <w:ind w:left="0" w:leftChars="0" w:right="0" w:rightChars="0" w:firstLine="612" w:firstLineChars="200"/>
        <w:jc w:val="left"/>
        <w:textAlignment w:val="auto"/>
        <w:outlineLvl w:val="9"/>
        <w:rPr>
          <w:rFonts w:ascii="方正仿宋_GBK" w:hAnsi="方正仿宋_GBK" w:eastAsia="方正仿宋_GBK" w:cs="方正仿宋_GBK"/>
          <w:color w:val="000000"/>
          <w:spacing w:val="0"/>
          <w:kern w:val="0"/>
          <w:sz w:val="28"/>
          <w:szCs w:val="28"/>
          <w:lang w:val="en-US" w:eastAsia="zh-CN" w:bidi="ar"/>
        </w:rPr>
      </w:pPr>
      <w:r>
        <w:rPr>
          <w:rFonts w:hint="eastAsia" w:ascii="方正仿宋_GBK" w:hAnsi="方正仿宋_GBK" w:eastAsia="方正仿宋_GBK" w:cs="方正仿宋_GBK"/>
          <w:color w:val="000000"/>
          <w:spacing w:val="0"/>
          <w:kern w:val="0"/>
          <w:sz w:val="28"/>
          <w:szCs w:val="28"/>
          <w:lang w:val="en-US" w:eastAsia="zh-CN" w:bidi="ar"/>
        </w:rPr>
        <w:t>3.</w:t>
      </w:r>
      <w:r>
        <w:rPr>
          <w:rFonts w:hint="default" w:ascii="方正仿宋_GBK" w:hAnsi="方正仿宋_GBK" w:eastAsia="方正仿宋_GBK" w:cs="方正仿宋_GBK"/>
          <w:color w:val="000000"/>
          <w:spacing w:val="0"/>
          <w:kern w:val="0"/>
          <w:sz w:val="28"/>
          <w:szCs w:val="28"/>
          <w:lang w:val="en-US" w:eastAsia="zh-CN" w:bidi="ar"/>
        </w:rPr>
        <w:t>本表由联合服务管理小组获取信息，由</w:t>
      </w:r>
      <w:r>
        <w:rPr>
          <w:rFonts w:hint="eastAsia" w:ascii="方正仿宋_GBK" w:hAnsi="方正仿宋_GBK" w:eastAsia="方正仿宋_GBK" w:cs="方正仿宋_GBK"/>
          <w:color w:val="000000"/>
          <w:spacing w:val="0"/>
          <w:kern w:val="0"/>
          <w:sz w:val="28"/>
          <w:szCs w:val="28"/>
          <w:lang w:val="en-US" w:eastAsia="zh-CN" w:bidi="ar"/>
        </w:rPr>
        <w:t>街道</w:t>
      </w:r>
      <w:r>
        <w:rPr>
          <w:rFonts w:hint="default" w:ascii="方正仿宋_GBK" w:hAnsi="方正仿宋_GBK" w:eastAsia="方正仿宋_GBK" w:cs="方正仿宋_GBK"/>
          <w:color w:val="000000"/>
          <w:spacing w:val="0"/>
          <w:kern w:val="0"/>
          <w:sz w:val="28"/>
          <w:szCs w:val="28"/>
          <w:lang w:val="en-US" w:eastAsia="zh-CN" w:bidi="ar"/>
        </w:rPr>
        <w:t>（</w:t>
      </w:r>
      <w:r>
        <w:rPr>
          <w:rFonts w:hint="eastAsia" w:ascii="方正仿宋_GBK" w:hAnsi="方正仿宋_GBK" w:eastAsia="方正仿宋_GBK" w:cs="方正仿宋_GBK"/>
          <w:color w:val="000000"/>
          <w:spacing w:val="0"/>
          <w:kern w:val="0"/>
          <w:sz w:val="28"/>
          <w:szCs w:val="28"/>
          <w:lang w:val="en-US" w:eastAsia="zh-CN" w:bidi="ar"/>
        </w:rPr>
        <w:t>镇</w:t>
      </w:r>
      <w:r>
        <w:rPr>
          <w:rFonts w:hint="default" w:ascii="方正仿宋_GBK" w:hAnsi="方正仿宋_GBK" w:eastAsia="方正仿宋_GBK" w:cs="方正仿宋_GBK"/>
          <w:color w:val="000000"/>
          <w:spacing w:val="0"/>
          <w:kern w:val="0"/>
          <w:sz w:val="28"/>
          <w:szCs w:val="28"/>
          <w:lang w:val="en-US" w:eastAsia="zh-CN" w:bidi="ar"/>
        </w:rPr>
        <w:t>）整合</w:t>
      </w:r>
      <w:r>
        <w:rPr>
          <w:rFonts w:hint="eastAsia" w:ascii="方正仿宋_GBK" w:hAnsi="方正仿宋_GBK" w:eastAsia="方正仿宋_GBK" w:cs="方正仿宋_GBK"/>
          <w:color w:val="000000"/>
          <w:spacing w:val="0"/>
          <w:kern w:val="0"/>
          <w:sz w:val="28"/>
          <w:szCs w:val="28"/>
          <w:lang w:val="en-US" w:eastAsia="zh-CN" w:bidi="ar"/>
        </w:rPr>
        <w:t>留存备查</w:t>
      </w:r>
      <w:r>
        <w:rPr>
          <w:rFonts w:hint="default" w:ascii="方正仿宋_GBK" w:hAnsi="方正仿宋_GBK" w:eastAsia="方正仿宋_GBK" w:cs="方正仿宋_GBK"/>
          <w:color w:val="000000"/>
          <w:spacing w:val="0"/>
          <w:kern w:val="0"/>
          <w:sz w:val="28"/>
          <w:szCs w:val="28"/>
          <w:lang w:val="en-US" w:eastAsia="zh-CN" w:bidi="ar"/>
        </w:rPr>
        <w:t>，</w:t>
      </w:r>
      <w:r>
        <w:rPr>
          <w:rFonts w:hint="eastAsia" w:ascii="方正仿宋_GBK" w:hAnsi="方正仿宋_GBK" w:eastAsia="方正仿宋_GBK" w:cs="方正仿宋_GBK"/>
          <w:color w:val="000000"/>
          <w:spacing w:val="0"/>
          <w:kern w:val="0"/>
          <w:sz w:val="28"/>
          <w:szCs w:val="28"/>
          <w:lang w:val="en-US" w:eastAsia="zh-CN" w:bidi="ar"/>
        </w:rPr>
        <w:t>必要时</w:t>
      </w:r>
      <w:r>
        <w:rPr>
          <w:rFonts w:hint="default" w:ascii="方正仿宋_GBK" w:hAnsi="方正仿宋_GBK" w:eastAsia="方正仿宋_GBK" w:cs="方正仿宋_GBK"/>
          <w:color w:val="000000"/>
          <w:spacing w:val="0"/>
          <w:kern w:val="0"/>
          <w:sz w:val="28"/>
          <w:szCs w:val="28"/>
          <w:lang w:val="en-US" w:eastAsia="zh-CN" w:bidi="ar"/>
        </w:rPr>
        <w:t>报送区</w:t>
      </w:r>
      <w:r>
        <w:rPr>
          <w:rFonts w:hint="eastAsia" w:ascii="方正仿宋_GBK" w:hAnsi="方正仿宋_GBK" w:eastAsia="方正仿宋_GBK" w:cs="方正仿宋_GBK"/>
          <w:color w:val="000000"/>
          <w:spacing w:val="0"/>
          <w:kern w:val="0"/>
          <w:sz w:val="28"/>
          <w:szCs w:val="28"/>
          <w:lang w:val="en-US" w:eastAsia="zh-CN" w:bidi="ar"/>
        </w:rPr>
        <w:t>级部门</w:t>
      </w:r>
      <w:r>
        <w:rPr>
          <w:rFonts w:hint="default" w:ascii="方正仿宋_GBK" w:hAnsi="方正仿宋_GBK" w:eastAsia="方正仿宋_GBK" w:cs="方正仿宋_GBK"/>
          <w:color w:val="000000"/>
          <w:spacing w:val="0"/>
          <w:kern w:val="0"/>
          <w:sz w:val="28"/>
          <w:szCs w:val="28"/>
          <w:lang w:val="en-US" w:eastAsia="zh-CN" w:bidi="ar"/>
        </w:rPr>
        <w:t>。</w:t>
      </w:r>
    </w:p>
    <w:p>
      <w:pPr>
        <w:keepNext w:val="0"/>
        <w:keepLines w:val="0"/>
        <w:pageBreakBefore w:val="0"/>
        <w:widowControl w:val="0"/>
        <w:kinsoku/>
        <w:wordWrap/>
        <w:overflowPunct/>
        <w:topLinePunct w:val="0"/>
        <w:autoSpaceDE/>
        <w:autoSpaceDN/>
        <w:bidi w:val="0"/>
        <w:spacing w:line="594" w:lineRule="exact"/>
        <w:ind w:left="0" w:leftChars="0" w:right="0" w:rightChars="0"/>
        <w:jc w:val="left"/>
        <w:textAlignment w:val="auto"/>
        <w:outlineLvl w:val="9"/>
        <w:rPr>
          <w:rFonts w:hint="eastAsia" w:ascii="方正黑体_GBK" w:hAnsi="宋体" w:eastAsia="方正黑体_GBK"/>
          <w:b w:val="0"/>
          <w:spacing w:val="0"/>
          <w:sz w:val="32"/>
          <w:lang w:val="en-US" w:eastAsia="zh-CN"/>
        </w:rPr>
      </w:pPr>
      <w:r>
        <w:rPr>
          <w:rFonts w:hint="eastAsia" w:ascii="方正黑体_GBK" w:hAnsi="宋体" w:eastAsia="方正黑体_GBK"/>
          <w:b w:val="0"/>
          <w:spacing w:val="0"/>
          <w:sz w:val="32"/>
          <w:lang w:val="en-US" w:eastAsia="zh-CN"/>
        </w:rPr>
        <w:t>附件6</w:t>
      </w:r>
    </w:p>
    <w:p>
      <w:pPr>
        <w:keepNext w:val="0"/>
        <w:keepLines w:val="0"/>
        <w:pageBreakBefore w:val="0"/>
        <w:widowControl w:val="0"/>
        <w:kinsoku/>
        <w:wordWrap/>
        <w:overflowPunct/>
        <w:topLinePunct w:val="0"/>
        <w:autoSpaceDE/>
        <w:autoSpaceDN/>
        <w:bidi w:val="0"/>
        <w:spacing w:line="594" w:lineRule="exact"/>
        <w:ind w:left="0" w:leftChars="0" w:right="0" w:rightChars="0" w:firstLine="932" w:firstLineChars="200"/>
        <w:jc w:val="center"/>
        <w:textAlignment w:val="auto"/>
        <w:outlineLvl w:val="9"/>
        <w:rPr>
          <w:rFonts w:hint="eastAsia" w:eastAsia="方正小标宋_GBK"/>
          <w:spacing w:val="0"/>
          <w:sz w:val="44"/>
          <w:szCs w:val="44"/>
          <w:lang w:val="en-US" w:eastAsia="zh-CN"/>
        </w:rPr>
      </w:pPr>
      <w:r>
        <w:rPr>
          <w:rFonts w:hint="eastAsia" w:eastAsia="方正小标宋_GBK"/>
          <w:spacing w:val="0"/>
          <w:sz w:val="44"/>
          <w:szCs w:val="44"/>
          <w:lang w:val="en-US" w:eastAsia="zh-CN"/>
        </w:rPr>
        <w:t>清查行动找到“失访”严重精神障碍患者统计表</w:t>
      </w:r>
    </w:p>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hint="default" w:ascii="方正仿宋_GBK" w:hAnsi="方正仿宋_GBK" w:eastAsia="方正仿宋_GBK" w:cs="方正仿宋_GBK"/>
          <w:color w:val="000000"/>
          <w:spacing w:val="0"/>
          <w:kern w:val="0"/>
          <w:sz w:val="31"/>
          <w:szCs w:val="31"/>
          <w:lang w:val="en-US" w:eastAsia="zh-CN" w:bidi="ar"/>
        </w:rPr>
      </w:pPr>
      <w:r>
        <w:rPr>
          <w:rFonts w:ascii="方正仿宋_GBK" w:hAnsi="方正仿宋_GBK" w:eastAsia="方正仿宋_GBK" w:cs="方正仿宋_GBK"/>
          <w:color w:val="000000"/>
          <w:spacing w:val="0"/>
          <w:kern w:val="0"/>
          <w:sz w:val="31"/>
          <w:szCs w:val="31"/>
          <w:lang w:val="en-US" w:eastAsia="zh-CN" w:bidi="ar"/>
        </w:rPr>
        <w:t>填报</w:t>
      </w:r>
      <w:r>
        <w:rPr>
          <w:rFonts w:hint="eastAsia" w:ascii="方正仿宋_GBK" w:hAnsi="方正仿宋_GBK" w:eastAsia="方正仿宋_GBK" w:cs="方正仿宋_GBK"/>
          <w:color w:val="000000"/>
          <w:spacing w:val="0"/>
          <w:kern w:val="0"/>
          <w:sz w:val="31"/>
          <w:szCs w:val="31"/>
          <w:lang w:val="en-US" w:eastAsia="zh-CN" w:bidi="ar"/>
        </w:rPr>
        <w:t>单位</w:t>
      </w:r>
      <w:r>
        <w:rPr>
          <w:rFonts w:ascii="方正仿宋_GBK" w:hAnsi="方正仿宋_GBK" w:eastAsia="方正仿宋_GBK" w:cs="方正仿宋_GBK"/>
          <w:color w:val="000000"/>
          <w:spacing w:val="0"/>
          <w:kern w:val="0"/>
          <w:sz w:val="31"/>
          <w:szCs w:val="31"/>
          <w:lang w:val="en-US" w:eastAsia="zh-CN" w:bidi="ar"/>
        </w:rPr>
        <w:t>:</w:t>
      </w:r>
      <w:r>
        <w:rPr>
          <w:rFonts w:hint="eastAsia" w:ascii="方正仿宋_GBK" w:hAnsi="方正仿宋_GBK" w:eastAsia="方正仿宋_GBK" w:cs="方正仿宋_GBK"/>
          <w:color w:val="000000"/>
          <w:spacing w:val="0"/>
          <w:kern w:val="0"/>
          <w:sz w:val="31"/>
          <w:szCs w:val="31"/>
          <w:lang w:val="en-US" w:eastAsia="zh-CN" w:bidi="ar"/>
        </w:rPr>
        <w:t xml:space="preserve">                                                填报时间：</w:t>
      </w:r>
    </w:p>
    <w:tbl>
      <w:tblPr>
        <w:tblStyle w:val="11"/>
        <w:tblW w:w="14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80"/>
        <w:gridCol w:w="1380"/>
        <w:gridCol w:w="1815"/>
        <w:gridCol w:w="1032"/>
        <w:gridCol w:w="1148"/>
        <w:gridCol w:w="1195"/>
        <w:gridCol w:w="1335"/>
        <w:gridCol w:w="1740"/>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序号</w:t>
            </w:r>
          </w:p>
        </w:tc>
        <w:tc>
          <w:tcPr>
            <w:tcW w:w="78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所</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属</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库</w:t>
            </w:r>
          </w:p>
        </w:tc>
        <w:tc>
          <w:tcPr>
            <w:tcW w:w="138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姓名</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tc>
        <w:tc>
          <w:tcPr>
            <w:tcW w:w="181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身份证号</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tc>
        <w:tc>
          <w:tcPr>
            <w:tcW w:w="1032"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住址</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p>
        </w:tc>
        <w:tc>
          <w:tcPr>
            <w:tcW w:w="1148"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监护人</w:t>
            </w:r>
          </w:p>
        </w:tc>
        <w:tc>
          <w:tcPr>
            <w:tcW w:w="119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监护人电话</w:t>
            </w:r>
          </w:p>
        </w:tc>
        <w:tc>
          <w:tcPr>
            <w:tcW w:w="133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患者电话</w:t>
            </w:r>
          </w:p>
        </w:tc>
        <w:tc>
          <w:tcPr>
            <w:tcW w:w="174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患者QQ</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微信</w:t>
            </w:r>
          </w:p>
        </w:tc>
        <w:tc>
          <w:tcPr>
            <w:tcW w:w="162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失访时间（年月）</w:t>
            </w:r>
          </w:p>
        </w:tc>
        <w:tc>
          <w:tcPr>
            <w:tcW w:w="18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找到时间</w:t>
            </w:r>
          </w:p>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000000"/>
                <w:spacing w:val="0"/>
                <w:kern w:val="0"/>
                <w:sz w:val="24"/>
                <w:szCs w:val="24"/>
                <w:vertAlign w:val="baseline"/>
                <w:lang w:val="en-US" w:eastAsia="zh-CN" w:bidi="ar"/>
              </w:rPr>
            </w:pPr>
            <w:r>
              <w:rPr>
                <w:rFonts w:hint="eastAsia" w:ascii="仿宋" w:hAnsi="仿宋" w:eastAsia="仿宋" w:cs="仿宋"/>
                <w:color w:val="000000"/>
                <w:spacing w:val="0"/>
                <w:kern w:val="0"/>
                <w:sz w:val="24"/>
                <w:szCs w:val="24"/>
                <w:vertAlign w:val="baseline"/>
                <w:lang w:val="en-US" w:eastAsia="zh-CN" w:bidi="ar"/>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7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03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4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9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7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62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7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03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4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9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7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62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7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03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4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9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7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62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7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03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4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9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7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62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7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03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4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9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7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62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7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8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1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032"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48"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19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335"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74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62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c>
          <w:tcPr>
            <w:tcW w:w="1800" w:type="dxa"/>
            <w:vAlign w:val="center"/>
          </w:tcPr>
          <w:p>
            <w:pPr>
              <w:keepNext w:val="0"/>
              <w:keepLines w:val="0"/>
              <w:pageBreakBefore w:val="0"/>
              <w:widowControl w:val="0"/>
              <w:suppressLineNumbers w:val="0"/>
              <w:kinsoku/>
              <w:wordWrap/>
              <w:overflowPunct/>
              <w:topLinePunct w:val="0"/>
              <w:autoSpaceDE/>
              <w:autoSpaceDN/>
              <w:bidi w:val="0"/>
              <w:spacing w:line="594" w:lineRule="exact"/>
              <w:ind w:left="0" w:leftChars="0" w:right="0" w:rightChars="0" w:firstLine="672" w:firstLineChars="200"/>
              <w:jc w:val="left"/>
              <w:textAlignment w:val="auto"/>
              <w:outlineLvl w:val="9"/>
              <w:rPr>
                <w:rFonts w:ascii="方正仿宋_GBK" w:hAnsi="方正仿宋_GBK" w:eastAsia="方正仿宋_GBK" w:cs="方正仿宋_GBK"/>
                <w:color w:val="000000"/>
                <w:spacing w:val="0"/>
                <w:kern w:val="0"/>
                <w:sz w:val="31"/>
                <w:szCs w:val="31"/>
                <w:vertAlign w:val="baseline"/>
                <w:lang w:val="en-US" w:eastAsia="zh-CN" w:bidi="ar"/>
              </w:rPr>
            </w:pPr>
          </w:p>
        </w:tc>
      </w:tr>
    </w:tbl>
    <w:p>
      <w:pPr>
        <w:pStyle w:val="4"/>
        <w:keepNext w:val="0"/>
        <w:keepLines w:val="0"/>
        <w:pageBreakBefore w:val="0"/>
        <w:widowControl w:val="0"/>
        <w:kinsoku/>
        <w:wordWrap/>
        <w:overflowPunct/>
        <w:topLinePunct w:val="0"/>
        <w:autoSpaceDE/>
        <w:autoSpaceDN/>
        <w:bidi w:val="0"/>
        <w:spacing w:after="0" w:line="594" w:lineRule="exact"/>
        <w:ind w:left="0" w:leftChars="0" w:right="0" w:rightChars="0"/>
        <w:jc w:val="left"/>
        <w:textAlignment w:val="auto"/>
        <w:outlineLvl w:val="9"/>
        <w:rPr>
          <w:rFonts w:hint="eastAsia"/>
          <w:spacing w:val="0"/>
          <w:sz w:val="28"/>
          <w:szCs w:val="28"/>
          <w:lang w:val="en-US" w:eastAsia="zh-CN"/>
        </w:rPr>
        <w:sectPr>
          <w:footerReference r:id="rId4" w:type="default"/>
          <w:footerReference r:id="rId5" w:type="even"/>
          <w:pgSz w:w="16838" w:h="11906" w:orient="landscape"/>
          <w:pgMar w:top="2098" w:right="1474" w:bottom="1984" w:left="1587" w:header="851" w:footer="1417" w:gutter="0"/>
          <w:pgNumType w:fmt="decimal"/>
          <w:cols w:space="720" w:num="1"/>
          <w:rtlGutter w:val="0"/>
          <w:docGrid w:type="linesAndChars" w:linePitch="600" w:charSpace="5466"/>
        </w:sectPr>
      </w:pPr>
    </w:p>
    <w:tbl>
      <w:tblPr>
        <w:tblStyle w:val="10"/>
        <w:tblpPr w:leftFromText="180" w:rightFromText="180" w:vertAnchor="text" w:horzAnchor="page" w:tblpX="405" w:tblpY="313"/>
        <w:tblOverlap w:val="never"/>
        <w:tblW w:w="15765" w:type="dxa"/>
        <w:tblInd w:w="0" w:type="dxa"/>
        <w:tblLayout w:type="fixed"/>
        <w:tblCellMar>
          <w:top w:w="0" w:type="dxa"/>
          <w:left w:w="0" w:type="dxa"/>
          <w:bottom w:w="0" w:type="dxa"/>
          <w:right w:w="0" w:type="dxa"/>
        </w:tblCellMar>
      </w:tblPr>
      <w:tblGrid>
        <w:gridCol w:w="660"/>
        <w:gridCol w:w="1183"/>
        <w:gridCol w:w="735"/>
        <w:gridCol w:w="3060"/>
        <w:gridCol w:w="2401"/>
        <w:gridCol w:w="2100"/>
        <w:gridCol w:w="1919"/>
        <w:gridCol w:w="2047"/>
        <w:gridCol w:w="1660"/>
      </w:tblGrid>
      <w:tr>
        <w:tblPrEx>
          <w:tblCellMar>
            <w:top w:w="0" w:type="dxa"/>
            <w:left w:w="0" w:type="dxa"/>
            <w:bottom w:w="0" w:type="dxa"/>
            <w:right w:w="0" w:type="dxa"/>
          </w:tblCellMar>
        </w:tblPrEx>
        <w:trPr>
          <w:trHeight w:val="870" w:hRule="atLeast"/>
        </w:trPr>
        <w:tc>
          <w:tcPr>
            <w:tcW w:w="15765"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firstLine="1600" w:firstLineChars="500"/>
              <w:jc w:val="both"/>
              <w:textAlignment w:val="center"/>
              <w:outlineLvl w:val="9"/>
              <w:rPr>
                <w:rFonts w:hint="default" w:ascii="Times New Roman" w:hAnsi="Times New Roman" w:eastAsia="宋体" w:cs="Times New Roman"/>
                <w:i w:val="0"/>
                <w:color w:val="000000"/>
                <w:spacing w:val="0"/>
                <w:kern w:val="0"/>
                <w:sz w:val="44"/>
                <w:szCs w:val="44"/>
                <w:u w:val="none"/>
                <w:lang w:val="en-US" w:eastAsia="zh-CN" w:bidi="ar"/>
              </w:rPr>
            </w:pPr>
            <w:r>
              <w:rPr>
                <w:rFonts w:hint="default" w:ascii="Times New Roman" w:hAnsi="Times New Roman" w:eastAsia="方正黑体_GBK" w:cs="Times New Roman"/>
                <w:i w:val="0"/>
                <w:color w:val="000000"/>
                <w:spacing w:val="0"/>
                <w:kern w:val="0"/>
                <w:sz w:val="32"/>
                <w:szCs w:val="32"/>
                <w:u w:val="none"/>
                <w:lang w:val="en-US" w:eastAsia="zh-CN" w:bidi="ar"/>
              </w:rPr>
              <w:t>附件</w:t>
            </w:r>
            <w:r>
              <w:rPr>
                <w:rFonts w:hint="eastAsia" w:ascii="Times New Roman" w:hAnsi="Times New Roman" w:eastAsia="方正黑体_GBK" w:cs="Times New Roman"/>
                <w:i w:val="0"/>
                <w:color w:val="000000"/>
                <w:spacing w:val="0"/>
                <w:kern w:val="0"/>
                <w:sz w:val="32"/>
                <w:szCs w:val="32"/>
                <w:u w:val="none"/>
                <w:lang w:val="en-US" w:eastAsia="zh-CN" w:bidi="ar"/>
              </w:rPr>
              <w:t>7</w:t>
            </w:r>
            <w:r>
              <w:rPr>
                <w:rFonts w:hint="default" w:ascii="Times New Roman" w:hAnsi="Times New Roman" w:eastAsia="宋体" w:cs="Times New Roman"/>
                <w:i w:val="0"/>
                <w:color w:val="000000"/>
                <w:spacing w:val="0"/>
                <w:kern w:val="0"/>
                <w:sz w:val="44"/>
                <w:szCs w:val="4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jc w:val="center"/>
              <w:textAlignment w:val="center"/>
              <w:outlineLvl w:val="9"/>
              <w:rPr>
                <w:rFonts w:hint="default" w:ascii="Times New Roman" w:hAnsi="Times New Roman" w:eastAsia="方正小标宋_GBK" w:cs="Times New Roman"/>
                <w:i w:val="0"/>
                <w:color w:val="000000"/>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right="0" w:rightChars="0"/>
              <w:jc w:val="center"/>
              <w:textAlignment w:val="center"/>
              <w:outlineLvl w:val="9"/>
              <w:rPr>
                <w:rFonts w:hint="default" w:ascii="Times New Roman" w:hAnsi="Times New Roman" w:eastAsia="宋体" w:cs="Times New Roman"/>
                <w:i w:val="0"/>
                <w:color w:val="000000"/>
                <w:spacing w:val="0"/>
                <w:sz w:val="44"/>
                <w:szCs w:val="44"/>
                <w:u w:val="none"/>
              </w:rPr>
            </w:pPr>
            <w:r>
              <w:rPr>
                <w:rFonts w:hint="eastAsia" w:ascii="Times New Roman" w:hAnsi="Times New Roman" w:eastAsia="方正小标宋_GBK" w:cs="Times New Roman"/>
                <w:i w:val="0"/>
                <w:color w:val="000000"/>
                <w:spacing w:val="0"/>
                <w:kern w:val="0"/>
                <w:sz w:val="44"/>
                <w:szCs w:val="44"/>
                <w:u w:val="none"/>
                <w:lang w:val="en-US" w:eastAsia="zh-CN" w:bidi="ar"/>
              </w:rPr>
              <w:t>2022</w:t>
            </w:r>
            <w:r>
              <w:rPr>
                <w:rFonts w:hint="default" w:ascii="Times New Roman" w:hAnsi="Times New Roman" w:eastAsia="方正小标宋_GBK" w:cs="Times New Roman"/>
                <w:i w:val="0"/>
                <w:color w:val="000000"/>
                <w:spacing w:val="0"/>
                <w:kern w:val="0"/>
                <w:sz w:val="44"/>
                <w:szCs w:val="44"/>
                <w:u w:val="none"/>
                <w:lang w:val="en-US" w:eastAsia="zh-CN" w:bidi="ar"/>
              </w:rPr>
              <w:t>年北碚区严重精神障碍未服药患者走访调查表</w:t>
            </w:r>
          </w:p>
        </w:tc>
      </w:tr>
      <w:tr>
        <w:tblPrEx>
          <w:tblCellMar>
            <w:top w:w="0" w:type="dxa"/>
            <w:left w:w="0" w:type="dxa"/>
            <w:bottom w:w="0" w:type="dxa"/>
            <w:right w:w="0" w:type="dxa"/>
          </w:tblCellMar>
        </w:tblPrEx>
        <w:trPr>
          <w:trHeight w:val="540" w:hRule="atLeast"/>
        </w:trPr>
        <w:tc>
          <w:tcPr>
            <w:tcW w:w="14105" w:type="dxa"/>
            <w:gridSpan w:val="8"/>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94" w:lineRule="exact"/>
              <w:ind w:left="0" w:leftChars="0" w:right="0" w:rightChars="0"/>
              <w:jc w:val="left"/>
              <w:textAlignment w:val="center"/>
              <w:outlineLvl w:val="9"/>
              <w:rPr>
                <w:rFonts w:hint="eastAsia" w:ascii="宋体" w:hAnsi="宋体" w:eastAsia="宋体" w:cs="宋体"/>
                <w:i w:val="0"/>
                <w:color w:val="000000"/>
                <w:spacing w:val="0"/>
                <w:sz w:val="28"/>
                <w:szCs w:val="28"/>
                <w:u w:val="none"/>
              </w:rPr>
            </w:pPr>
            <w:r>
              <w:rPr>
                <w:rFonts w:hint="eastAsia" w:ascii="宋体" w:hAnsi="宋体" w:eastAsia="宋体" w:cs="宋体"/>
                <w:i w:val="0"/>
                <w:color w:val="000000"/>
                <w:spacing w:val="0"/>
                <w:kern w:val="0"/>
                <w:sz w:val="28"/>
                <w:szCs w:val="28"/>
                <w:u w:val="none"/>
                <w:lang w:val="en-US" w:eastAsia="zh-CN" w:bidi="ar"/>
              </w:rPr>
              <w:t>单位：</w:t>
            </w:r>
            <w:r>
              <w:rPr>
                <w:rStyle w:val="19"/>
                <w:spacing w:val="0"/>
                <w:lang w:val="en-US" w:eastAsia="zh-CN" w:bidi="ar"/>
              </w:rPr>
              <w:t xml:space="preserve">                                            </w:t>
            </w:r>
            <w:r>
              <w:rPr>
                <w:rStyle w:val="20"/>
                <w:spacing w:val="0"/>
                <w:lang w:val="en-US" w:eastAsia="zh-CN" w:bidi="ar"/>
              </w:rPr>
              <w:t xml:space="preserve">   </w:t>
            </w:r>
            <w:r>
              <w:rPr>
                <w:rStyle w:val="20"/>
                <w:rFonts w:hint="eastAsia"/>
                <w:spacing w:val="0"/>
                <w:lang w:val="en-US" w:eastAsia="zh-CN" w:bidi="ar"/>
              </w:rPr>
              <w:t xml:space="preserve">            </w:t>
            </w:r>
            <w:r>
              <w:rPr>
                <w:rStyle w:val="20"/>
                <w:spacing w:val="0"/>
                <w:lang w:val="en-US" w:eastAsia="zh-CN" w:bidi="ar"/>
              </w:rPr>
              <w:t xml:space="preserve"> 时间：</w:t>
            </w:r>
            <w:r>
              <w:rPr>
                <w:rStyle w:val="19"/>
                <w:spacing w:val="0"/>
                <w:lang w:val="en-US" w:eastAsia="zh-CN" w:bidi="ar"/>
              </w:rPr>
              <w:t xml:space="preserve">                            .</w:t>
            </w:r>
          </w:p>
        </w:tc>
        <w:tc>
          <w:tcPr>
            <w:tcW w:w="1660" w:type="dxa"/>
            <w:tcBorders>
              <w:top w:val="nil"/>
              <w:left w:val="nil"/>
              <w:bottom w:val="nil"/>
              <w:right w:val="nil"/>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outlineLvl w:val="9"/>
              <w:rPr>
                <w:rFonts w:hint="eastAsia" w:ascii="宋体" w:hAnsi="宋体" w:eastAsia="宋体" w:cs="宋体"/>
                <w:i w:val="0"/>
                <w:color w:val="000000"/>
                <w:spacing w:val="0"/>
                <w:sz w:val="22"/>
                <w:szCs w:val="22"/>
                <w:u w:val="none"/>
              </w:rPr>
            </w:pPr>
          </w:p>
        </w:tc>
      </w:tr>
      <w:tr>
        <w:tblPrEx>
          <w:tblCellMar>
            <w:top w:w="0" w:type="dxa"/>
            <w:left w:w="0" w:type="dxa"/>
            <w:bottom w:w="0" w:type="dxa"/>
            <w:right w:w="0" w:type="dxa"/>
          </w:tblCellMar>
        </w:tblPrEx>
        <w:trPr>
          <w:trHeight w:val="1125"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pacing w:val="0"/>
                <w:sz w:val="24"/>
                <w:szCs w:val="24"/>
                <w:u w:val="none"/>
              </w:rPr>
            </w:pPr>
            <w:r>
              <w:rPr>
                <w:rFonts w:hint="eastAsia" w:ascii="宋体" w:hAnsi="宋体" w:eastAsia="宋体" w:cs="宋体"/>
                <w:i w:val="0"/>
                <w:color w:val="000000"/>
                <w:spacing w:val="0"/>
                <w:kern w:val="0"/>
                <w:sz w:val="24"/>
                <w:szCs w:val="24"/>
                <w:u w:val="none"/>
                <w:lang w:val="en-US" w:eastAsia="zh-CN" w:bidi="ar"/>
              </w:rPr>
              <w:t>序号</w:t>
            </w:r>
          </w:p>
        </w:tc>
        <w:tc>
          <w:tcPr>
            <w:tcW w:w="11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pacing w:val="0"/>
                <w:sz w:val="24"/>
                <w:szCs w:val="24"/>
                <w:u w:val="none"/>
              </w:rPr>
            </w:pPr>
            <w:r>
              <w:rPr>
                <w:rFonts w:hint="eastAsia" w:ascii="宋体" w:hAnsi="宋体" w:eastAsia="宋体" w:cs="宋体"/>
                <w:i w:val="0"/>
                <w:color w:val="000000"/>
                <w:spacing w:val="0"/>
                <w:kern w:val="0"/>
                <w:sz w:val="24"/>
                <w:szCs w:val="24"/>
                <w:u w:val="none"/>
                <w:lang w:val="en-US" w:eastAsia="zh-CN" w:bidi="ar"/>
              </w:rPr>
              <w:t>姓名</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pacing w:val="0"/>
                <w:sz w:val="24"/>
                <w:szCs w:val="24"/>
                <w:u w:val="none"/>
              </w:rPr>
            </w:pPr>
            <w:r>
              <w:rPr>
                <w:rFonts w:hint="eastAsia" w:ascii="宋体" w:hAnsi="宋体" w:eastAsia="宋体" w:cs="宋体"/>
                <w:i w:val="0"/>
                <w:color w:val="000000"/>
                <w:spacing w:val="0"/>
                <w:kern w:val="0"/>
                <w:sz w:val="24"/>
                <w:szCs w:val="24"/>
                <w:u w:val="none"/>
                <w:lang w:val="en-US" w:eastAsia="zh-CN" w:bidi="ar"/>
              </w:rPr>
              <w:t>性别</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pacing w:val="0"/>
                <w:sz w:val="24"/>
                <w:szCs w:val="24"/>
                <w:u w:val="none"/>
              </w:rPr>
            </w:pPr>
            <w:r>
              <w:rPr>
                <w:rFonts w:hint="eastAsia" w:ascii="宋体" w:hAnsi="宋体" w:eastAsia="宋体" w:cs="宋体"/>
                <w:i w:val="0"/>
                <w:color w:val="000000"/>
                <w:spacing w:val="0"/>
                <w:kern w:val="0"/>
                <w:sz w:val="24"/>
                <w:szCs w:val="24"/>
                <w:u w:val="none"/>
                <w:lang w:val="en-US" w:eastAsia="zh-CN" w:bidi="ar"/>
              </w:rPr>
              <w:t>现 住 址</w:t>
            </w:r>
          </w:p>
        </w:tc>
        <w:tc>
          <w:tcPr>
            <w:tcW w:w="24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pacing w:val="0"/>
                <w:sz w:val="24"/>
                <w:szCs w:val="24"/>
                <w:u w:val="none"/>
                <w:lang w:eastAsia="zh-CN"/>
              </w:rPr>
            </w:pPr>
            <w:r>
              <w:rPr>
                <w:rFonts w:hint="eastAsia" w:ascii="宋体" w:hAnsi="宋体" w:eastAsia="宋体" w:cs="宋体"/>
                <w:i w:val="0"/>
                <w:color w:val="000000"/>
                <w:spacing w:val="0"/>
                <w:sz w:val="24"/>
                <w:szCs w:val="24"/>
                <w:u w:val="none"/>
                <w:lang w:eastAsia="zh-CN"/>
              </w:rPr>
              <w:t>监护人及联系电话</w:t>
            </w:r>
          </w:p>
        </w:tc>
        <w:tc>
          <w:tcPr>
            <w:tcW w:w="210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pacing w:val="0"/>
                <w:sz w:val="24"/>
                <w:szCs w:val="24"/>
                <w:u w:val="none"/>
              </w:rPr>
            </w:pPr>
            <w:r>
              <w:rPr>
                <w:rFonts w:hint="eastAsia" w:ascii="宋体" w:hAnsi="宋体" w:eastAsia="宋体" w:cs="宋体"/>
                <w:i w:val="0"/>
                <w:color w:val="000000"/>
                <w:spacing w:val="0"/>
                <w:kern w:val="0"/>
                <w:sz w:val="24"/>
                <w:szCs w:val="24"/>
                <w:u w:val="none"/>
                <w:lang w:val="en-US" w:eastAsia="zh-CN" w:bidi="ar"/>
              </w:rPr>
              <w:t>疾病诊断</w:t>
            </w:r>
          </w:p>
        </w:tc>
        <w:tc>
          <w:tcPr>
            <w:tcW w:w="1919"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pacing w:val="0"/>
                <w:kern w:val="0"/>
                <w:sz w:val="24"/>
                <w:szCs w:val="24"/>
                <w:u w:val="none"/>
                <w:lang w:val="en-US" w:eastAsia="zh-CN" w:bidi="ar"/>
              </w:rPr>
            </w:pPr>
            <w:r>
              <w:rPr>
                <w:rFonts w:hint="eastAsia" w:ascii="宋体" w:hAnsi="宋体" w:eastAsia="宋体" w:cs="宋体"/>
                <w:i w:val="0"/>
                <w:color w:val="000000"/>
                <w:spacing w:val="0"/>
                <w:kern w:val="0"/>
                <w:sz w:val="24"/>
                <w:szCs w:val="24"/>
                <w:u w:val="none"/>
                <w:lang w:val="en-US" w:eastAsia="zh-CN" w:bidi="ar"/>
              </w:rPr>
              <w:t>病情分类</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pacing w:val="0"/>
                <w:kern w:val="0"/>
                <w:sz w:val="24"/>
                <w:szCs w:val="24"/>
                <w:u w:val="none"/>
                <w:lang w:val="en-US" w:eastAsia="zh-CN" w:bidi="ar"/>
              </w:rPr>
            </w:pPr>
            <w:r>
              <w:rPr>
                <w:rFonts w:hint="eastAsia" w:ascii="宋体" w:hAnsi="宋体" w:eastAsia="宋体" w:cs="宋体"/>
                <w:i w:val="0"/>
                <w:color w:val="000000"/>
                <w:spacing w:val="0"/>
                <w:kern w:val="0"/>
                <w:sz w:val="20"/>
                <w:szCs w:val="20"/>
                <w:u w:val="none"/>
                <w:lang w:val="en-US" w:eastAsia="zh-CN" w:bidi="ar"/>
              </w:rPr>
              <w:t>1.稳定 2.基本稳定 3.不稳定</w:t>
            </w:r>
          </w:p>
        </w:tc>
        <w:tc>
          <w:tcPr>
            <w:tcW w:w="37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Style w:val="21"/>
                <w:spacing w:val="0"/>
                <w:lang w:val="en-US" w:eastAsia="zh-CN" w:bidi="ar"/>
              </w:rPr>
            </w:pPr>
            <w:r>
              <w:rPr>
                <w:rStyle w:val="21"/>
                <w:spacing w:val="0"/>
                <w:lang w:val="en-US" w:eastAsia="zh-CN" w:bidi="ar"/>
              </w:rPr>
              <w:t xml:space="preserve">未 服 药 原 因             </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pacing w:val="0"/>
                <w:sz w:val="24"/>
                <w:szCs w:val="24"/>
                <w:u w:val="none"/>
              </w:rPr>
            </w:pPr>
            <w:r>
              <w:rPr>
                <w:rStyle w:val="21"/>
                <w:spacing w:val="0"/>
                <w:lang w:val="en-US" w:eastAsia="zh-CN" w:bidi="ar"/>
              </w:rPr>
              <w:t xml:space="preserve"> </w:t>
            </w:r>
            <w:r>
              <w:rPr>
                <w:rStyle w:val="22"/>
                <w:spacing w:val="0"/>
                <w:lang w:val="en-US" w:eastAsia="zh-CN" w:bidi="ar"/>
              </w:rPr>
              <w:t>1.否病拒医</w:t>
            </w:r>
            <w:r>
              <w:rPr>
                <w:rStyle w:val="22"/>
                <w:rFonts w:hint="eastAsia"/>
                <w:spacing w:val="0"/>
                <w:lang w:val="en-US" w:eastAsia="zh-CN" w:bidi="ar"/>
              </w:rPr>
              <w:t xml:space="preserve">  </w:t>
            </w:r>
            <w:r>
              <w:rPr>
                <w:rStyle w:val="22"/>
                <w:spacing w:val="0"/>
                <w:lang w:val="en-US" w:eastAsia="zh-CN" w:bidi="ar"/>
              </w:rPr>
              <w:t>2.监护不力</w:t>
            </w:r>
            <w:r>
              <w:rPr>
                <w:rStyle w:val="22"/>
                <w:rFonts w:hint="eastAsia"/>
                <w:spacing w:val="0"/>
                <w:lang w:val="en-US" w:eastAsia="zh-CN" w:bidi="ar"/>
              </w:rPr>
              <w:t xml:space="preserve">  </w:t>
            </w:r>
            <w:r>
              <w:rPr>
                <w:rStyle w:val="22"/>
                <w:spacing w:val="0"/>
                <w:lang w:val="en-US" w:eastAsia="zh-CN" w:bidi="ar"/>
              </w:rPr>
              <w:t>3.经济困难4.自认病愈</w:t>
            </w:r>
            <w:r>
              <w:rPr>
                <w:rStyle w:val="22"/>
                <w:rFonts w:hint="eastAsia"/>
                <w:spacing w:val="0"/>
                <w:lang w:val="en-US" w:eastAsia="zh-CN" w:bidi="ar"/>
              </w:rPr>
              <w:t xml:space="preserve">   </w:t>
            </w:r>
            <w:r>
              <w:rPr>
                <w:rStyle w:val="22"/>
                <w:spacing w:val="0"/>
                <w:lang w:val="en-US" w:eastAsia="zh-CN" w:bidi="ar"/>
              </w:rPr>
              <w:t>5.其他（注明详情）</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10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1919"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37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outlineLvl w:val="9"/>
              <w:rPr>
                <w:rFonts w:hint="eastAsia" w:ascii="宋体" w:hAnsi="宋体" w:eastAsia="宋体" w:cs="宋体"/>
                <w:i w:val="0"/>
                <w:color w:val="000000"/>
                <w:spacing w:val="0"/>
                <w:sz w:val="22"/>
                <w:szCs w:val="22"/>
                <w:u w:val="none"/>
              </w:rPr>
            </w:pP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10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1919"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37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outlineLvl w:val="9"/>
              <w:rPr>
                <w:rFonts w:hint="eastAsia" w:ascii="宋体" w:hAnsi="宋体" w:eastAsia="宋体" w:cs="宋体"/>
                <w:i w:val="0"/>
                <w:color w:val="000000"/>
                <w:spacing w:val="0"/>
                <w:sz w:val="22"/>
                <w:szCs w:val="22"/>
                <w:u w:val="none"/>
              </w:rPr>
            </w:pP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10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1919"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37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outlineLvl w:val="9"/>
              <w:rPr>
                <w:rFonts w:hint="eastAsia" w:ascii="宋体" w:hAnsi="宋体" w:eastAsia="宋体" w:cs="宋体"/>
                <w:i w:val="0"/>
                <w:color w:val="000000"/>
                <w:spacing w:val="0"/>
                <w:sz w:val="22"/>
                <w:szCs w:val="22"/>
                <w:u w:val="none"/>
              </w:rPr>
            </w:pP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10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1919"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37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outlineLvl w:val="9"/>
              <w:rPr>
                <w:rFonts w:hint="eastAsia" w:ascii="宋体" w:hAnsi="宋体" w:eastAsia="宋体" w:cs="宋体"/>
                <w:i w:val="0"/>
                <w:color w:val="000000"/>
                <w:spacing w:val="0"/>
                <w:sz w:val="22"/>
                <w:szCs w:val="22"/>
                <w:u w:val="none"/>
              </w:rPr>
            </w:pP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10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1919"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37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outlineLvl w:val="9"/>
              <w:rPr>
                <w:rFonts w:hint="eastAsia" w:ascii="宋体" w:hAnsi="宋体" w:eastAsia="宋体" w:cs="宋体"/>
                <w:i w:val="0"/>
                <w:color w:val="000000"/>
                <w:spacing w:val="0"/>
                <w:sz w:val="22"/>
                <w:szCs w:val="22"/>
                <w:u w:val="none"/>
              </w:rPr>
            </w:pP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10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1919"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37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outlineLvl w:val="9"/>
              <w:rPr>
                <w:rFonts w:hint="eastAsia" w:ascii="宋体" w:hAnsi="宋体" w:eastAsia="宋体" w:cs="宋体"/>
                <w:i w:val="0"/>
                <w:color w:val="000000"/>
                <w:spacing w:val="0"/>
                <w:sz w:val="22"/>
                <w:szCs w:val="22"/>
                <w:u w:val="none"/>
              </w:rPr>
            </w:pP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22"/>
                <w:szCs w:val="22"/>
                <w:u w:val="none"/>
              </w:rPr>
            </w:pPr>
          </w:p>
        </w:tc>
        <w:tc>
          <w:tcPr>
            <w:tcW w:w="2100"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1919"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jc w:val="center"/>
              <w:outlineLvl w:val="9"/>
              <w:rPr>
                <w:rFonts w:hint="eastAsia" w:ascii="宋体" w:hAnsi="宋体" w:eastAsia="宋体" w:cs="宋体"/>
                <w:i w:val="0"/>
                <w:color w:val="000000"/>
                <w:spacing w:val="0"/>
                <w:sz w:val="18"/>
                <w:szCs w:val="18"/>
                <w:u w:val="none"/>
              </w:rPr>
            </w:pPr>
          </w:p>
        </w:tc>
        <w:tc>
          <w:tcPr>
            <w:tcW w:w="37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594" w:lineRule="exact"/>
              <w:ind w:left="0" w:leftChars="0" w:right="0" w:rightChars="0"/>
              <w:outlineLvl w:val="9"/>
              <w:rPr>
                <w:rFonts w:hint="eastAsia" w:ascii="宋体" w:hAnsi="宋体" w:eastAsia="宋体" w:cs="宋体"/>
                <w:i w:val="0"/>
                <w:color w:val="000000"/>
                <w:spacing w:val="0"/>
                <w:sz w:val="22"/>
                <w:szCs w:val="22"/>
                <w:u w:val="none"/>
              </w:rPr>
            </w:pPr>
          </w:p>
        </w:tc>
      </w:tr>
    </w:tbl>
    <w:p>
      <w:pPr>
        <w:pStyle w:val="4"/>
        <w:keepNext w:val="0"/>
        <w:keepLines w:val="0"/>
        <w:pageBreakBefore w:val="0"/>
        <w:widowControl w:val="0"/>
        <w:kinsoku/>
        <w:wordWrap/>
        <w:overflowPunct/>
        <w:topLinePunct w:val="0"/>
        <w:autoSpaceDE/>
        <w:autoSpaceDN/>
        <w:bidi w:val="0"/>
        <w:spacing w:after="0" w:line="594" w:lineRule="exact"/>
        <w:ind w:left="0" w:leftChars="0" w:right="0" w:rightChars="0" w:firstLine="0" w:firstLineChars="0"/>
        <w:textAlignment w:val="auto"/>
        <w:outlineLvl w:val="9"/>
        <w:rPr>
          <w:rFonts w:hint="default" w:ascii="Times New Roman" w:hAnsi="Times New Roman" w:eastAsia="方正仿宋_GBK" w:cs="Times New Roman"/>
          <w:b w:val="0"/>
          <w:bCs w:val="0"/>
          <w:spacing w:val="0"/>
          <w:sz w:val="32"/>
          <w:szCs w:val="32"/>
          <w:highlight w:val="none"/>
          <w:lang w:val="en-US" w:eastAsia="zh-CN"/>
        </w:rPr>
        <w:sectPr>
          <w:footerReference r:id="rId6" w:type="default"/>
          <w:footerReference r:id="rId7" w:type="even"/>
          <w:pgSz w:w="16838" w:h="11906" w:orient="landscape"/>
          <w:pgMar w:top="1587" w:right="2098" w:bottom="1474" w:left="1984" w:header="851" w:footer="992" w:gutter="0"/>
          <w:pgNumType w:fmt="decimal"/>
          <w:cols w:space="720" w:num="1"/>
          <w:rtlGutter w:val="0"/>
          <w:docGrid w:type="lines" w:linePitch="318" w:charSpace="0"/>
        </w:sectPr>
      </w:pPr>
      <w:bookmarkStart w:id="1" w:name="End"/>
      <w:bookmarkEnd w:id="1"/>
      <w:bookmarkStart w:id="2" w:name="抄送"/>
      <w:bookmarkEnd w:id="2"/>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right"/>
        <w:textAlignment w:val="auto"/>
        <w:outlineLvl w:val="9"/>
        <w:rPr>
          <w:rFonts w:ascii="方正仿宋_GBK" w:eastAsia="方正仿宋_GBK"/>
          <w:sz w:val="32"/>
          <w:szCs w:val="32"/>
        </w:rPr>
      </w:pPr>
    </w:p>
    <w:p>
      <w:pPr>
        <w:spacing w:line="620" w:lineRule="exact"/>
        <w:ind w:right="640"/>
        <w:jc w:val="right"/>
        <w:rPr>
          <w:rFonts w:ascii="方正仿宋_GBK" w:eastAsia="方正仿宋_GBK"/>
          <w:sz w:val="32"/>
          <w:szCs w:val="32"/>
        </w:rPr>
      </w:pPr>
    </w:p>
    <w:p>
      <w:pPr>
        <w:spacing w:line="620" w:lineRule="exact"/>
        <w:ind w:right="640"/>
        <w:jc w:val="right"/>
        <w:rPr>
          <w:rFonts w:ascii="方正仿宋_GBK" w:eastAsia="方正仿宋_GBK"/>
          <w:sz w:val="32"/>
          <w:szCs w:val="32"/>
        </w:rPr>
      </w:pPr>
    </w:p>
    <w:p>
      <w:pPr>
        <w:spacing w:line="620" w:lineRule="exact"/>
        <w:ind w:right="640"/>
        <w:jc w:val="right"/>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pStyle w:val="3"/>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pStyle w:val="3"/>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pStyle w:val="3"/>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pStyle w:val="3"/>
        <w:rPr>
          <w:rFonts w:ascii="方正仿宋_GBK" w:eastAsia="方正仿宋_GBK"/>
          <w:sz w:val="32"/>
          <w:szCs w:val="32"/>
        </w:rPr>
      </w:pPr>
    </w:p>
    <w:p/>
    <w:p>
      <w:pPr>
        <w:rPr>
          <w:rFonts w:ascii="方正仿宋_GBK" w:eastAsia="方正仿宋_GBK"/>
          <w:sz w:val="32"/>
          <w:szCs w:val="32"/>
        </w:rPr>
      </w:pPr>
    </w:p>
    <w:p>
      <w:pPr>
        <w:spacing w:line="620" w:lineRule="exact"/>
        <w:ind w:firstLine="280" w:firstLineChars="100"/>
        <w:rPr>
          <w:rFonts w:ascii="方正仿宋_GBK" w:eastAsia="方正仿宋_GBK"/>
          <w:sz w:val="32"/>
          <w:szCs w:val="32"/>
        </w:rPr>
      </w:pPr>
      <w:r>
        <w:rPr>
          <w:rFonts w:ascii="方正仿宋_GBK"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wp:posOffset>
                </wp:positionV>
                <wp:extent cx="5734050" cy="0"/>
                <wp:effectExtent l="0" t="0" r="0" b="0"/>
                <wp:wrapNone/>
                <wp:docPr id="1" name="直线 4"/>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0pt;margin-top:2.2pt;height:0pt;width:451.5pt;z-index:251659264;mso-width-relative:page;mso-height-relative:page;" filled="f" stroked="t" coordsize="21600,21600" o:gfxdata="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IcUKLS&#10;AAAABAEAAA8AAAAAAAAAAQAgAAAAIgAAAGRycy9kb3ducmV2LnhtbFBLAQIUABQAAAAIAIdO4kDD&#10;ksEF7QEAAOkDAAAOAAAAAAAAAAEAIAAAACEBAABkcnMvZTJvRG9jLnhtbFBLBQYAAAAABgAGAFkB&#10;AACABQAAAAA=&#10;">
                <v:fill on="f" focussize="0,0"/>
                <v:stroke color="#000000" joinstyle="round"/>
                <v:imagedata o:title=""/>
                <o:lock v:ext="edit" aspectratio="f"/>
              </v:line>
            </w:pict>
          </mc:Fallback>
        </mc:AlternateContent>
      </w:r>
      <w:r>
        <w:rPr>
          <w:rFonts w:ascii="方正仿宋_GBK"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409575</wp:posOffset>
                </wp:positionV>
                <wp:extent cx="5734050" cy="0"/>
                <wp:effectExtent l="0" t="0" r="0" b="0"/>
                <wp:wrapNone/>
                <wp:docPr id="2" name="直线 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3pt;margin-top:32.25pt;height:0pt;width:451.5pt;z-index:251659264;mso-width-relative:page;mso-height-relative:page;" filled="f" stroked="t" coordsize="21600,21600" o:gfxdata="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d37&#10;BtUAAAAHAQAADwAAAAAAAAABACAAAAAiAAAAZHJzL2Rvd25yZXYueG1sUEsBAhQAFAAAAAgAh07i&#10;QEUDZ9PsAQAA6QMAAA4AAAAAAAAAAQAgAAAAJAEAAGRycy9lMm9Eb2MueG1sUEsFBgAAAAAGAAYA&#10;WQEAAIIFAAAAAA==&#10;">
                <v:fill on="f" focussize="0,0"/>
                <v:stroke color="#000000" joinstyle="round"/>
                <v:imagedata o:title=""/>
                <o:lock v:ext="edit" aspectratio="f"/>
              </v:line>
            </w:pict>
          </mc:Fallback>
        </mc:AlternateContent>
      </w:r>
      <w:r>
        <w:rPr>
          <w:rFonts w:hint="eastAsia" w:ascii="方正仿宋_GBK" w:eastAsia="方正仿宋_GBK"/>
          <w:sz w:val="28"/>
          <w:szCs w:val="28"/>
          <w:lang w:eastAsia="zh-CN"/>
        </w:rPr>
        <w:t>北碚区</w:t>
      </w:r>
      <w:r>
        <w:rPr>
          <w:rFonts w:hint="eastAsia" w:ascii="方正仿宋_GBK" w:eastAsia="方正仿宋_GBK"/>
          <w:sz w:val="28"/>
          <w:szCs w:val="28"/>
        </w:rPr>
        <w:t>北温泉街道</w:t>
      </w:r>
      <w:r>
        <w:rPr>
          <w:rFonts w:hint="eastAsia" w:ascii="方正仿宋_GBK" w:eastAsia="方正仿宋_GBK"/>
          <w:sz w:val="28"/>
          <w:szCs w:val="28"/>
          <w:lang w:eastAsia="zh-CN"/>
        </w:rPr>
        <w:t>办事处</w:t>
      </w:r>
      <w:r>
        <w:rPr>
          <w:rFonts w:hint="eastAsia" w:ascii="方正仿宋_GBK" w:eastAsia="方正仿宋_GBK"/>
          <w:sz w:val="28"/>
          <w:szCs w:val="28"/>
        </w:rPr>
        <w:t xml:space="preserve">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20</w:t>
      </w:r>
      <w:r>
        <w:rPr>
          <w:rFonts w:hint="eastAsia" w:ascii="方正仿宋_GBK" w:eastAsia="方正仿宋_GBK"/>
          <w:sz w:val="28"/>
          <w:szCs w:val="28"/>
          <w:lang w:val="en-US" w:eastAsia="zh-CN"/>
        </w:rPr>
        <w:t>22</w:t>
      </w:r>
      <w:r>
        <w:rPr>
          <w:rFonts w:hint="eastAsia" w:ascii="方正仿宋_GBK" w:eastAsia="方正仿宋_GBK"/>
          <w:sz w:val="28"/>
          <w:szCs w:val="28"/>
        </w:rPr>
        <w:t>年</w:t>
      </w:r>
      <w:r>
        <w:rPr>
          <w:rFonts w:hint="eastAsia" w:ascii="方正仿宋_GBK" w:eastAsia="方正仿宋_GBK"/>
          <w:sz w:val="28"/>
          <w:szCs w:val="28"/>
          <w:lang w:val="en-US" w:eastAsia="zh-CN"/>
        </w:rPr>
        <w:t>7</w:t>
      </w:r>
      <w:r>
        <w:rPr>
          <w:rFonts w:hint="eastAsia" w:ascii="方正仿宋_GBK" w:eastAsia="方正仿宋_GBK"/>
          <w:sz w:val="28"/>
          <w:szCs w:val="28"/>
        </w:rPr>
        <w:t>月</w:t>
      </w:r>
      <w:r>
        <w:rPr>
          <w:rFonts w:hint="eastAsia" w:ascii="方正仿宋_GBK" w:eastAsia="方正仿宋_GBK"/>
          <w:sz w:val="28"/>
          <w:szCs w:val="28"/>
          <w:lang w:val="en-US" w:eastAsia="zh-CN"/>
        </w:rPr>
        <w:t>25</w:t>
      </w:r>
      <w:r>
        <w:rPr>
          <w:rFonts w:hint="eastAsia" w:ascii="方正仿宋_GBK" w:eastAsia="方正仿宋_GBK"/>
          <w:sz w:val="28"/>
          <w:szCs w:val="28"/>
        </w:rPr>
        <w:t xml:space="preserve">日印发  </w:t>
      </w:r>
    </w:p>
    <w:sectPr>
      <w:pgSz w:w="11906" w:h="16838"/>
      <w:pgMar w:top="2098" w:right="1474" w:bottom="204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p>
                          <w:pPr>
                            <w:pStyle w:val="2"/>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p>
                    <w:pPr>
                      <w:pStyle w:val="2"/>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ascii="宋体" w:hAnsi="宋体" w:cs="宋体"/>
                              <w:sz w:val="28"/>
                              <w:szCs w:val="28"/>
                            </w:rPr>
                            <w:t>—</w:t>
                          </w:r>
                          <w:r>
                            <w:rPr>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3"/>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2"/>
                            <w:rPr>
                              <w:rStyle w:val="13"/>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xBp9EBAACi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YY1MYmw2W2nYDxOzvW/PSKzHDWDU&#10;4cJTYj44FDgvy2zE2djPxjFEfejKNuVOILw9JuymNJkrjLBTYRxdoTmtWd6Nv/2S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TMQafRAQAAogMAAA4AAAAAAAAAAQAgAAAAHgEAAGRy&#10;cy9lMm9Eb2MueG1sUEsFBgAAAAAGAAYAWQEAAGEFAAAAAA==&#10;">
              <v:fill on="f" focussize="0,0"/>
              <v:stroke on="f"/>
              <v:imagedata o:title=""/>
              <o:lock v:ext="edit" aspectratio="f"/>
              <v:textbox inset="0mm,0mm,0mm,0mm" style="mso-fit-shape-to-text:t;">
                <w:txbxContent>
                  <w:p>
                    <w:pPr>
                      <w:pStyle w:val="2"/>
                    </w:pPr>
                    <w:r>
                      <w:rPr>
                        <w:rFonts w:hint="eastAsia" w:ascii="宋体" w:hAnsi="宋体" w:cs="宋体"/>
                        <w:sz w:val="28"/>
                        <w:szCs w:val="28"/>
                      </w:rPr>
                      <w:t>—</w:t>
                    </w:r>
                    <w:r>
                      <w:rPr>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3"/>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2"/>
                      <w:rPr>
                        <w:rStyle w:val="13"/>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3"/>
      </w:rPr>
    </w:pPr>
    <w:r>
      <w:fldChar w:fldCharType="begin"/>
    </w:r>
    <w:r>
      <w:rPr>
        <w:rStyle w:val="13"/>
      </w:rPr>
      <w:instrText xml:space="preserve">PAGE  </w:instrTex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p>
                          <w:pPr>
                            <w:pStyle w:val="2"/>
                            <w:rPr>
                              <w:rFonts w:hint="eastAsia" w:eastAsia="方正仿宋_GBK"/>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p>
                    <w:pPr>
                      <w:pStyle w:val="2"/>
                      <w:rPr>
                        <w:rFonts w:hint="eastAsia" w:eastAsia="方正仿宋_GBK"/>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宋体" w:hAnsi="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7kgItEBAACi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wxqZxNhsttKwHyZme9+ekViPG8Co&#10;w4WnxLx3KHBeltmIs7GfjWOI+tCVbcqdQHhzTNhNaTJXGGGnwji6QnNas7wbf/sl6/HX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O5ICLRAQAAogMAAA4AAAAAAAAAAQAgAAAAHgEAAGRy&#10;cy9lMm9Eb2MueG1sUEsFBgAAAAAGAAYAWQEAAGEFAAAAAA==&#10;">
              <v:fill on="f" focussize="0,0"/>
              <v:stroke on="f"/>
              <v:imagedata o:title=""/>
              <o:lock v:ext="edit" aspectratio="f"/>
              <v:textbox inset="0mm,0mm,0mm,0mm" style="mso-fit-shape-to-text:t;">
                <w:txbxContent>
                  <w:p>
                    <w:pPr>
                      <w:snapToGrid w:val="0"/>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p>
    <w:pPr>
      <w:pStyle w:val="2"/>
      <w:rPr>
        <w:rFonts w:ascii="方正仿宋_GBK" w:eastAsia="方正仿宋_GBK"/>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6DCA"/>
    <w:rsid w:val="000F724F"/>
    <w:rsid w:val="00172A27"/>
    <w:rsid w:val="00266917"/>
    <w:rsid w:val="002A0DB1"/>
    <w:rsid w:val="002A55F1"/>
    <w:rsid w:val="002D5C16"/>
    <w:rsid w:val="002F4E10"/>
    <w:rsid w:val="00380EE5"/>
    <w:rsid w:val="0046062E"/>
    <w:rsid w:val="00463D09"/>
    <w:rsid w:val="004A4292"/>
    <w:rsid w:val="004C09C3"/>
    <w:rsid w:val="004D766A"/>
    <w:rsid w:val="005627D6"/>
    <w:rsid w:val="00566047"/>
    <w:rsid w:val="005744B4"/>
    <w:rsid w:val="005C51D2"/>
    <w:rsid w:val="006240D5"/>
    <w:rsid w:val="0066008A"/>
    <w:rsid w:val="00660518"/>
    <w:rsid w:val="007824D4"/>
    <w:rsid w:val="007B6530"/>
    <w:rsid w:val="0083535A"/>
    <w:rsid w:val="00873C2A"/>
    <w:rsid w:val="008C5E14"/>
    <w:rsid w:val="009105C7"/>
    <w:rsid w:val="00922131"/>
    <w:rsid w:val="0098260B"/>
    <w:rsid w:val="009B610E"/>
    <w:rsid w:val="00A412CA"/>
    <w:rsid w:val="00A414ED"/>
    <w:rsid w:val="00AC2C3E"/>
    <w:rsid w:val="00B36D79"/>
    <w:rsid w:val="00B6598A"/>
    <w:rsid w:val="00B72079"/>
    <w:rsid w:val="00BB1C6C"/>
    <w:rsid w:val="00BF746F"/>
    <w:rsid w:val="00C230AE"/>
    <w:rsid w:val="00C57314"/>
    <w:rsid w:val="00C9543B"/>
    <w:rsid w:val="00D12804"/>
    <w:rsid w:val="00D26333"/>
    <w:rsid w:val="00D6440F"/>
    <w:rsid w:val="00DA1704"/>
    <w:rsid w:val="00DA6645"/>
    <w:rsid w:val="00DD7F86"/>
    <w:rsid w:val="00DE2711"/>
    <w:rsid w:val="00DE2C7A"/>
    <w:rsid w:val="00E42C5B"/>
    <w:rsid w:val="00F50469"/>
    <w:rsid w:val="00FB4CC7"/>
    <w:rsid w:val="00FC2A21"/>
    <w:rsid w:val="00FC46A3"/>
    <w:rsid w:val="00FF5007"/>
    <w:rsid w:val="02D33B24"/>
    <w:rsid w:val="03EA33BC"/>
    <w:rsid w:val="04CA7596"/>
    <w:rsid w:val="05EC02A6"/>
    <w:rsid w:val="0635426D"/>
    <w:rsid w:val="068B2FF1"/>
    <w:rsid w:val="06B53D48"/>
    <w:rsid w:val="06E35D85"/>
    <w:rsid w:val="07AF49C9"/>
    <w:rsid w:val="07BE114D"/>
    <w:rsid w:val="09A833C2"/>
    <w:rsid w:val="0A300FB9"/>
    <w:rsid w:val="0B1B53DD"/>
    <w:rsid w:val="0B886259"/>
    <w:rsid w:val="0D04163B"/>
    <w:rsid w:val="100039B0"/>
    <w:rsid w:val="10A97189"/>
    <w:rsid w:val="11947F84"/>
    <w:rsid w:val="153457CB"/>
    <w:rsid w:val="18E600C8"/>
    <w:rsid w:val="1AEC137F"/>
    <w:rsid w:val="1D017897"/>
    <w:rsid w:val="1D597212"/>
    <w:rsid w:val="1EAC57E6"/>
    <w:rsid w:val="1F7C6BE3"/>
    <w:rsid w:val="1FD33A60"/>
    <w:rsid w:val="21DB6E01"/>
    <w:rsid w:val="223C3723"/>
    <w:rsid w:val="238556D6"/>
    <w:rsid w:val="24263AB0"/>
    <w:rsid w:val="2562207A"/>
    <w:rsid w:val="261C3DDE"/>
    <w:rsid w:val="265605CA"/>
    <w:rsid w:val="27805443"/>
    <w:rsid w:val="29BB19C6"/>
    <w:rsid w:val="2F4061B6"/>
    <w:rsid w:val="2F512581"/>
    <w:rsid w:val="31A820F7"/>
    <w:rsid w:val="32353492"/>
    <w:rsid w:val="37EE15F8"/>
    <w:rsid w:val="384D61A2"/>
    <w:rsid w:val="3879032F"/>
    <w:rsid w:val="397F7494"/>
    <w:rsid w:val="3E9260FE"/>
    <w:rsid w:val="3EF94D8A"/>
    <w:rsid w:val="412A7175"/>
    <w:rsid w:val="4186184A"/>
    <w:rsid w:val="42FA4EF6"/>
    <w:rsid w:val="43373B03"/>
    <w:rsid w:val="4672228A"/>
    <w:rsid w:val="46907A6E"/>
    <w:rsid w:val="48D511D9"/>
    <w:rsid w:val="4AE45293"/>
    <w:rsid w:val="4C0935CC"/>
    <w:rsid w:val="4E9A5652"/>
    <w:rsid w:val="4F625DF4"/>
    <w:rsid w:val="50202EE9"/>
    <w:rsid w:val="506F65F0"/>
    <w:rsid w:val="525B01CB"/>
    <w:rsid w:val="52B97331"/>
    <w:rsid w:val="52D93DEA"/>
    <w:rsid w:val="531B4006"/>
    <w:rsid w:val="53B81BCF"/>
    <w:rsid w:val="56987B6C"/>
    <w:rsid w:val="584D415D"/>
    <w:rsid w:val="590B4E12"/>
    <w:rsid w:val="595873CA"/>
    <w:rsid w:val="59BB2FAB"/>
    <w:rsid w:val="5A1933BC"/>
    <w:rsid w:val="5A9B3E58"/>
    <w:rsid w:val="5C4E7E2B"/>
    <w:rsid w:val="5C7C48CB"/>
    <w:rsid w:val="5EB36F8C"/>
    <w:rsid w:val="5ED47F45"/>
    <w:rsid w:val="5F594492"/>
    <w:rsid w:val="6179628E"/>
    <w:rsid w:val="637437FF"/>
    <w:rsid w:val="64751646"/>
    <w:rsid w:val="65540DD3"/>
    <w:rsid w:val="679120DF"/>
    <w:rsid w:val="67CB2EF4"/>
    <w:rsid w:val="68BC7AC3"/>
    <w:rsid w:val="69843C3C"/>
    <w:rsid w:val="69CE6EB5"/>
    <w:rsid w:val="6A4135BE"/>
    <w:rsid w:val="6AC448D8"/>
    <w:rsid w:val="6C1B1D44"/>
    <w:rsid w:val="6C5E14FC"/>
    <w:rsid w:val="6EBC1ED9"/>
    <w:rsid w:val="71562ED2"/>
    <w:rsid w:val="72246F98"/>
    <w:rsid w:val="742E4188"/>
    <w:rsid w:val="747C1E44"/>
    <w:rsid w:val="754E643E"/>
    <w:rsid w:val="78660E7B"/>
    <w:rsid w:val="7A6A214B"/>
    <w:rsid w:val="7C9D3C3C"/>
    <w:rsid w:val="7D606EB5"/>
    <w:rsid w:val="7E00593E"/>
    <w:rsid w:val="7E3B67E2"/>
    <w:rsid w:val="7ED149F9"/>
    <w:rsid w:val="7FC0579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Body Text"/>
    <w:basedOn w:val="1"/>
    <w:next w:val="1"/>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5">
    <w:name w:val="toc 5"/>
    <w:next w:val="1"/>
    <w:qFormat/>
    <w:uiPriority w:val="0"/>
    <w:pPr>
      <w:widowControl w:val="0"/>
      <w:ind w:left="1680" w:leftChars="800"/>
      <w:jc w:val="both"/>
    </w:pPr>
    <w:rPr>
      <w:rFonts w:ascii="Calibri" w:hAnsi="Calibri" w:eastAsia="宋体" w:cs="Times New Roman"/>
      <w:kern w:val="2"/>
      <w:sz w:val="21"/>
      <w:szCs w:val="24"/>
      <w:lang w:val="en-US" w:eastAsia="zh-CN" w:bidi="ar-SA"/>
    </w:rPr>
  </w:style>
  <w:style w:type="paragraph" w:styleId="6">
    <w:name w:val="Plain Text"/>
    <w:basedOn w:val="1"/>
    <w:qFormat/>
    <w:uiPriority w:val="0"/>
    <w:rPr>
      <w:rFonts w:ascii="宋体" w:hAnsi="Courier New" w:cs="Courier New"/>
      <w:kern w:val="0"/>
      <w:sz w:val="20"/>
      <w:szCs w:val="21"/>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FollowedHyperlink"/>
    <w:basedOn w:val="12"/>
    <w:qFormat/>
    <w:uiPriority w:val="0"/>
    <w:rPr>
      <w:color w:val="800080"/>
      <w:sz w:val="21"/>
      <w:szCs w:val="21"/>
      <w:u w:val="single"/>
    </w:rPr>
  </w:style>
  <w:style w:type="character" w:styleId="15">
    <w:name w:val="Hyperlink"/>
    <w:basedOn w:val="12"/>
    <w:qFormat/>
    <w:uiPriority w:val="0"/>
    <w:rPr>
      <w:color w:val="000000"/>
      <w:sz w:val="21"/>
      <w:szCs w:val="21"/>
      <w:u w:val="none"/>
    </w:rPr>
  </w:style>
  <w:style w:type="paragraph" w:customStyle="1" w:styleId="16">
    <w:name w:val="我的样式"/>
    <w:basedOn w:val="1"/>
    <w:qFormat/>
    <w:uiPriority w:val="0"/>
    <w:rPr>
      <w:rFonts w:eastAsia="仿宋_GB2312"/>
      <w:sz w:val="32"/>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line="240" w:lineRule="exact"/>
      <w:jc w:val="left"/>
    </w:pPr>
  </w:style>
  <w:style w:type="paragraph" w:customStyle="1" w:styleId="18">
    <w:name w:val="列出段落1"/>
    <w:basedOn w:val="1"/>
    <w:qFormat/>
    <w:uiPriority w:val="34"/>
    <w:pPr>
      <w:ind w:firstLine="420" w:firstLineChars="200"/>
    </w:pPr>
  </w:style>
  <w:style w:type="character" w:customStyle="1" w:styleId="19">
    <w:name w:val="font21"/>
    <w:basedOn w:val="12"/>
    <w:qFormat/>
    <w:uiPriority w:val="0"/>
    <w:rPr>
      <w:rFonts w:hint="eastAsia" w:ascii="宋体" w:hAnsi="宋体" w:eastAsia="宋体" w:cs="宋体"/>
      <w:color w:val="000000"/>
      <w:sz w:val="28"/>
      <w:szCs w:val="28"/>
      <w:u w:val="single"/>
    </w:rPr>
  </w:style>
  <w:style w:type="character" w:customStyle="1" w:styleId="20">
    <w:name w:val="font41"/>
    <w:basedOn w:val="12"/>
    <w:qFormat/>
    <w:uiPriority w:val="0"/>
    <w:rPr>
      <w:rFonts w:hint="eastAsia" w:ascii="宋体" w:hAnsi="宋体" w:eastAsia="宋体" w:cs="宋体"/>
      <w:color w:val="000000"/>
      <w:sz w:val="28"/>
      <w:szCs w:val="28"/>
      <w:u w:val="none"/>
    </w:rPr>
  </w:style>
  <w:style w:type="character" w:customStyle="1" w:styleId="21">
    <w:name w:val="font91"/>
    <w:basedOn w:val="12"/>
    <w:qFormat/>
    <w:uiPriority w:val="0"/>
    <w:rPr>
      <w:rFonts w:hint="eastAsia" w:ascii="宋体" w:hAnsi="宋体" w:eastAsia="宋体" w:cs="宋体"/>
      <w:color w:val="000000"/>
      <w:sz w:val="24"/>
      <w:szCs w:val="24"/>
      <w:u w:val="none"/>
    </w:rPr>
  </w:style>
  <w:style w:type="character" w:customStyle="1" w:styleId="22">
    <w:name w:val="font1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北温泉街道办事处</Company>
  <Pages>4</Pages>
  <Words>105</Words>
  <Characters>602</Characters>
  <Lines>5</Lines>
  <Paragraphs>1</Paragraphs>
  <TotalTime>15</TotalTime>
  <ScaleCrop>false</ScaleCrop>
  <LinksUpToDate>false</LinksUpToDate>
  <CharactersWithSpaces>706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2017-08-16T09:26:00Z</dcterms:created>
  <dc:creator>静静</dc:creator>
  <cp:lastModifiedBy>Administrator</cp:lastModifiedBy>
  <cp:lastPrinted>2022-09-19T07:55:00Z</cp:lastPrinted>
  <dcterms:modified xsi:type="dcterms:W3CDTF">2023-11-06T02:19:19Z</dcterms:modified>
  <dc:title>北碚区人民政府北温泉街道办事处关于成立防汛抗旱指挥部的通知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33CAC49DF8B14D34BA82D36E2AB8299C</vt:lpwstr>
  </property>
</Properties>
</file>