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A5" w:rsidRDefault="003527F1">
      <w:pPr>
        <w:tabs>
          <w:tab w:val="left" w:pos="3990"/>
        </w:tabs>
        <w:jc w:val="left"/>
        <w:rPr>
          <w:rFonts w:ascii="方正小标宋_GBK" w:eastAsia="方正小标宋_GBK" w:hAnsi="方正小标宋_GBK" w:cs="方正小标宋_GBK"/>
          <w:sz w:val="28"/>
          <w:szCs w:val="28"/>
        </w:rPr>
      </w:pPr>
      <w:r>
        <w:rPr>
          <w:rFonts w:ascii="方正小标宋_GBK" w:eastAsia="方正小标宋_GBK" w:hAnsi="方正小标宋_GBK" w:cs="方正小标宋_GBK" w:hint="eastAsia"/>
          <w:sz w:val="28"/>
          <w:szCs w:val="28"/>
        </w:rPr>
        <w:t>附件2</w:t>
      </w:r>
    </w:p>
    <w:p w:rsidR="000E3CA5" w:rsidRDefault="003527F1">
      <w:pPr>
        <w:jc w:val="center"/>
        <w:rPr>
          <w:rFonts w:ascii="方正小标宋_GBK" w:eastAsia="方正小标宋_GBK" w:hAnsi="方正小标宋_GBK" w:cs="方正小标宋_GBK"/>
          <w:sz w:val="28"/>
          <w:szCs w:val="28"/>
        </w:rPr>
      </w:pPr>
      <w:r>
        <w:rPr>
          <w:rFonts w:ascii="方正小标宋_GBK" w:eastAsia="方正小标宋_GBK" w:hAnsi="方正小标宋_GBK" w:cs="方正小标宋_GBK" w:hint="eastAsia"/>
          <w:sz w:val="28"/>
          <w:szCs w:val="28"/>
        </w:rPr>
        <w:t>项目资金绩效目标自评表</w:t>
      </w:r>
    </w:p>
    <w:p w:rsidR="000E3CA5" w:rsidRDefault="003527F1">
      <w:pPr>
        <w:jc w:val="center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（2019年度）</w:t>
      </w:r>
    </w:p>
    <w:tbl>
      <w:tblPr>
        <w:tblStyle w:val="a3"/>
        <w:tblW w:w="9630" w:type="dxa"/>
        <w:tblInd w:w="-569" w:type="dxa"/>
        <w:tblLayout w:type="fixed"/>
        <w:tblLook w:val="04A0" w:firstRow="1" w:lastRow="0" w:firstColumn="1" w:lastColumn="0" w:noHBand="0" w:noVBand="1"/>
      </w:tblPr>
      <w:tblGrid>
        <w:gridCol w:w="1575"/>
        <w:gridCol w:w="1937"/>
        <w:gridCol w:w="1418"/>
        <w:gridCol w:w="1460"/>
        <w:gridCol w:w="1515"/>
        <w:gridCol w:w="1725"/>
      </w:tblGrid>
      <w:tr w:rsidR="000E3CA5" w:rsidTr="000D76A6">
        <w:tc>
          <w:tcPr>
            <w:tcW w:w="1575" w:type="dxa"/>
            <w:vAlign w:val="center"/>
          </w:tcPr>
          <w:p w:rsidR="000E3CA5" w:rsidRDefault="003527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专项项目名称</w:t>
            </w:r>
          </w:p>
        </w:tc>
        <w:tc>
          <w:tcPr>
            <w:tcW w:w="3355" w:type="dxa"/>
            <w:gridSpan w:val="2"/>
            <w:vAlign w:val="center"/>
          </w:tcPr>
          <w:p w:rsidR="000E3CA5" w:rsidRDefault="003527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信息化建设网站安全等级测评费</w:t>
            </w:r>
          </w:p>
        </w:tc>
        <w:tc>
          <w:tcPr>
            <w:tcW w:w="1460" w:type="dxa"/>
            <w:vAlign w:val="center"/>
          </w:tcPr>
          <w:p w:rsidR="000E3CA5" w:rsidRDefault="003527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联系人及电话</w:t>
            </w:r>
          </w:p>
        </w:tc>
        <w:tc>
          <w:tcPr>
            <w:tcW w:w="3240" w:type="dxa"/>
            <w:gridSpan w:val="2"/>
            <w:vAlign w:val="center"/>
          </w:tcPr>
          <w:p w:rsidR="000E3CA5" w:rsidRDefault="003527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韩跃广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8863379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0E3CA5" w:rsidTr="000D76A6">
        <w:tc>
          <w:tcPr>
            <w:tcW w:w="1575" w:type="dxa"/>
            <w:vAlign w:val="center"/>
          </w:tcPr>
          <w:p w:rsidR="000E3CA5" w:rsidRDefault="003527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主管部门</w:t>
            </w:r>
          </w:p>
        </w:tc>
        <w:tc>
          <w:tcPr>
            <w:tcW w:w="3355" w:type="dxa"/>
            <w:gridSpan w:val="2"/>
            <w:vAlign w:val="center"/>
          </w:tcPr>
          <w:p w:rsidR="000E3CA5" w:rsidRDefault="003527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重庆市北碚区人民政府办公室</w:t>
            </w:r>
          </w:p>
        </w:tc>
        <w:tc>
          <w:tcPr>
            <w:tcW w:w="1460" w:type="dxa"/>
            <w:vAlign w:val="center"/>
          </w:tcPr>
          <w:p w:rsidR="000E3CA5" w:rsidRDefault="003527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实施单位</w:t>
            </w:r>
          </w:p>
        </w:tc>
        <w:tc>
          <w:tcPr>
            <w:tcW w:w="3240" w:type="dxa"/>
            <w:gridSpan w:val="2"/>
            <w:vAlign w:val="center"/>
          </w:tcPr>
          <w:p w:rsidR="000E3CA5" w:rsidRDefault="003527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信息中心</w:t>
            </w:r>
          </w:p>
        </w:tc>
      </w:tr>
      <w:tr w:rsidR="000E3CA5" w:rsidTr="000D76A6">
        <w:tc>
          <w:tcPr>
            <w:tcW w:w="1575" w:type="dxa"/>
            <w:vMerge w:val="restart"/>
            <w:vAlign w:val="center"/>
          </w:tcPr>
          <w:p w:rsidR="000E3CA5" w:rsidRDefault="003527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项目资金（万元）</w:t>
            </w:r>
          </w:p>
        </w:tc>
        <w:tc>
          <w:tcPr>
            <w:tcW w:w="3355" w:type="dxa"/>
            <w:gridSpan w:val="2"/>
            <w:vAlign w:val="center"/>
          </w:tcPr>
          <w:p w:rsidR="000E3CA5" w:rsidRDefault="003527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全年预算数（</w:t>
            </w: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975" w:type="dxa"/>
            <w:gridSpan w:val="2"/>
            <w:vAlign w:val="center"/>
          </w:tcPr>
          <w:p w:rsidR="000E3CA5" w:rsidRDefault="003527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全年执行数（</w:t>
            </w:r>
            <w:r>
              <w:rPr>
                <w:rFonts w:hint="eastAsia"/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725" w:type="dxa"/>
            <w:vAlign w:val="center"/>
          </w:tcPr>
          <w:p w:rsidR="000E3CA5" w:rsidRDefault="003527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执行率（</w:t>
            </w:r>
            <w:r>
              <w:rPr>
                <w:rFonts w:hint="eastAsia"/>
                <w:sz w:val="18"/>
                <w:szCs w:val="18"/>
              </w:rPr>
              <w:t>B/A,%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0E3CA5" w:rsidTr="000D76A6">
        <w:tc>
          <w:tcPr>
            <w:tcW w:w="1575" w:type="dxa"/>
            <w:vMerge/>
            <w:vAlign w:val="center"/>
          </w:tcPr>
          <w:p w:rsidR="000E3CA5" w:rsidRDefault="000E3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vAlign w:val="center"/>
          </w:tcPr>
          <w:p w:rsidR="000E3CA5" w:rsidRDefault="003527F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总量</w:t>
            </w:r>
          </w:p>
        </w:tc>
        <w:tc>
          <w:tcPr>
            <w:tcW w:w="1418" w:type="dxa"/>
            <w:vAlign w:val="center"/>
          </w:tcPr>
          <w:p w:rsidR="000E3CA5" w:rsidRDefault="003527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460" w:type="dxa"/>
            <w:vAlign w:val="center"/>
          </w:tcPr>
          <w:p w:rsidR="000E3CA5" w:rsidRDefault="003527F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总量</w:t>
            </w:r>
          </w:p>
        </w:tc>
        <w:tc>
          <w:tcPr>
            <w:tcW w:w="1515" w:type="dxa"/>
            <w:vAlign w:val="center"/>
          </w:tcPr>
          <w:p w:rsidR="000E3CA5" w:rsidRDefault="003527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725" w:type="dxa"/>
            <w:vAlign w:val="center"/>
          </w:tcPr>
          <w:p w:rsidR="000E3CA5" w:rsidRDefault="003527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</w:t>
            </w:r>
          </w:p>
        </w:tc>
      </w:tr>
      <w:tr w:rsidR="000E3CA5" w:rsidTr="000D76A6">
        <w:tc>
          <w:tcPr>
            <w:tcW w:w="1575" w:type="dxa"/>
            <w:vMerge/>
            <w:vAlign w:val="center"/>
          </w:tcPr>
          <w:p w:rsidR="000E3CA5" w:rsidRDefault="000E3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vAlign w:val="center"/>
          </w:tcPr>
          <w:p w:rsidR="000E3CA5" w:rsidRDefault="003527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其中：市级资金</w:t>
            </w:r>
          </w:p>
        </w:tc>
        <w:tc>
          <w:tcPr>
            <w:tcW w:w="1418" w:type="dxa"/>
            <w:vAlign w:val="center"/>
          </w:tcPr>
          <w:p w:rsidR="000E3CA5" w:rsidRDefault="003527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460" w:type="dxa"/>
            <w:vAlign w:val="center"/>
          </w:tcPr>
          <w:p w:rsidR="000E3CA5" w:rsidRDefault="003527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其中：市级资金</w:t>
            </w:r>
          </w:p>
        </w:tc>
        <w:tc>
          <w:tcPr>
            <w:tcW w:w="1515" w:type="dxa"/>
            <w:vAlign w:val="center"/>
          </w:tcPr>
          <w:p w:rsidR="000E3CA5" w:rsidRDefault="003527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725" w:type="dxa"/>
            <w:vAlign w:val="center"/>
          </w:tcPr>
          <w:p w:rsidR="000E3CA5" w:rsidRDefault="003527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 w:rsidR="000E3CA5" w:rsidTr="000D76A6">
        <w:tc>
          <w:tcPr>
            <w:tcW w:w="1575" w:type="dxa"/>
            <w:vMerge/>
            <w:vAlign w:val="center"/>
          </w:tcPr>
          <w:p w:rsidR="000E3CA5" w:rsidRDefault="000E3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vAlign w:val="center"/>
          </w:tcPr>
          <w:p w:rsidR="000E3CA5" w:rsidRDefault="003527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区级资金</w:t>
            </w:r>
          </w:p>
        </w:tc>
        <w:tc>
          <w:tcPr>
            <w:tcW w:w="1418" w:type="dxa"/>
            <w:vAlign w:val="center"/>
          </w:tcPr>
          <w:p w:rsidR="000E3CA5" w:rsidRDefault="003527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460" w:type="dxa"/>
            <w:vAlign w:val="center"/>
          </w:tcPr>
          <w:p w:rsidR="000E3CA5" w:rsidRDefault="003527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区级资金</w:t>
            </w:r>
          </w:p>
        </w:tc>
        <w:tc>
          <w:tcPr>
            <w:tcW w:w="1515" w:type="dxa"/>
            <w:vAlign w:val="center"/>
          </w:tcPr>
          <w:p w:rsidR="000E3CA5" w:rsidRDefault="003527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725" w:type="dxa"/>
            <w:vAlign w:val="center"/>
          </w:tcPr>
          <w:p w:rsidR="000E3CA5" w:rsidRDefault="003527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</w:t>
            </w:r>
          </w:p>
        </w:tc>
      </w:tr>
      <w:tr w:rsidR="000E3CA5">
        <w:tc>
          <w:tcPr>
            <w:tcW w:w="1575" w:type="dxa"/>
            <w:vMerge w:val="restart"/>
            <w:vAlign w:val="center"/>
          </w:tcPr>
          <w:p w:rsidR="000E3CA5" w:rsidRDefault="003527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年度总体目标</w:t>
            </w:r>
          </w:p>
        </w:tc>
        <w:tc>
          <w:tcPr>
            <w:tcW w:w="4815" w:type="dxa"/>
            <w:gridSpan w:val="3"/>
            <w:vAlign w:val="center"/>
          </w:tcPr>
          <w:p w:rsidR="000E3CA5" w:rsidRDefault="003527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年初设定目标</w:t>
            </w:r>
          </w:p>
        </w:tc>
        <w:tc>
          <w:tcPr>
            <w:tcW w:w="3240" w:type="dxa"/>
            <w:gridSpan w:val="2"/>
            <w:vAlign w:val="center"/>
          </w:tcPr>
          <w:p w:rsidR="000E3CA5" w:rsidRDefault="003527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全年目标实际完成情况</w:t>
            </w:r>
          </w:p>
        </w:tc>
      </w:tr>
      <w:tr w:rsidR="000E3CA5">
        <w:trPr>
          <w:trHeight w:val="2114"/>
        </w:trPr>
        <w:tc>
          <w:tcPr>
            <w:tcW w:w="1575" w:type="dxa"/>
            <w:vMerge/>
            <w:vAlign w:val="center"/>
          </w:tcPr>
          <w:p w:rsidR="000E3CA5" w:rsidRDefault="000E3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15" w:type="dxa"/>
            <w:gridSpan w:val="3"/>
            <w:vAlign w:val="center"/>
          </w:tcPr>
          <w:p w:rsidR="000E3CA5" w:rsidRDefault="003527F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完成等级保护制度要求的物理、网络、主机等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个层面的等级保护测评工作，</w:t>
            </w:r>
            <w:r>
              <w:rPr>
                <w:rFonts w:hint="eastAsia"/>
                <w:sz w:val="18"/>
                <w:szCs w:val="18"/>
              </w:rPr>
              <w:t>73</w:t>
            </w:r>
            <w:r>
              <w:rPr>
                <w:rFonts w:hint="eastAsia"/>
                <w:sz w:val="18"/>
                <w:szCs w:val="18"/>
              </w:rPr>
              <w:t>个控制点及相关安全项的测评工作，减少出现网络安全事件的风险，降低系统出现安全事件引起社会问题的风险</w:t>
            </w:r>
          </w:p>
        </w:tc>
        <w:tc>
          <w:tcPr>
            <w:tcW w:w="3240" w:type="dxa"/>
            <w:gridSpan w:val="2"/>
            <w:vAlign w:val="center"/>
          </w:tcPr>
          <w:p w:rsidR="000E3CA5" w:rsidRDefault="003527F1" w:rsidP="00A21B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通过对信息系统基本安全保护状态的分析，北碚区政府信息网等级测评结论为基本符合。问题数总计</w:t>
            </w:r>
            <w:r>
              <w:rPr>
                <w:rFonts w:hint="eastAsia"/>
                <w:sz w:val="18"/>
                <w:szCs w:val="18"/>
              </w:rPr>
              <w:t>147</w:t>
            </w:r>
            <w:r>
              <w:rPr>
                <w:rFonts w:hint="eastAsia"/>
                <w:sz w:val="18"/>
                <w:szCs w:val="18"/>
              </w:rPr>
              <w:t>个，其中高风险问题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个，中风险问题数</w:t>
            </w:r>
            <w:r>
              <w:rPr>
                <w:rFonts w:hint="eastAsia"/>
                <w:sz w:val="18"/>
                <w:szCs w:val="18"/>
              </w:rPr>
              <w:t>49</w:t>
            </w:r>
            <w:r>
              <w:rPr>
                <w:rFonts w:hint="eastAsia"/>
                <w:sz w:val="18"/>
                <w:szCs w:val="18"/>
              </w:rPr>
              <w:t>个，低风险问题</w:t>
            </w:r>
            <w:r>
              <w:rPr>
                <w:rFonts w:hint="eastAsia"/>
                <w:sz w:val="18"/>
                <w:szCs w:val="18"/>
              </w:rPr>
              <w:t>98</w:t>
            </w:r>
            <w:r>
              <w:rPr>
                <w:rFonts w:hint="eastAsia"/>
                <w:sz w:val="18"/>
                <w:szCs w:val="18"/>
              </w:rPr>
              <w:t>个。</w:t>
            </w:r>
          </w:p>
        </w:tc>
      </w:tr>
      <w:tr w:rsidR="000E3CA5" w:rsidTr="000D76A6">
        <w:tc>
          <w:tcPr>
            <w:tcW w:w="1575" w:type="dxa"/>
            <w:vAlign w:val="center"/>
          </w:tcPr>
          <w:p w:rsidR="000E3CA5" w:rsidRDefault="000E3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vAlign w:val="center"/>
          </w:tcPr>
          <w:p w:rsidR="000E3CA5" w:rsidRDefault="003527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指标名称</w:t>
            </w:r>
          </w:p>
        </w:tc>
        <w:tc>
          <w:tcPr>
            <w:tcW w:w="1418" w:type="dxa"/>
            <w:vAlign w:val="center"/>
          </w:tcPr>
          <w:p w:rsidR="000E3CA5" w:rsidRDefault="003527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年度指标值</w:t>
            </w:r>
          </w:p>
        </w:tc>
        <w:tc>
          <w:tcPr>
            <w:tcW w:w="1460" w:type="dxa"/>
            <w:vAlign w:val="center"/>
          </w:tcPr>
          <w:p w:rsidR="000E3CA5" w:rsidRDefault="003527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全年完成值</w:t>
            </w:r>
          </w:p>
        </w:tc>
        <w:tc>
          <w:tcPr>
            <w:tcW w:w="1515" w:type="dxa"/>
            <w:vAlign w:val="center"/>
          </w:tcPr>
          <w:p w:rsidR="000E3CA5" w:rsidRDefault="003527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完成比例</w:t>
            </w:r>
          </w:p>
        </w:tc>
        <w:tc>
          <w:tcPr>
            <w:tcW w:w="1725" w:type="dxa"/>
            <w:vAlign w:val="center"/>
          </w:tcPr>
          <w:p w:rsidR="000E3CA5" w:rsidRDefault="003527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未完成原因和改进措施及相关说明</w:t>
            </w:r>
          </w:p>
        </w:tc>
      </w:tr>
      <w:tr w:rsidR="000E3CA5" w:rsidTr="000D76A6">
        <w:tc>
          <w:tcPr>
            <w:tcW w:w="1575" w:type="dxa"/>
            <w:vMerge w:val="restart"/>
            <w:textDirection w:val="tbRlV"/>
            <w:vAlign w:val="center"/>
          </w:tcPr>
          <w:p w:rsidR="000E3CA5" w:rsidRDefault="003527F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绩效指标</w:t>
            </w:r>
          </w:p>
        </w:tc>
        <w:tc>
          <w:tcPr>
            <w:tcW w:w="1937" w:type="dxa"/>
            <w:vAlign w:val="center"/>
          </w:tcPr>
          <w:p w:rsidR="000E3CA5" w:rsidRDefault="000D76A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测评工作项目数</w:t>
            </w:r>
          </w:p>
        </w:tc>
        <w:tc>
          <w:tcPr>
            <w:tcW w:w="1418" w:type="dxa"/>
            <w:vAlign w:val="center"/>
          </w:tcPr>
          <w:p w:rsidR="000E3CA5" w:rsidRPr="000D76A6" w:rsidRDefault="003527F1">
            <w:pPr>
              <w:jc w:val="center"/>
              <w:rPr>
                <w:spacing w:val="-10"/>
                <w:sz w:val="18"/>
                <w:szCs w:val="18"/>
              </w:rPr>
            </w:pPr>
            <w:r w:rsidRPr="000D76A6">
              <w:rPr>
                <w:rFonts w:hint="eastAsia"/>
                <w:spacing w:val="-10"/>
                <w:sz w:val="18"/>
                <w:szCs w:val="18"/>
              </w:rPr>
              <w:t>10</w:t>
            </w:r>
            <w:r w:rsidRPr="000D76A6">
              <w:rPr>
                <w:rFonts w:hint="eastAsia"/>
                <w:spacing w:val="-10"/>
                <w:sz w:val="18"/>
                <w:szCs w:val="18"/>
              </w:rPr>
              <w:t>个层面及</w:t>
            </w:r>
            <w:r w:rsidRPr="000D76A6">
              <w:rPr>
                <w:rFonts w:hint="eastAsia"/>
                <w:spacing w:val="-10"/>
                <w:sz w:val="18"/>
                <w:szCs w:val="18"/>
              </w:rPr>
              <w:t>73</w:t>
            </w:r>
            <w:r w:rsidRPr="000D76A6">
              <w:rPr>
                <w:rFonts w:hint="eastAsia"/>
                <w:spacing w:val="-10"/>
                <w:sz w:val="18"/>
                <w:szCs w:val="18"/>
              </w:rPr>
              <w:t>个控制点及相关安全项的测评工作</w:t>
            </w:r>
          </w:p>
        </w:tc>
        <w:tc>
          <w:tcPr>
            <w:tcW w:w="1460" w:type="dxa"/>
            <w:vAlign w:val="center"/>
          </w:tcPr>
          <w:p w:rsidR="000E3CA5" w:rsidRPr="000D76A6" w:rsidRDefault="008F03FE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100</w:t>
            </w:r>
            <w:r>
              <w:rPr>
                <w:rFonts w:hint="eastAsia"/>
                <w:spacing w:val="-10"/>
                <w:sz w:val="18"/>
                <w:szCs w:val="18"/>
              </w:rPr>
              <w:t>%</w:t>
            </w:r>
          </w:p>
        </w:tc>
        <w:tc>
          <w:tcPr>
            <w:tcW w:w="1515" w:type="dxa"/>
            <w:vAlign w:val="center"/>
          </w:tcPr>
          <w:p w:rsidR="000E3CA5" w:rsidRDefault="003527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1725" w:type="dxa"/>
            <w:vAlign w:val="center"/>
          </w:tcPr>
          <w:p w:rsidR="000E3CA5" w:rsidRDefault="000E3CA5">
            <w:pPr>
              <w:jc w:val="center"/>
              <w:rPr>
                <w:sz w:val="18"/>
                <w:szCs w:val="18"/>
              </w:rPr>
            </w:pPr>
          </w:p>
        </w:tc>
      </w:tr>
      <w:tr w:rsidR="000E3CA5" w:rsidTr="000D76A6">
        <w:tc>
          <w:tcPr>
            <w:tcW w:w="1575" w:type="dxa"/>
            <w:vMerge/>
            <w:vAlign w:val="center"/>
          </w:tcPr>
          <w:p w:rsidR="000E3CA5" w:rsidRDefault="000E3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vAlign w:val="center"/>
          </w:tcPr>
          <w:p w:rsidR="000E3CA5" w:rsidRDefault="003527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物理安全测评</w:t>
            </w:r>
            <w:r w:rsidR="000D76A6">
              <w:rPr>
                <w:rFonts w:hint="eastAsia"/>
                <w:sz w:val="18"/>
                <w:szCs w:val="18"/>
              </w:rPr>
              <w:t>标准</w:t>
            </w:r>
          </w:p>
        </w:tc>
        <w:tc>
          <w:tcPr>
            <w:tcW w:w="1418" w:type="dxa"/>
            <w:vAlign w:val="center"/>
          </w:tcPr>
          <w:p w:rsidR="000E3CA5" w:rsidRPr="000D76A6" w:rsidRDefault="003527F1">
            <w:pPr>
              <w:jc w:val="center"/>
              <w:rPr>
                <w:spacing w:val="-20"/>
                <w:sz w:val="18"/>
                <w:szCs w:val="18"/>
              </w:rPr>
            </w:pPr>
            <w:r w:rsidRPr="000D76A6">
              <w:rPr>
                <w:rFonts w:hint="eastAsia"/>
                <w:spacing w:val="-20"/>
                <w:sz w:val="18"/>
                <w:szCs w:val="18"/>
              </w:rPr>
              <w:t>符合三级等保要求</w:t>
            </w:r>
          </w:p>
        </w:tc>
        <w:tc>
          <w:tcPr>
            <w:tcW w:w="1460" w:type="dxa"/>
            <w:vAlign w:val="center"/>
          </w:tcPr>
          <w:p w:rsidR="000E3CA5" w:rsidRPr="000D76A6" w:rsidRDefault="008F03FE">
            <w:pPr>
              <w:jc w:val="center"/>
              <w:rPr>
                <w:spacing w:val="-20"/>
                <w:sz w:val="18"/>
                <w:szCs w:val="18"/>
              </w:rPr>
            </w:pPr>
            <w:r>
              <w:rPr>
                <w:rFonts w:hint="eastAsia"/>
                <w:spacing w:val="-20"/>
                <w:sz w:val="18"/>
                <w:szCs w:val="18"/>
              </w:rPr>
              <w:t>1</w:t>
            </w:r>
            <w:r>
              <w:rPr>
                <w:spacing w:val="-20"/>
                <w:sz w:val="18"/>
                <w:szCs w:val="18"/>
              </w:rPr>
              <w:t>00</w:t>
            </w:r>
            <w:r>
              <w:rPr>
                <w:rFonts w:hint="eastAsia"/>
                <w:spacing w:val="-20"/>
                <w:sz w:val="18"/>
                <w:szCs w:val="18"/>
              </w:rPr>
              <w:t>%</w:t>
            </w:r>
          </w:p>
        </w:tc>
        <w:tc>
          <w:tcPr>
            <w:tcW w:w="1515" w:type="dxa"/>
            <w:vAlign w:val="center"/>
          </w:tcPr>
          <w:p w:rsidR="000E3CA5" w:rsidRDefault="003527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1725" w:type="dxa"/>
            <w:vAlign w:val="center"/>
          </w:tcPr>
          <w:p w:rsidR="000E3CA5" w:rsidRDefault="000E3CA5">
            <w:pPr>
              <w:jc w:val="center"/>
              <w:rPr>
                <w:sz w:val="18"/>
                <w:szCs w:val="18"/>
              </w:rPr>
            </w:pPr>
          </w:p>
        </w:tc>
      </w:tr>
      <w:tr w:rsidR="000E3CA5" w:rsidTr="000D76A6">
        <w:tc>
          <w:tcPr>
            <w:tcW w:w="1575" w:type="dxa"/>
            <w:vMerge/>
            <w:vAlign w:val="center"/>
          </w:tcPr>
          <w:p w:rsidR="000E3CA5" w:rsidRDefault="000E3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vAlign w:val="center"/>
          </w:tcPr>
          <w:p w:rsidR="000E3CA5" w:rsidRDefault="003527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网络安全测评</w:t>
            </w:r>
            <w:r w:rsidR="000D76A6">
              <w:rPr>
                <w:rFonts w:hint="eastAsia"/>
                <w:sz w:val="18"/>
                <w:szCs w:val="18"/>
              </w:rPr>
              <w:t>标准</w:t>
            </w:r>
          </w:p>
        </w:tc>
        <w:tc>
          <w:tcPr>
            <w:tcW w:w="1418" w:type="dxa"/>
            <w:vAlign w:val="center"/>
          </w:tcPr>
          <w:p w:rsidR="000E3CA5" w:rsidRPr="000D76A6" w:rsidRDefault="003527F1">
            <w:pPr>
              <w:jc w:val="center"/>
              <w:rPr>
                <w:spacing w:val="-20"/>
                <w:sz w:val="18"/>
                <w:szCs w:val="18"/>
              </w:rPr>
            </w:pPr>
            <w:r w:rsidRPr="000D76A6">
              <w:rPr>
                <w:rFonts w:hint="eastAsia"/>
                <w:spacing w:val="-20"/>
                <w:sz w:val="18"/>
                <w:szCs w:val="18"/>
              </w:rPr>
              <w:t>符合三级等保要求</w:t>
            </w:r>
          </w:p>
        </w:tc>
        <w:tc>
          <w:tcPr>
            <w:tcW w:w="1460" w:type="dxa"/>
            <w:vAlign w:val="center"/>
          </w:tcPr>
          <w:p w:rsidR="000E3CA5" w:rsidRPr="000D76A6" w:rsidRDefault="008F03FE">
            <w:pPr>
              <w:jc w:val="center"/>
              <w:rPr>
                <w:spacing w:val="-20"/>
                <w:sz w:val="18"/>
                <w:szCs w:val="18"/>
              </w:rPr>
            </w:pPr>
            <w:r>
              <w:rPr>
                <w:rFonts w:hint="eastAsia"/>
                <w:spacing w:val="-20"/>
                <w:sz w:val="18"/>
                <w:szCs w:val="18"/>
              </w:rPr>
              <w:t>1</w:t>
            </w:r>
            <w:r>
              <w:rPr>
                <w:spacing w:val="-20"/>
                <w:sz w:val="18"/>
                <w:szCs w:val="18"/>
              </w:rPr>
              <w:t>00</w:t>
            </w:r>
            <w:r>
              <w:rPr>
                <w:rFonts w:hint="eastAsia"/>
                <w:spacing w:val="-20"/>
                <w:sz w:val="18"/>
                <w:szCs w:val="18"/>
              </w:rPr>
              <w:t>%</w:t>
            </w:r>
          </w:p>
        </w:tc>
        <w:tc>
          <w:tcPr>
            <w:tcW w:w="1515" w:type="dxa"/>
            <w:vAlign w:val="center"/>
          </w:tcPr>
          <w:p w:rsidR="000E3CA5" w:rsidRDefault="003527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1725" w:type="dxa"/>
            <w:vAlign w:val="center"/>
          </w:tcPr>
          <w:p w:rsidR="000E3CA5" w:rsidRDefault="000E3CA5">
            <w:pPr>
              <w:jc w:val="center"/>
              <w:rPr>
                <w:sz w:val="18"/>
                <w:szCs w:val="18"/>
              </w:rPr>
            </w:pPr>
          </w:p>
        </w:tc>
      </w:tr>
      <w:tr w:rsidR="000E3CA5" w:rsidTr="000D76A6">
        <w:tc>
          <w:tcPr>
            <w:tcW w:w="1575" w:type="dxa"/>
            <w:vMerge/>
            <w:vAlign w:val="center"/>
          </w:tcPr>
          <w:p w:rsidR="000E3CA5" w:rsidRDefault="000E3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vAlign w:val="center"/>
          </w:tcPr>
          <w:p w:rsidR="000E3CA5" w:rsidRDefault="003527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主机安全测评</w:t>
            </w:r>
            <w:r w:rsidR="000D76A6">
              <w:rPr>
                <w:rFonts w:hint="eastAsia"/>
                <w:sz w:val="18"/>
                <w:szCs w:val="18"/>
              </w:rPr>
              <w:t>标准</w:t>
            </w:r>
          </w:p>
        </w:tc>
        <w:tc>
          <w:tcPr>
            <w:tcW w:w="1418" w:type="dxa"/>
            <w:vAlign w:val="center"/>
          </w:tcPr>
          <w:p w:rsidR="000E3CA5" w:rsidRPr="000D76A6" w:rsidRDefault="003527F1">
            <w:pPr>
              <w:jc w:val="center"/>
              <w:rPr>
                <w:spacing w:val="-20"/>
                <w:sz w:val="18"/>
                <w:szCs w:val="18"/>
              </w:rPr>
            </w:pPr>
            <w:r w:rsidRPr="000D76A6">
              <w:rPr>
                <w:rFonts w:hint="eastAsia"/>
                <w:spacing w:val="-20"/>
                <w:sz w:val="18"/>
                <w:szCs w:val="18"/>
              </w:rPr>
              <w:t>符合三级等保要求</w:t>
            </w:r>
          </w:p>
        </w:tc>
        <w:tc>
          <w:tcPr>
            <w:tcW w:w="1460" w:type="dxa"/>
            <w:vAlign w:val="center"/>
          </w:tcPr>
          <w:p w:rsidR="000E3CA5" w:rsidRPr="000D76A6" w:rsidRDefault="008F03FE">
            <w:pPr>
              <w:jc w:val="center"/>
              <w:rPr>
                <w:spacing w:val="-20"/>
                <w:sz w:val="18"/>
                <w:szCs w:val="18"/>
              </w:rPr>
            </w:pPr>
            <w:r>
              <w:rPr>
                <w:rFonts w:hint="eastAsia"/>
                <w:spacing w:val="-20"/>
                <w:sz w:val="18"/>
                <w:szCs w:val="18"/>
              </w:rPr>
              <w:t>1</w:t>
            </w:r>
            <w:r>
              <w:rPr>
                <w:spacing w:val="-20"/>
                <w:sz w:val="18"/>
                <w:szCs w:val="18"/>
              </w:rPr>
              <w:t>00</w:t>
            </w:r>
            <w:r>
              <w:rPr>
                <w:rFonts w:hint="eastAsia"/>
                <w:spacing w:val="-20"/>
                <w:sz w:val="18"/>
                <w:szCs w:val="18"/>
              </w:rPr>
              <w:t>%</w:t>
            </w:r>
          </w:p>
        </w:tc>
        <w:tc>
          <w:tcPr>
            <w:tcW w:w="1515" w:type="dxa"/>
            <w:vAlign w:val="center"/>
          </w:tcPr>
          <w:p w:rsidR="000E3CA5" w:rsidRDefault="003527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1725" w:type="dxa"/>
            <w:vAlign w:val="center"/>
          </w:tcPr>
          <w:p w:rsidR="000E3CA5" w:rsidRDefault="000E3CA5">
            <w:pPr>
              <w:jc w:val="center"/>
              <w:rPr>
                <w:sz w:val="18"/>
                <w:szCs w:val="18"/>
              </w:rPr>
            </w:pPr>
          </w:p>
        </w:tc>
      </w:tr>
      <w:tr w:rsidR="000E3CA5" w:rsidTr="000D76A6">
        <w:tc>
          <w:tcPr>
            <w:tcW w:w="1575" w:type="dxa"/>
            <w:vMerge/>
            <w:vAlign w:val="center"/>
          </w:tcPr>
          <w:p w:rsidR="000E3CA5" w:rsidRDefault="000E3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vAlign w:val="center"/>
          </w:tcPr>
          <w:p w:rsidR="000E3CA5" w:rsidRDefault="003527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数据库安全测评</w:t>
            </w:r>
            <w:r w:rsidR="000D76A6">
              <w:rPr>
                <w:rFonts w:hint="eastAsia"/>
                <w:sz w:val="18"/>
                <w:szCs w:val="18"/>
              </w:rPr>
              <w:t>标准</w:t>
            </w:r>
          </w:p>
        </w:tc>
        <w:tc>
          <w:tcPr>
            <w:tcW w:w="1418" w:type="dxa"/>
            <w:vAlign w:val="center"/>
          </w:tcPr>
          <w:p w:rsidR="000E3CA5" w:rsidRPr="000D76A6" w:rsidRDefault="003527F1">
            <w:pPr>
              <w:jc w:val="center"/>
              <w:rPr>
                <w:spacing w:val="-20"/>
                <w:sz w:val="18"/>
                <w:szCs w:val="18"/>
              </w:rPr>
            </w:pPr>
            <w:r w:rsidRPr="000D76A6">
              <w:rPr>
                <w:rFonts w:hint="eastAsia"/>
                <w:spacing w:val="-20"/>
                <w:sz w:val="18"/>
                <w:szCs w:val="18"/>
              </w:rPr>
              <w:t>符合三级等保要求</w:t>
            </w:r>
          </w:p>
        </w:tc>
        <w:tc>
          <w:tcPr>
            <w:tcW w:w="1460" w:type="dxa"/>
            <w:vAlign w:val="center"/>
          </w:tcPr>
          <w:p w:rsidR="000E3CA5" w:rsidRPr="000D76A6" w:rsidRDefault="008F03FE">
            <w:pPr>
              <w:jc w:val="center"/>
              <w:rPr>
                <w:spacing w:val="-20"/>
                <w:sz w:val="18"/>
                <w:szCs w:val="18"/>
              </w:rPr>
            </w:pPr>
            <w:r>
              <w:rPr>
                <w:rFonts w:hint="eastAsia"/>
                <w:spacing w:val="-20"/>
                <w:sz w:val="18"/>
                <w:szCs w:val="18"/>
              </w:rPr>
              <w:t>1</w:t>
            </w:r>
            <w:r>
              <w:rPr>
                <w:spacing w:val="-20"/>
                <w:sz w:val="18"/>
                <w:szCs w:val="18"/>
              </w:rPr>
              <w:t>00</w:t>
            </w:r>
            <w:r>
              <w:rPr>
                <w:rFonts w:hint="eastAsia"/>
                <w:spacing w:val="-20"/>
                <w:sz w:val="18"/>
                <w:szCs w:val="18"/>
              </w:rPr>
              <w:t>%</w:t>
            </w:r>
          </w:p>
        </w:tc>
        <w:tc>
          <w:tcPr>
            <w:tcW w:w="1515" w:type="dxa"/>
            <w:vAlign w:val="center"/>
          </w:tcPr>
          <w:p w:rsidR="000E3CA5" w:rsidRDefault="003527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1725" w:type="dxa"/>
            <w:vAlign w:val="center"/>
          </w:tcPr>
          <w:p w:rsidR="000E3CA5" w:rsidRDefault="000E3CA5">
            <w:pPr>
              <w:jc w:val="center"/>
              <w:rPr>
                <w:sz w:val="18"/>
                <w:szCs w:val="18"/>
              </w:rPr>
            </w:pPr>
          </w:p>
        </w:tc>
      </w:tr>
      <w:tr w:rsidR="000E3CA5" w:rsidTr="000D76A6">
        <w:tc>
          <w:tcPr>
            <w:tcW w:w="1575" w:type="dxa"/>
            <w:vMerge/>
            <w:vAlign w:val="center"/>
          </w:tcPr>
          <w:p w:rsidR="000E3CA5" w:rsidRDefault="000E3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vAlign w:val="center"/>
          </w:tcPr>
          <w:p w:rsidR="000E3CA5" w:rsidRDefault="003527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应用安全测评</w:t>
            </w:r>
            <w:r w:rsidR="000D76A6">
              <w:rPr>
                <w:rFonts w:hint="eastAsia"/>
                <w:sz w:val="18"/>
                <w:szCs w:val="18"/>
              </w:rPr>
              <w:t>标准</w:t>
            </w:r>
          </w:p>
        </w:tc>
        <w:tc>
          <w:tcPr>
            <w:tcW w:w="1418" w:type="dxa"/>
            <w:vAlign w:val="center"/>
          </w:tcPr>
          <w:p w:rsidR="000E3CA5" w:rsidRPr="000D76A6" w:rsidRDefault="003527F1">
            <w:pPr>
              <w:jc w:val="center"/>
              <w:rPr>
                <w:spacing w:val="-20"/>
                <w:sz w:val="18"/>
                <w:szCs w:val="18"/>
              </w:rPr>
            </w:pPr>
            <w:r w:rsidRPr="000D76A6">
              <w:rPr>
                <w:rFonts w:hint="eastAsia"/>
                <w:spacing w:val="-20"/>
                <w:sz w:val="18"/>
                <w:szCs w:val="18"/>
              </w:rPr>
              <w:t>符合三级等保要求</w:t>
            </w:r>
          </w:p>
        </w:tc>
        <w:tc>
          <w:tcPr>
            <w:tcW w:w="1460" w:type="dxa"/>
            <w:vAlign w:val="center"/>
          </w:tcPr>
          <w:p w:rsidR="000E3CA5" w:rsidRPr="000D76A6" w:rsidRDefault="008F03FE">
            <w:pPr>
              <w:jc w:val="center"/>
              <w:rPr>
                <w:spacing w:val="-20"/>
                <w:sz w:val="18"/>
                <w:szCs w:val="18"/>
              </w:rPr>
            </w:pPr>
            <w:r>
              <w:rPr>
                <w:rFonts w:hint="eastAsia"/>
                <w:spacing w:val="-20"/>
                <w:sz w:val="18"/>
                <w:szCs w:val="18"/>
              </w:rPr>
              <w:t>1</w:t>
            </w:r>
            <w:r>
              <w:rPr>
                <w:spacing w:val="-20"/>
                <w:sz w:val="18"/>
                <w:szCs w:val="18"/>
              </w:rPr>
              <w:t>00</w:t>
            </w:r>
            <w:r>
              <w:rPr>
                <w:rFonts w:hint="eastAsia"/>
                <w:spacing w:val="-20"/>
                <w:sz w:val="18"/>
                <w:szCs w:val="18"/>
              </w:rPr>
              <w:t>%</w:t>
            </w:r>
          </w:p>
        </w:tc>
        <w:tc>
          <w:tcPr>
            <w:tcW w:w="1515" w:type="dxa"/>
            <w:vAlign w:val="center"/>
          </w:tcPr>
          <w:p w:rsidR="000E3CA5" w:rsidRDefault="003527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1725" w:type="dxa"/>
            <w:vAlign w:val="center"/>
          </w:tcPr>
          <w:p w:rsidR="000E3CA5" w:rsidRDefault="000E3CA5">
            <w:pPr>
              <w:jc w:val="center"/>
              <w:rPr>
                <w:sz w:val="18"/>
                <w:szCs w:val="18"/>
              </w:rPr>
            </w:pPr>
          </w:p>
        </w:tc>
      </w:tr>
      <w:tr w:rsidR="000E3CA5" w:rsidTr="000D76A6">
        <w:tc>
          <w:tcPr>
            <w:tcW w:w="1575" w:type="dxa"/>
            <w:vMerge/>
            <w:vAlign w:val="center"/>
          </w:tcPr>
          <w:p w:rsidR="000E3CA5" w:rsidRDefault="000E3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vAlign w:val="center"/>
          </w:tcPr>
          <w:p w:rsidR="000E3CA5" w:rsidRDefault="003527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安全管理测评</w:t>
            </w:r>
            <w:r w:rsidR="000D76A6">
              <w:rPr>
                <w:rFonts w:hint="eastAsia"/>
                <w:sz w:val="18"/>
                <w:szCs w:val="18"/>
              </w:rPr>
              <w:t>标准</w:t>
            </w:r>
          </w:p>
        </w:tc>
        <w:tc>
          <w:tcPr>
            <w:tcW w:w="1418" w:type="dxa"/>
            <w:vAlign w:val="center"/>
          </w:tcPr>
          <w:p w:rsidR="000E3CA5" w:rsidRPr="000D76A6" w:rsidRDefault="003527F1">
            <w:pPr>
              <w:jc w:val="center"/>
              <w:rPr>
                <w:spacing w:val="-20"/>
                <w:sz w:val="18"/>
                <w:szCs w:val="18"/>
              </w:rPr>
            </w:pPr>
            <w:r w:rsidRPr="000D76A6">
              <w:rPr>
                <w:rFonts w:hint="eastAsia"/>
                <w:spacing w:val="-20"/>
                <w:sz w:val="18"/>
                <w:szCs w:val="18"/>
              </w:rPr>
              <w:t>符合三级等保要求</w:t>
            </w:r>
          </w:p>
        </w:tc>
        <w:tc>
          <w:tcPr>
            <w:tcW w:w="1460" w:type="dxa"/>
            <w:vAlign w:val="center"/>
          </w:tcPr>
          <w:p w:rsidR="000E3CA5" w:rsidRPr="000D76A6" w:rsidRDefault="008F03FE">
            <w:pPr>
              <w:jc w:val="center"/>
              <w:rPr>
                <w:spacing w:val="-20"/>
                <w:sz w:val="18"/>
                <w:szCs w:val="18"/>
              </w:rPr>
            </w:pPr>
            <w:r>
              <w:rPr>
                <w:rFonts w:hint="eastAsia"/>
                <w:spacing w:val="-20"/>
                <w:sz w:val="18"/>
                <w:szCs w:val="18"/>
              </w:rPr>
              <w:t>1</w:t>
            </w:r>
            <w:r>
              <w:rPr>
                <w:spacing w:val="-20"/>
                <w:sz w:val="18"/>
                <w:szCs w:val="18"/>
              </w:rPr>
              <w:t>00</w:t>
            </w:r>
            <w:r>
              <w:rPr>
                <w:rFonts w:hint="eastAsia"/>
                <w:spacing w:val="-20"/>
                <w:sz w:val="18"/>
                <w:szCs w:val="18"/>
              </w:rPr>
              <w:t>%</w:t>
            </w:r>
            <w:bookmarkStart w:id="0" w:name="_GoBack"/>
            <w:bookmarkEnd w:id="0"/>
          </w:p>
        </w:tc>
        <w:tc>
          <w:tcPr>
            <w:tcW w:w="1515" w:type="dxa"/>
            <w:vAlign w:val="center"/>
          </w:tcPr>
          <w:p w:rsidR="000E3CA5" w:rsidRDefault="003527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1725" w:type="dxa"/>
            <w:vAlign w:val="center"/>
          </w:tcPr>
          <w:p w:rsidR="000E3CA5" w:rsidRDefault="000E3CA5">
            <w:pPr>
              <w:jc w:val="center"/>
              <w:rPr>
                <w:sz w:val="18"/>
                <w:szCs w:val="18"/>
              </w:rPr>
            </w:pPr>
          </w:p>
        </w:tc>
      </w:tr>
      <w:tr w:rsidR="000E3CA5" w:rsidTr="000D76A6">
        <w:tc>
          <w:tcPr>
            <w:tcW w:w="1575" w:type="dxa"/>
            <w:vMerge/>
            <w:vAlign w:val="center"/>
          </w:tcPr>
          <w:p w:rsidR="000E3CA5" w:rsidRDefault="000E3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vAlign w:val="center"/>
          </w:tcPr>
          <w:p w:rsidR="000E3CA5" w:rsidRDefault="000E3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E3CA5" w:rsidRDefault="000E3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vAlign w:val="center"/>
          </w:tcPr>
          <w:p w:rsidR="000E3CA5" w:rsidRDefault="000E3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 w:rsidR="000E3CA5" w:rsidRDefault="000E3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 w:rsidR="000E3CA5" w:rsidRDefault="000E3CA5">
            <w:pPr>
              <w:jc w:val="center"/>
              <w:rPr>
                <w:sz w:val="18"/>
                <w:szCs w:val="18"/>
              </w:rPr>
            </w:pPr>
          </w:p>
        </w:tc>
      </w:tr>
      <w:tr w:rsidR="000E3CA5" w:rsidTr="000D76A6">
        <w:tc>
          <w:tcPr>
            <w:tcW w:w="1575" w:type="dxa"/>
            <w:vMerge/>
            <w:vAlign w:val="center"/>
          </w:tcPr>
          <w:p w:rsidR="000E3CA5" w:rsidRDefault="000E3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vAlign w:val="center"/>
          </w:tcPr>
          <w:p w:rsidR="000E3CA5" w:rsidRDefault="000E3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E3CA5" w:rsidRDefault="000E3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vAlign w:val="center"/>
          </w:tcPr>
          <w:p w:rsidR="000E3CA5" w:rsidRDefault="000E3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 w:rsidR="000E3CA5" w:rsidRDefault="000E3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 w:rsidR="000E3CA5" w:rsidRDefault="000E3CA5">
            <w:pPr>
              <w:jc w:val="center"/>
              <w:rPr>
                <w:sz w:val="18"/>
                <w:szCs w:val="18"/>
              </w:rPr>
            </w:pPr>
          </w:p>
        </w:tc>
      </w:tr>
      <w:tr w:rsidR="000E3CA5" w:rsidTr="000D76A6">
        <w:tc>
          <w:tcPr>
            <w:tcW w:w="1575" w:type="dxa"/>
            <w:vMerge/>
            <w:vAlign w:val="center"/>
          </w:tcPr>
          <w:p w:rsidR="000E3CA5" w:rsidRDefault="000E3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vAlign w:val="center"/>
          </w:tcPr>
          <w:p w:rsidR="000E3CA5" w:rsidRDefault="000E3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E3CA5" w:rsidRDefault="000E3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vAlign w:val="center"/>
          </w:tcPr>
          <w:p w:rsidR="000E3CA5" w:rsidRDefault="000E3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 w:rsidR="000E3CA5" w:rsidRDefault="000E3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 w:rsidR="000E3CA5" w:rsidRDefault="000E3CA5">
            <w:pPr>
              <w:jc w:val="center"/>
              <w:rPr>
                <w:sz w:val="18"/>
                <w:szCs w:val="18"/>
              </w:rPr>
            </w:pPr>
          </w:p>
        </w:tc>
      </w:tr>
      <w:tr w:rsidR="000E3CA5" w:rsidTr="000D76A6">
        <w:tc>
          <w:tcPr>
            <w:tcW w:w="1575" w:type="dxa"/>
            <w:vMerge/>
            <w:vAlign w:val="center"/>
          </w:tcPr>
          <w:p w:rsidR="000E3CA5" w:rsidRDefault="000E3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vAlign w:val="center"/>
          </w:tcPr>
          <w:p w:rsidR="000E3CA5" w:rsidRDefault="000E3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E3CA5" w:rsidRDefault="000E3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vAlign w:val="center"/>
          </w:tcPr>
          <w:p w:rsidR="000E3CA5" w:rsidRDefault="000E3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 w:rsidR="000E3CA5" w:rsidRDefault="000E3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 w:rsidR="000E3CA5" w:rsidRDefault="000E3CA5">
            <w:pPr>
              <w:jc w:val="center"/>
              <w:rPr>
                <w:sz w:val="18"/>
                <w:szCs w:val="18"/>
              </w:rPr>
            </w:pPr>
          </w:p>
        </w:tc>
      </w:tr>
      <w:tr w:rsidR="000E3CA5" w:rsidTr="000D76A6">
        <w:tc>
          <w:tcPr>
            <w:tcW w:w="1575" w:type="dxa"/>
            <w:vMerge/>
            <w:vAlign w:val="center"/>
          </w:tcPr>
          <w:p w:rsidR="000E3CA5" w:rsidRDefault="000E3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vAlign w:val="center"/>
          </w:tcPr>
          <w:p w:rsidR="000E3CA5" w:rsidRDefault="000E3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E3CA5" w:rsidRDefault="000E3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vAlign w:val="center"/>
          </w:tcPr>
          <w:p w:rsidR="000E3CA5" w:rsidRDefault="000E3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 w:rsidR="000E3CA5" w:rsidRDefault="000E3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 w:rsidR="000E3CA5" w:rsidRDefault="000E3CA5">
            <w:pPr>
              <w:jc w:val="center"/>
              <w:rPr>
                <w:sz w:val="18"/>
                <w:szCs w:val="18"/>
              </w:rPr>
            </w:pPr>
          </w:p>
        </w:tc>
      </w:tr>
      <w:tr w:rsidR="000E3CA5" w:rsidTr="000D76A6">
        <w:tc>
          <w:tcPr>
            <w:tcW w:w="1575" w:type="dxa"/>
            <w:vMerge/>
            <w:vAlign w:val="center"/>
          </w:tcPr>
          <w:p w:rsidR="000E3CA5" w:rsidRDefault="000E3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vAlign w:val="center"/>
          </w:tcPr>
          <w:p w:rsidR="000E3CA5" w:rsidRDefault="000E3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E3CA5" w:rsidRDefault="000E3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vAlign w:val="center"/>
          </w:tcPr>
          <w:p w:rsidR="000E3CA5" w:rsidRDefault="000E3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 w:rsidR="000E3CA5" w:rsidRDefault="000E3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 w:rsidR="000E3CA5" w:rsidRDefault="000E3CA5">
            <w:pPr>
              <w:jc w:val="center"/>
              <w:rPr>
                <w:sz w:val="18"/>
                <w:szCs w:val="18"/>
              </w:rPr>
            </w:pPr>
          </w:p>
        </w:tc>
      </w:tr>
      <w:tr w:rsidR="000E3CA5" w:rsidTr="000D76A6">
        <w:tc>
          <w:tcPr>
            <w:tcW w:w="1575" w:type="dxa"/>
            <w:vMerge/>
            <w:vAlign w:val="center"/>
          </w:tcPr>
          <w:p w:rsidR="000E3CA5" w:rsidRDefault="000E3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vAlign w:val="center"/>
          </w:tcPr>
          <w:p w:rsidR="000E3CA5" w:rsidRDefault="000E3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E3CA5" w:rsidRDefault="000E3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vAlign w:val="center"/>
          </w:tcPr>
          <w:p w:rsidR="000E3CA5" w:rsidRDefault="000E3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 w:rsidR="000E3CA5" w:rsidRDefault="000E3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 w:rsidR="000E3CA5" w:rsidRDefault="000E3CA5">
            <w:pPr>
              <w:jc w:val="center"/>
              <w:rPr>
                <w:sz w:val="18"/>
                <w:szCs w:val="18"/>
              </w:rPr>
            </w:pPr>
          </w:p>
        </w:tc>
      </w:tr>
      <w:tr w:rsidR="000E3CA5">
        <w:tc>
          <w:tcPr>
            <w:tcW w:w="1575" w:type="dxa"/>
            <w:vAlign w:val="center"/>
          </w:tcPr>
          <w:p w:rsidR="000E3CA5" w:rsidRDefault="003527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说明</w:t>
            </w:r>
          </w:p>
        </w:tc>
        <w:tc>
          <w:tcPr>
            <w:tcW w:w="8055" w:type="dxa"/>
            <w:gridSpan w:val="5"/>
            <w:vAlign w:val="center"/>
          </w:tcPr>
          <w:p w:rsidR="000E3CA5" w:rsidRDefault="009D249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</w:tr>
    </w:tbl>
    <w:p w:rsidR="000E3CA5" w:rsidRDefault="000E3CA5"/>
    <w:sectPr w:rsidR="000E3C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ABD" w:rsidRDefault="002E3ABD" w:rsidP="008F03FE">
      <w:r>
        <w:separator/>
      </w:r>
    </w:p>
  </w:endnote>
  <w:endnote w:type="continuationSeparator" w:id="0">
    <w:p w:rsidR="002E3ABD" w:rsidRDefault="002E3ABD" w:rsidP="008F0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ABD" w:rsidRDefault="002E3ABD" w:rsidP="008F03FE">
      <w:r>
        <w:separator/>
      </w:r>
    </w:p>
  </w:footnote>
  <w:footnote w:type="continuationSeparator" w:id="0">
    <w:p w:rsidR="002E3ABD" w:rsidRDefault="002E3ABD" w:rsidP="008F03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870C6F"/>
    <w:rsid w:val="0003709C"/>
    <w:rsid w:val="000D76A6"/>
    <w:rsid w:val="000E3CA5"/>
    <w:rsid w:val="002E3ABD"/>
    <w:rsid w:val="003527F1"/>
    <w:rsid w:val="003954B1"/>
    <w:rsid w:val="007A6416"/>
    <w:rsid w:val="008F03FE"/>
    <w:rsid w:val="009D249C"/>
    <w:rsid w:val="00A21B71"/>
    <w:rsid w:val="16870C6F"/>
    <w:rsid w:val="3D5D3E4C"/>
    <w:rsid w:val="4DF52975"/>
    <w:rsid w:val="5998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7ED63D9-49B2-4E80-9FC7-F78D492B2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8F03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F03FE"/>
    <w:rPr>
      <w:kern w:val="2"/>
      <w:sz w:val="18"/>
      <w:szCs w:val="18"/>
    </w:rPr>
  </w:style>
  <w:style w:type="paragraph" w:styleId="a5">
    <w:name w:val="footer"/>
    <w:basedOn w:val="a"/>
    <w:link w:val="Char0"/>
    <w:rsid w:val="008F03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F03F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630</Characters>
  <Application>Microsoft Office Word</Application>
  <DocSecurity>0</DocSecurity>
  <Lines>5</Lines>
  <Paragraphs>1</Paragraphs>
  <ScaleCrop>false</ScaleCrop>
  <Company>区法制办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祝･*</dc:creator>
  <cp:lastModifiedBy>微软用户</cp:lastModifiedBy>
  <cp:revision>9</cp:revision>
  <dcterms:created xsi:type="dcterms:W3CDTF">2020-05-19T07:28:00Z</dcterms:created>
  <dcterms:modified xsi:type="dcterms:W3CDTF">2020-10-23T06:27:00Z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