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仿宋_GBK" w:hAnsi="方正仿宋_GBK" w:eastAsia="方正仿宋_GBK" w:cs="方正仿宋_GBK"/>
          <w:bCs/>
          <w:sz w:val="13"/>
          <w:szCs w:val="13"/>
          <w:lang w:eastAsia="zh-CN"/>
        </w:rPr>
      </w:pPr>
    </w:p>
    <w:p>
      <w:pPr>
        <w:pStyle w:val="2"/>
        <w:rPr>
          <w:rFonts w:hint="eastAsia"/>
          <w:sz w:val="13"/>
          <w:szCs w:val="13"/>
          <w:lang w:eastAsia="zh-CN"/>
        </w:rPr>
      </w:pPr>
    </w:p>
    <w:p>
      <w:pPr>
        <w:rPr>
          <w:rFonts w:hint="eastAsia"/>
          <w:sz w:val="13"/>
          <w:szCs w:val="13"/>
          <w:lang w:eastAsia="zh-CN"/>
        </w:rPr>
      </w:pPr>
    </w:p>
    <w:p>
      <w:pPr>
        <w:pStyle w:val="2"/>
        <w:keepNext/>
        <w:keepLines/>
        <w:pageBreakBefore w:val="0"/>
        <w:widowControl/>
        <w:kinsoku/>
        <w:wordWrap/>
        <w:overflowPunct/>
        <w:topLinePunct w:val="0"/>
        <w:autoSpaceDE/>
        <w:autoSpaceDN/>
        <w:bidi w:val="0"/>
        <w:adjustRightInd/>
        <w:snapToGrid/>
        <w:spacing w:line="560" w:lineRule="exact"/>
        <w:ind w:firstLine="261" w:firstLineChars="200"/>
        <w:jc w:val="both"/>
        <w:textAlignment w:val="auto"/>
        <w:outlineLvl w:val="3"/>
        <w:rPr>
          <w:rFonts w:hint="eastAsia"/>
          <w:sz w:val="13"/>
          <w:szCs w:val="13"/>
          <w:lang w:val="en-US" w:eastAsia="zh-CN"/>
        </w:rPr>
      </w:pPr>
      <w:r>
        <w:rPr>
          <w:rFonts w:hint="eastAsia"/>
          <w:sz w:val="13"/>
          <w:szCs w:val="13"/>
          <w:lang w:val="en-US" w:eastAsia="zh-CN"/>
        </w:rPr>
        <w:t xml:space="preserve"> </w:t>
      </w:r>
    </w:p>
    <w:p>
      <w:pPr>
        <w:rPr>
          <w:rFonts w:hint="eastAsia"/>
          <w:lang w:eastAsia="zh-CN"/>
        </w:rPr>
      </w:pPr>
    </w:p>
    <w:p>
      <w:pPr>
        <w:pStyle w:val="2"/>
        <w:rPr>
          <w:rFonts w:hint="eastAsia"/>
          <w:lang w:eastAsia="zh-CN"/>
        </w:rPr>
      </w:pPr>
    </w:p>
    <w:p>
      <w:pPr>
        <w:tabs>
          <w:tab w:val="left" w:pos="1162"/>
          <w:tab w:val="center" w:pos="4215"/>
        </w:tabs>
        <w:jc w:val="left"/>
        <w:rPr>
          <w:rFonts w:hint="eastAsia" w:ascii="方正仿宋_GBK" w:hAnsi="方正仿宋_GBK" w:eastAsia="方正仿宋_GBK" w:cs="方正仿宋_GBK"/>
          <w:bCs/>
          <w:sz w:val="11"/>
          <w:szCs w:val="11"/>
        </w:rPr>
      </w:pPr>
      <w:r>
        <w:rPr>
          <w:rFonts w:hint="eastAsia" w:ascii="方正仿宋_GBK" w:hAnsi="方正仿宋_GBK" w:eastAsia="方正仿宋_GBK" w:cs="方正仿宋_GBK"/>
          <w:bCs/>
          <w:sz w:val="32"/>
          <w:szCs w:val="32"/>
          <w:lang w:eastAsia="zh-CN"/>
        </w:rPr>
        <w:tab/>
      </w:r>
      <w:r>
        <w:rPr>
          <w:rFonts w:hint="eastAsia" w:ascii="方正仿宋_GBK" w:hAnsi="方正仿宋_GBK" w:eastAsia="方正仿宋_GBK" w:cs="方正仿宋_GBK"/>
          <w:bCs/>
          <w:sz w:val="32"/>
          <w:szCs w:val="32"/>
          <w:lang w:eastAsia="zh-CN"/>
        </w:rPr>
        <w:tab/>
      </w:r>
      <w:r>
        <w:rPr>
          <w:rFonts w:hint="eastAsia" w:ascii="方正仿宋_GBK" w:hAnsi="方正仿宋_GBK" w:eastAsia="方正仿宋_GBK" w:cs="方正仿宋_GBK"/>
          <w:bCs/>
          <w:sz w:val="32"/>
          <w:szCs w:val="32"/>
          <w:lang w:eastAsia="zh-CN"/>
        </w:rPr>
        <w:t>北碚发改</w:t>
      </w:r>
      <w:r>
        <w:rPr>
          <w:rFonts w:hint="eastAsia" w:ascii="方正仿宋_GBK" w:hAnsi="方正仿宋_GBK" w:eastAsia="方正仿宋_GBK" w:cs="方正仿宋_GBK"/>
          <w:bCs/>
          <w:sz w:val="32"/>
          <w:szCs w:val="32"/>
        </w:rPr>
        <w:t>〔20</w:t>
      </w:r>
      <w:r>
        <w:rPr>
          <w:rFonts w:hint="eastAsia" w:ascii="方正仿宋_GBK" w:hAnsi="方正仿宋_GBK" w:eastAsia="方正仿宋_GBK" w:cs="方正仿宋_GBK"/>
          <w:bCs/>
          <w:sz w:val="32"/>
          <w:szCs w:val="32"/>
          <w:lang w:val="en-US" w:eastAsia="zh-CN"/>
        </w:rPr>
        <w:t>23</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159</w:t>
      </w:r>
      <w:r>
        <w:rPr>
          <w:rFonts w:hint="eastAsia" w:ascii="方正仿宋_GBK" w:hAnsi="方正仿宋_GBK" w:eastAsia="方正仿宋_GBK" w:cs="方正仿宋_GBK"/>
          <w:bCs/>
          <w:sz w:val="32"/>
          <w:szCs w:val="32"/>
        </w:rPr>
        <w:t>号</w:t>
      </w:r>
    </w:p>
    <w:p>
      <w:pPr>
        <w:jc w:val="center"/>
        <w:rPr>
          <w:rFonts w:hint="eastAsia" w:ascii="方正仿宋_GBK" w:hAnsi="方正仿宋_GBK" w:eastAsia="方正仿宋_GBK" w:cs="方正仿宋_GBK"/>
          <w:bCs/>
          <w:sz w:val="18"/>
          <w:szCs w:val="18"/>
        </w:rPr>
      </w:pPr>
    </w:p>
    <w:p>
      <w:pPr>
        <w:pageBreakBefore w:val="0"/>
        <w:kinsoku/>
        <w:wordWrap/>
        <w:overflowPunct/>
        <w:topLinePunct w:val="0"/>
        <w:autoSpaceDE/>
        <w:autoSpaceDN/>
        <w:bidi w:val="0"/>
        <w:snapToGrid/>
        <w:spacing w:line="600" w:lineRule="exact"/>
        <w:textAlignment w:val="auto"/>
        <w:rPr>
          <w:rFonts w:hint="eastAsia"/>
          <w:sz w:val="13"/>
          <w:szCs w:val="13"/>
          <w:lang w:val="en-US" w:eastAsia="zh-CN"/>
        </w:rPr>
      </w:pPr>
      <w:r>
        <w:rPr>
          <w:rFonts w:hint="eastAsia"/>
          <w:sz w:val="13"/>
          <w:szCs w:val="13"/>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北碚区发展和改革委员会</w:t>
      </w:r>
    </w:p>
    <w:p>
      <w:pPr>
        <w:keepNext w:val="0"/>
        <w:keepLines w:val="0"/>
        <w:pageBreakBefore w:val="0"/>
        <w:widowControl/>
        <w:suppressLineNumbers w:val="0"/>
        <w:kinsoku/>
        <w:wordWrap/>
        <w:overflowPunct/>
        <w:topLinePunct w:val="0"/>
        <w:autoSpaceDE/>
        <w:autoSpaceDN/>
        <w:bidi w:val="0"/>
        <w:snapToGrid w:val="0"/>
        <w:ind w:left="440" w:hanging="440" w:hangingChars="10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sz w:val="44"/>
          <w:szCs w:val="44"/>
          <w:lang w:eastAsia="zh-CN"/>
        </w:rPr>
        <w:t>关于转发</w:t>
      </w:r>
      <w:r>
        <w:rPr>
          <w:rFonts w:hint="eastAsia" w:ascii="方正小标宋_GBK" w:hAnsi="方正小标宋_GBK" w:eastAsia="方正小标宋_GBK" w:cs="方正小标宋_GBK"/>
          <w:sz w:val="44"/>
          <w:szCs w:val="44"/>
          <w:lang w:val="en" w:eastAsia="zh-CN"/>
        </w:rPr>
        <w:t>《</w:t>
      </w:r>
      <w:r>
        <w:rPr>
          <w:rFonts w:hint="eastAsia" w:ascii="方正小标宋_GBK" w:hAnsi="方正小标宋_GBK" w:eastAsia="方正小标宋_GBK" w:cs="方正小标宋_GBK"/>
          <w:color w:val="000000"/>
          <w:kern w:val="0"/>
          <w:sz w:val="44"/>
          <w:szCs w:val="44"/>
          <w:lang w:val="en-US" w:eastAsia="zh-CN" w:bidi="ar"/>
        </w:rPr>
        <w:t>重庆市发展和改革委员会关于</w:t>
      </w:r>
    </w:p>
    <w:p>
      <w:pPr>
        <w:keepNext w:val="0"/>
        <w:keepLines w:val="0"/>
        <w:pageBreakBefore w:val="0"/>
        <w:widowControl/>
        <w:suppressLineNumbers w:val="0"/>
        <w:kinsoku/>
        <w:wordWrap/>
        <w:overflowPunct/>
        <w:topLinePunct w:val="0"/>
        <w:autoSpaceDE/>
        <w:autoSpaceDN/>
        <w:bidi w:val="0"/>
        <w:snapToGrid w:val="0"/>
        <w:ind w:left="440" w:hanging="440" w:hangingChars="10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贯彻执行第三监管周期省级电网输配</w:t>
      </w:r>
    </w:p>
    <w:p>
      <w:pPr>
        <w:keepNext w:val="0"/>
        <w:keepLines w:val="0"/>
        <w:pageBreakBefore w:val="0"/>
        <w:widowControl/>
        <w:suppressLineNumbers w:val="0"/>
        <w:kinsoku/>
        <w:wordWrap/>
        <w:overflowPunct/>
        <w:topLinePunct w:val="0"/>
        <w:autoSpaceDE/>
        <w:autoSpaceDN/>
        <w:bidi w:val="0"/>
        <w:snapToGrid w:val="0"/>
        <w:ind w:left="440" w:hanging="440" w:hangingChars="1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val="en-US" w:eastAsia="zh-CN" w:bidi="ar"/>
        </w:rPr>
        <w:t>电价有关事项的通知</w:t>
      </w:r>
      <w:r>
        <w:rPr>
          <w:rFonts w:hint="eastAsia" w:ascii="方正小标宋_GBK" w:hAnsi="方正小标宋_GBK" w:eastAsia="方正小标宋_GBK" w:cs="方正小标宋_GBK"/>
          <w:sz w:val="44"/>
          <w:szCs w:val="44"/>
          <w:lang w:val="en" w:eastAsia="zh-CN"/>
        </w:rPr>
        <w:t>》</w:t>
      </w:r>
      <w:r>
        <w:rPr>
          <w:rFonts w:hint="eastAsia" w:ascii="方正小标宋_GBK" w:hAnsi="方正小标宋_GBK" w:eastAsia="方正小标宋_GBK" w:cs="方正小标宋_GBK"/>
          <w:sz w:val="44"/>
          <w:szCs w:val="44"/>
          <w:lang w:val="en-US" w:eastAsia="zh-CN"/>
        </w:rPr>
        <w:t>的通知</w:t>
      </w:r>
    </w:p>
    <w:p>
      <w:pPr>
        <w:jc w:val="center"/>
        <w:rPr>
          <w:rFonts w:ascii="方正仿宋_GBK" w:cs="方正仿宋_GBK"/>
          <w:bCs/>
          <w:szCs w:val="20"/>
        </w:rPr>
      </w:pP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9"/>
        <w:rPr>
          <w:rFonts w:hint="eastAsia" w:ascii="方正仿宋_GBK" w:hAnsi="方正仿宋_GBK" w:eastAsia="方正仿宋_GBK" w:cs="方正仿宋_GBK"/>
          <w:color w:val="333333"/>
          <w:sz w:val="32"/>
          <w:szCs w:val="32"/>
          <w:shd w:val="clear" w:color="auto" w:fill="FFFFFF"/>
          <w:lang w:val="en" w:eastAsia="zh-CN"/>
        </w:rPr>
      </w:pPr>
      <w:r>
        <w:rPr>
          <w:rFonts w:hint="eastAsia" w:ascii="方正仿宋_GBK" w:hAnsi="方正仿宋_GBK" w:eastAsia="方正仿宋_GBK" w:cs="方正仿宋_GBK"/>
          <w:color w:val="333333"/>
          <w:sz w:val="32"/>
          <w:szCs w:val="32"/>
          <w:shd w:val="clear" w:color="auto" w:fill="FFFFFF"/>
          <w:lang w:val="en" w:eastAsia="zh-CN"/>
        </w:rPr>
        <w:t>区内相关单位：</w:t>
      </w:r>
    </w:p>
    <w:p>
      <w:pPr>
        <w:keepNext w:val="0"/>
        <w:keepLines w:val="0"/>
        <w:pageBreakBefore w:val="0"/>
        <w:widowControl/>
        <w:suppressLineNumbers w:val="0"/>
        <w:kinsoku/>
        <w:wordWrap/>
        <w:overflowPunct/>
        <w:topLinePunct w:val="0"/>
        <w:autoSpaceDE/>
        <w:autoSpaceDN/>
        <w:bidi w:val="0"/>
        <w:snapToGrid w:val="0"/>
        <w:ind w:left="319" w:leftChars="152" w:firstLine="320" w:firstLineChars="100"/>
        <w:jc w:val="both"/>
        <w:textAlignment w:val="auto"/>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 w:eastAsia="zh-CN"/>
        </w:rPr>
        <w:t>现将《</w:t>
      </w:r>
      <w:r>
        <w:rPr>
          <w:rFonts w:hint="eastAsia" w:ascii="方正仿宋_GBK" w:hAnsi="方正仿宋_GBK" w:eastAsia="方正仿宋_GBK" w:cs="方正仿宋_GBK"/>
          <w:color w:val="333333"/>
          <w:sz w:val="32"/>
          <w:szCs w:val="32"/>
          <w:shd w:val="clear" w:color="auto" w:fill="FFFFFF"/>
          <w:lang w:val="en-US" w:eastAsia="zh-CN"/>
        </w:rPr>
        <w:t>重庆市发展和改革委员会关于贯彻执行第三监管周期</w:t>
      </w:r>
    </w:p>
    <w:p>
      <w:pPr>
        <w:keepNext w:val="0"/>
        <w:keepLines w:val="0"/>
        <w:pageBreakBefore w:val="0"/>
        <w:widowControl/>
        <w:suppressLineNumbers w:val="0"/>
        <w:kinsoku/>
        <w:wordWrap/>
        <w:overflowPunct/>
        <w:topLinePunct w:val="0"/>
        <w:autoSpaceDE/>
        <w:autoSpaceDN/>
        <w:bidi w:val="0"/>
        <w:snapToGrid w:val="0"/>
        <w:jc w:val="both"/>
        <w:textAlignment w:val="auto"/>
        <w:rPr>
          <w:rFonts w:hint="eastAsia"/>
          <w:sz w:val="32"/>
          <w:szCs w:val="32"/>
        </w:rPr>
      </w:pPr>
      <w:r>
        <w:rPr>
          <w:rFonts w:hint="eastAsia" w:ascii="方正仿宋_GBK" w:hAnsi="方正仿宋_GBK" w:eastAsia="方正仿宋_GBK" w:cs="方正仿宋_GBK"/>
          <w:color w:val="333333"/>
          <w:sz w:val="32"/>
          <w:szCs w:val="32"/>
          <w:shd w:val="clear" w:color="auto" w:fill="FFFFFF"/>
          <w:lang w:val="en-US" w:eastAsia="zh-CN"/>
        </w:rPr>
        <w:t>省级电网输配电价有关事项的通知</w:t>
      </w:r>
      <w:r>
        <w:rPr>
          <w:rFonts w:hint="eastAsia" w:ascii="方正仿宋_GBK" w:hAnsi="方正仿宋_GBK" w:eastAsia="方正仿宋_GBK" w:cs="方正仿宋_GBK"/>
          <w:color w:val="333333"/>
          <w:sz w:val="32"/>
          <w:szCs w:val="32"/>
          <w:shd w:val="clear" w:color="auto" w:fill="FFFFFF"/>
          <w:lang w:val="en" w:eastAsia="zh-CN"/>
        </w:rPr>
        <w:t>》（</w:t>
      </w:r>
      <w:r>
        <w:rPr>
          <w:rFonts w:hint="eastAsia" w:ascii="方正仿宋_GBK" w:hAnsi="方正仿宋_GBK" w:eastAsia="方正仿宋_GBK" w:cs="方正仿宋_GBK"/>
          <w:sz w:val="32"/>
          <w:szCs w:val="32"/>
        </w:rPr>
        <w:t>渝发改价格〔202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753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color w:val="333333"/>
          <w:sz w:val="32"/>
          <w:szCs w:val="32"/>
          <w:shd w:val="clear" w:color="auto" w:fill="FFFFFF"/>
          <w:lang w:val="en" w:eastAsia="zh-CN"/>
        </w:rPr>
        <w:t>）转发给你们，请遵照执行。</w:t>
      </w:r>
    </w:p>
    <w:p>
      <w:pPr>
        <w:keepNext w:val="0"/>
        <w:keepLines w:val="0"/>
        <w:pageBreakBefore w:val="0"/>
        <w:widowControl w:val="0"/>
        <w:kinsoku/>
        <w:wordWrap/>
        <w:overflowPunct/>
        <w:topLinePunct w:val="0"/>
        <w:autoSpaceDE/>
        <w:autoSpaceDN/>
        <w:bidi w:val="0"/>
        <w:adjustRightInd/>
        <w:snapToGrid/>
        <w:spacing w:line="240" w:lineRule="auto"/>
        <w:ind w:left="1590" w:leftChars="300" w:right="0" w:hanging="960" w:hangingChars="300"/>
        <w:jc w:val="both"/>
        <w:textAlignment w:val="auto"/>
        <w:outlineLvl w:val="9"/>
        <w:rPr>
          <w:rFonts w:hint="eastAsia" w:ascii="方正仿宋_GBK" w:hAnsi="方正仿宋_GBK" w:eastAsia="方正仿宋_GBK" w:cs="方正仿宋_GBK"/>
          <w:color w:val="333333"/>
          <w:sz w:val="32"/>
          <w:szCs w:val="32"/>
          <w:shd w:val="clear" w:color="auto" w:fill="FFFFFF"/>
          <w:lang w:val="en" w:eastAsia="zh-CN"/>
        </w:rPr>
      </w:pPr>
    </w:p>
    <w:p>
      <w:pPr>
        <w:keepNext w:val="0"/>
        <w:keepLines w:val="0"/>
        <w:pageBreakBefore w:val="0"/>
        <w:widowControl w:val="0"/>
        <w:kinsoku/>
        <w:wordWrap/>
        <w:overflowPunct/>
        <w:topLinePunct w:val="0"/>
        <w:autoSpaceDE/>
        <w:autoSpaceDN/>
        <w:bidi w:val="0"/>
        <w:adjustRightInd/>
        <w:snapToGrid/>
        <w:spacing w:line="240" w:lineRule="auto"/>
        <w:ind w:left="1598" w:leftChars="304" w:right="0" w:hanging="960" w:hangingChars="300"/>
        <w:jc w:val="both"/>
        <w:textAlignment w:val="auto"/>
        <w:outlineLvl w:val="9"/>
        <w:rPr>
          <w:rFonts w:hint="eastAsia" w:ascii="方正仿宋_GBK" w:hAnsi="方正仿宋_GBK" w:eastAsia="方正仿宋_GBK" w:cs="方正仿宋_GBK"/>
          <w:bCs/>
          <w:smallCaps/>
          <w:kern w:val="0"/>
          <w:sz w:val="32"/>
          <w:szCs w:val="32"/>
          <w:lang w:val="en-US" w:eastAsia="zh-CN"/>
        </w:rPr>
      </w:pPr>
      <w:r>
        <w:rPr>
          <w:rFonts w:hint="eastAsia" w:ascii="方正仿宋_GBK" w:hAnsi="方正仿宋_GBK" w:eastAsia="方正仿宋_GBK" w:cs="方正仿宋_GBK"/>
          <w:color w:val="333333"/>
          <w:sz w:val="32"/>
          <w:szCs w:val="32"/>
          <w:shd w:val="clear" w:color="auto" w:fill="FFFFFF"/>
          <w:lang w:val="en" w:eastAsia="zh-CN"/>
        </w:rPr>
        <w:t>附件：</w:t>
      </w:r>
      <w:r>
        <w:rPr>
          <w:rFonts w:hint="eastAsia" w:ascii="方正仿宋_GBK" w:hAnsi="方正仿宋_GBK" w:eastAsia="方正仿宋_GBK" w:cs="方正仿宋_GBK"/>
          <w:color w:val="333333"/>
          <w:sz w:val="32"/>
          <w:szCs w:val="32"/>
          <w:shd w:val="clear" w:color="auto" w:fill="FFFFFF"/>
          <w:lang w:val="en-US" w:eastAsia="zh-CN"/>
        </w:rPr>
        <w:t>重庆市发展和改革委员会关于贯彻执行第三监管周期省级电网输配电价有关事项的通知</w:t>
      </w:r>
      <w:r>
        <w:rPr>
          <w:rFonts w:hint="eastAsia" w:ascii="方正仿宋_GBK" w:hAnsi="方正仿宋_GBK" w:eastAsia="方正仿宋_GBK" w:cs="方正仿宋_GBK"/>
          <w:color w:val="333333"/>
          <w:sz w:val="32"/>
          <w:szCs w:val="32"/>
          <w:shd w:val="clear" w:color="auto" w:fill="FFFFFF"/>
          <w:lang w:val="en" w:eastAsia="zh-CN"/>
        </w:rPr>
        <w:t>（</w:t>
      </w:r>
      <w:r>
        <w:rPr>
          <w:rFonts w:hint="eastAsia" w:ascii="方正仿宋_GBK" w:hAnsi="方正仿宋_GBK" w:eastAsia="方正仿宋_GBK" w:cs="方正仿宋_GBK"/>
          <w:sz w:val="32"/>
          <w:szCs w:val="32"/>
        </w:rPr>
        <w:t>渝发改价格〔202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753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color w:val="333333"/>
          <w:sz w:val="32"/>
          <w:szCs w:val="32"/>
          <w:shd w:val="clear" w:color="auto" w:fill="FFFFFF"/>
          <w:lang w:val="en"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9"/>
        <w:rPr>
          <w:rFonts w:hint="eastAsia" w:ascii="方正仿宋_GBK" w:hAnsi="方正仿宋_GBK" w:eastAsia="方正仿宋_GBK" w:cs="方正仿宋_GBK"/>
          <w:bCs/>
          <w:smallCap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eastAsia" w:ascii="方正仿宋_GBK" w:hAnsi="方正仿宋_GBK" w:eastAsia="方正仿宋_GBK" w:cs="方正仿宋_GBK"/>
          <w:bCs/>
          <w:smallCaps/>
          <w:kern w:val="0"/>
          <w:sz w:val="32"/>
          <w:szCs w:val="32"/>
          <w:lang w:eastAsia="zh-CN"/>
        </w:rPr>
      </w:pPr>
      <w:r>
        <w:rPr>
          <w:rFonts w:hint="eastAsia" w:ascii="方正仿宋_GBK" w:hAnsi="方正仿宋_GBK" w:eastAsia="方正仿宋_GBK" w:cs="方正仿宋_GBK"/>
          <w:bCs/>
          <w:smallCaps/>
          <w:kern w:val="0"/>
          <w:sz w:val="32"/>
          <w:szCs w:val="32"/>
          <w:lang w:val="en-US" w:eastAsia="zh-CN"/>
        </w:rPr>
        <w:t xml:space="preserve">                    </w:t>
      </w:r>
      <w:r>
        <w:rPr>
          <w:rFonts w:hint="eastAsia" w:ascii="方正仿宋_GBK" w:hAnsi="方正仿宋_GBK" w:eastAsia="方正仿宋_GBK" w:cs="方正仿宋_GBK"/>
          <w:bCs/>
          <w:smallCaps/>
          <w:kern w:val="0"/>
          <w:sz w:val="32"/>
          <w:szCs w:val="32"/>
        </w:rPr>
        <w:t>重庆市</w:t>
      </w:r>
      <w:r>
        <w:rPr>
          <w:rFonts w:hint="eastAsia" w:ascii="方正仿宋_GBK" w:hAnsi="方正仿宋_GBK" w:eastAsia="方正仿宋_GBK" w:cs="方正仿宋_GBK"/>
          <w:bCs/>
          <w:smallCaps/>
          <w:kern w:val="0"/>
          <w:sz w:val="32"/>
          <w:szCs w:val="32"/>
          <w:lang w:eastAsia="zh-CN"/>
        </w:rPr>
        <w:t>北碚区发展和改革委员会</w:t>
      </w:r>
    </w:p>
    <w:p>
      <w:pPr>
        <w:jc w:val="center"/>
        <w:rPr>
          <w:rFonts w:hint="eastAsia" w:ascii="方正仿宋_GBK" w:hAnsi="方正仿宋_GBK" w:eastAsia="方正仿宋_GBK" w:cs="方正仿宋_GBK"/>
          <w:bCs/>
          <w:smallCaps/>
          <w:kern w:val="0"/>
          <w:sz w:val="32"/>
          <w:szCs w:val="32"/>
        </w:rPr>
      </w:pPr>
      <w:r>
        <w:rPr>
          <w:rFonts w:hint="eastAsia" w:ascii="方正仿宋_GBK" w:hAnsi="方正仿宋_GBK" w:eastAsia="方正仿宋_GBK" w:cs="方正仿宋_GBK"/>
          <w:bCs/>
          <w:smallCaps/>
          <w:kern w:val="0"/>
          <w:sz w:val="32"/>
          <w:szCs w:val="32"/>
          <w:lang w:val="en-US" w:eastAsia="zh-CN"/>
        </w:rPr>
        <w:t xml:space="preserve">                   </w:t>
      </w:r>
      <w:r>
        <w:rPr>
          <w:rFonts w:hint="eastAsia" w:ascii="方正仿宋_GBK" w:hAnsi="方正仿宋_GBK" w:eastAsia="方正仿宋_GBK" w:cs="方正仿宋_GBK"/>
          <w:bCs/>
          <w:smallCaps/>
          <w:kern w:val="0"/>
          <w:sz w:val="32"/>
          <w:szCs w:val="32"/>
        </w:rPr>
        <w:t>20</w:t>
      </w:r>
      <w:r>
        <w:rPr>
          <w:rFonts w:hint="eastAsia" w:ascii="方正仿宋_GBK" w:hAnsi="方正仿宋_GBK" w:eastAsia="方正仿宋_GBK" w:cs="方正仿宋_GBK"/>
          <w:bCs/>
          <w:smallCaps/>
          <w:kern w:val="0"/>
          <w:sz w:val="32"/>
          <w:szCs w:val="32"/>
          <w:lang w:val="en-US" w:eastAsia="zh-CN"/>
        </w:rPr>
        <w:t>23</w:t>
      </w:r>
      <w:r>
        <w:rPr>
          <w:rFonts w:hint="eastAsia" w:ascii="方正仿宋_GBK" w:hAnsi="方正仿宋_GBK" w:eastAsia="方正仿宋_GBK" w:cs="方正仿宋_GBK"/>
          <w:bCs/>
          <w:smallCaps/>
          <w:kern w:val="0"/>
          <w:sz w:val="32"/>
          <w:szCs w:val="32"/>
        </w:rPr>
        <w:t>年</w:t>
      </w:r>
      <w:r>
        <w:rPr>
          <w:rFonts w:hint="eastAsia" w:ascii="方正仿宋_GBK" w:hAnsi="方正仿宋_GBK" w:eastAsia="方正仿宋_GBK" w:cs="方正仿宋_GBK"/>
          <w:bCs/>
          <w:smallCaps/>
          <w:kern w:val="0"/>
          <w:sz w:val="32"/>
          <w:szCs w:val="32"/>
          <w:lang w:val="en-US" w:eastAsia="zh-CN"/>
        </w:rPr>
        <w:t>7</w:t>
      </w:r>
      <w:r>
        <w:rPr>
          <w:rFonts w:hint="eastAsia" w:ascii="方正仿宋_GBK" w:hAnsi="方正仿宋_GBK" w:eastAsia="方正仿宋_GBK" w:cs="方正仿宋_GBK"/>
          <w:bCs/>
          <w:smallCaps/>
          <w:kern w:val="0"/>
          <w:sz w:val="32"/>
          <w:szCs w:val="32"/>
        </w:rPr>
        <w:t>月</w:t>
      </w:r>
      <w:r>
        <w:rPr>
          <w:rFonts w:hint="eastAsia" w:ascii="方正仿宋_GBK" w:hAnsi="方正仿宋_GBK" w:eastAsia="方正仿宋_GBK" w:cs="方正仿宋_GBK"/>
          <w:bCs/>
          <w:smallCaps/>
          <w:kern w:val="0"/>
          <w:sz w:val="32"/>
          <w:szCs w:val="32"/>
          <w:lang w:val="en-US" w:eastAsia="zh-CN"/>
        </w:rPr>
        <w:t>3</w:t>
      </w:r>
      <w:r>
        <w:rPr>
          <w:rFonts w:hint="eastAsia" w:ascii="方正仿宋_GBK" w:hAnsi="方正仿宋_GBK" w:eastAsia="方正仿宋_GBK" w:cs="方正仿宋_GBK"/>
          <w:bCs/>
          <w:smallCaps/>
          <w:kern w:val="0"/>
          <w:sz w:val="32"/>
          <w:szCs w:val="32"/>
        </w:rPr>
        <w:t>日</w:t>
      </w:r>
    </w:p>
    <w:p/>
    <w:p/>
    <w:p>
      <w:pPr>
        <w:rPr>
          <w:rFonts w:hint="eastAsia" w:eastAsiaTheme="minorEastAsia"/>
          <w:lang w:eastAsia="zh-CN"/>
        </w:rPr>
      </w:pPr>
    </w:p>
    <w:p>
      <w:pPr>
        <w:pStyle w:val="2"/>
      </w:pPr>
    </w:p>
    <w:p/>
    <w:p>
      <w:pPr>
        <w:pStyle w:val="2"/>
      </w:pPr>
    </w:p>
    <w:p/>
    <w:p/>
    <w:p/>
    <w:p/>
    <w:p/>
    <w:p/>
    <w:p/>
    <w:p>
      <w:pPr>
        <w:rPr>
          <w:rFonts w:hint="eastAsia" w:ascii="方正仿宋_GBK"/>
          <w:sz w:val="28"/>
          <w:szCs w:val="28"/>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r>
        <w:drawing>
          <wp:inline distT="0" distB="0" distL="114300" distR="114300">
            <wp:extent cx="5409565" cy="6466840"/>
            <wp:effectExtent l="0" t="0" r="63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409565" cy="6466840"/>
                    </a:xfrm>
                    <a:prstGeom prst="rect">
                      <a:avLst/>
                    </a:prstGeom>
                    <a:noFill/>
                    <a:ln>
                      <a:noFill/>
                    </a:ln>
                  </pic:spPr>
                </pic:pic>
              </a:graphicData>
            </a:graphic>
          </wp:inline>
        </w:drawing>
      </w:r>
    </w:p>
    <w:p/>
    <w:p/>
    <w:p/>
    <w:p/>
    <w:p>
      <w:pPr>
        <w:pStyle w:val="2"/>
        <w:tabs>
          <w:tab w:val="left" w:pos="7325"/>
        </w:tabs>
        <w:rPr>
          <w:rFonts w:hint="eastAsia" w:eastAsia="方正黑体_GBK"/>
          <w:lang w:eastAsia="zh-CN"/>
        </w:rPr>
      </w:pPr>
      <w:r>
        <w:rPr>
          <w:rFonts w:hint="eastAsia"/>
          <w:lang w:eastAsia="zh-CN"/>
        </w:rPr>
        <w:tab/>
      </w:r>
    </w:p>
    <w:p>
      <w:pPr>
        <w:pStyle w:val="2"/>
      </w:pPr>
    </w:p>
    <w:p>
      <w:pPr>
        <w:tabs>
          <w:tab w:val="left" w:pos="5253"/>
        </w:tabs>
        <w:rPr>
          <w:rFonts w:hint="eastAsia" w:eastAsiaTheme="minorEastAsia"/>
          <w:lang w:eastAsia="zh-CN"/>
        </w:rPr>
      </w:pPr>
      <w:r>
        <w:drawing>
          <wp:inline distT="0" distB="0" distL="114300" distR="114300">
            <wp:extent cx="5323840" cy="6533515"/>
            <wp:effectExtent l="0" t="0" r="1016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323840" cy="6533515"/>
                    </a:xfrm>
                    <a:prstGeom prst="rect">
                      <a:avLst/>
                    </a:prstGeom>
                    <a:noFill/>
                    <a:ln>
                      <a:noFill/>
                    </a:ln>
                  </pic:spPr>
                </pic:pic>
              </a:graphicData>
            </a:graphic>
          </wp:inline>
        </w:drawing>
      </w:r>
      <w:r>
        <w:rPr>
          <w:rFonts w:hint="eastAsia"/>
          <w:lang w:eastAsia="zh-CN"/>
        </w:rPr>
        <w:tab/>
      </w:r>
    </w:p>
    <w:p/>
    <w:p>
      <w:pPr>
        <w:pStyle w:val="2"/>
      </w:pPr>
    </w:p>
    <w:p>
      <w:r>
        <w:drawing>
          <wp:inline distT="0" distB="0" distL="114300" distR="114300">
            <wp:extent cx="5285740" cy="6552565"/>
            <wp:effectExtent l="0" t="0" r="10160"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a:stretch>
                      <a:fillRect/>
                    </a:stretch>
                  </pic:blipFill>
                  <pic:spPr>
                    <a:xfrm>
                      <a:off x="0" y="0"/>
                      <a:ext cx="5285740" cy="6552565"/>
                    </a:xfrm>
                    <a:prstGeom prst="rect">
                      <a:avLst/>
                    </a:prstGeom>
                    <a:noFill/>
                    <a:ln>
                      <a:noFill/>
                    </a:ln>
                  </pic:spPr>
                </pic:pic>
              </a:graphicData>
            </a:graphic>
          </wp:inline>
        </w:drawing>
      </w:r>
    </w:p>
    <w:p/>
    <w:p/>
    <w:p/>
    <w:p>
      <w:pPr>
        <w:pStyle w:val="2"/>
      </w:pPr>
    </w:p>
    <w:p/>
    <w:p>
      <w:pPr>
        <w:pStyle w:val="2"/>
      </w:pPr>
    </w:p>
    <w:p>
      <w:r>
        <w:drawing>
          <wp:inline distT="0" distB="0" distL="114300" distR="114300">
            <wp:extent cx="5400040" cy="6533515"/>
            <wp:effectExtent l="0" t="0" r="10160" b="6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5400040" cy="6533515"/>
                    </a:xfrm>
                    <a:prstGeom prst="rect">
                      <a:avLst/>
                    </a:prstGeom>
                    <a:noFill/>
                    <a:ln>
                      <a:noFill/>
                    </a:ln>
                  </pic:spPr>
                </pic:pic>
              </a:graphicData>
            </a:graphic>
          </wp:inline>
        </w:drawing>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pPr>
      <w:bookmarkStart w:id="0" w:name="_GoBack"/>
      <w:bookmarkEnd w:id="0"/>
    </w:p>
    <w:p>
      <w:pPr>
        <w:pageBreakBefore w:val="0"/>
        <w:kinsoku/>
        <w:wordWrap/>
        <w:overflowPunct/>
        <w:topLinePunct w:val="0"/>
        <w:autoSpaceDE/>
        <w:autoSpaceDN/>
        <w:bidi w:val="0"/>
        <w:snapToGrid w:val="0"/>
        <w:textAlignment w:val="auto"/>
        <w:rPr>
          <w:rFonts w:hint="eastAsia"/>
          <w:sz w:val="10"/>
          <w:szCs w:val="10"/>
        </w:rPr>
      </w:pPr>
    </w:p>
    <w:p>
      <w:pPr>
        <w:widowControl/>
        <w:pBdr>
          <w:top w:val="single" w:color="auto" w:sz="6" w:space="2"/>
          <w:bottom w:val="single" w:color="auto" w:sz="6" w:space="1"/>
        </w:pBdr>
        <w:snapToGrid w:val="0"/>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w:t>
      </w:r>
      <w:r>
        <w:rPr>
          <w:rFonts w:hint="eastAsia" w:ascii="方正仿宋_GBK" w:hAnsi="方正仿宋_GBK" w:eastAsia="方正仿宋_GBK" w:cs="方正仿宋_GBK"/>
          <w:sz w:val="28"/>
          <w:szCs w:val="28"/>
          <w:lang w:val="en-US" w:eastAsia="zh-CN"/>
        </w:rPr>
        <w:t>区经济信息委</w:t>
      </w:r>
      <w:r>
        <w:rPr>
          <w:rFonts w:hint="eastAsia" w:ascii="方正仿宋_GBK" w:hAnsi="方正仿宋_GBK" w:eastAsia="方正仿宋_GBK" w:cs="方正仿宋_GBK"/>
          <w:sz w:val="28"/>
          <w:szCs w:val="28"/>
          <w:lang w:eastAsia="zh-CN"/>
        </w:rPr>
        <w:t>、区市场监管局。</w:t>
      </w:r>
    </w:p>
    <w:p>
      <w:pPr>
        <w:widowControl/>
        <w:pBdr>
          <w:bottom w:val="single" w:color="auto" w:sz="6" w:space="1"/>
          <w:between w:val="single" w:color="auto" w:sz="6" w:space="1"/>
        </w:pBdr>
        <w:snapToGrid w:val="0"/>
        <w:ind w:firstLine="240" w:firstLineChars="100"/>
        <w:rPr>
          <w:rFonts w:hint="eastAsia" w:ascii="方正仿宋_GBK" w:hAnsi="方正仿宋_GBK" w:eastAsia="方正仿宋_GBK" w:cs="方正仿宋_GBK"/>
          <w:spacing w:val="-20"/>
          <w:sz w:val="28"/>
          <w:szCs w:val="28"/>
          <w:lang w:val="en-US" w:eastAsia="zh-CN"/>
        </w:rPr>
      </w:pPr>
      <w:r>
        <w:rPr>
          <w:rFonts w:hint="eastAsia" w:ascii="方正仿宋_GBK" w:hAnsi="方正仿宋_GBK" w:eastAsia="方正仿宋_GBK" w:cs="方正仿宋_GBK"/>
          <w:spacing w:val="-20"/>
          <w:sz w:val="28"/>
          <w:szCs w:val="28"/>
        </w:rPr>
        <w:t xml:space="preserve">重庆市北碚区发展和改革委员会办公室             </w:t>
      </w:r>
      <w:r>
        <w:rPr>
          <w:rFonts w:hint="eastAsia" w:ascii="方正仿宋_GBK" w:hAnsi="方正仿宋_GBK" w:eastAsia="方正仿宋_GBK" w:cs="方正仿宋_GBK"/>
          <w:spacing w:val="-20"/>
          <w:sz w:val="28"/>
          <w:szCs w:val="28"/>
          <w:lang w:val="en-US" w:eastAsia="zh-CN"/>
        </w:rPr>
        <w:t xml:space="preserve">        </w:t>
      </w:r>
      <w:r>
        <w:rPr>
          <w:rFonts w:hint="eastAsia" w:ascii="方正仿宋_GBK" w:hAnsi="方正仿宋_GBK" w:eastAsia="方正仿宋_GBK" w:cs="方正仿宋_GBK"/>
          <w:spacing w:val="-20"/>
          <w:sz w:val="28"/>
          <w:szCs w:val="28"/>
        </w:rPr>
        <w:t>20</w:t>
      </w:r>
      <w:r>
        <w:rPr>
          <w:rFonts w:hint="eastAsia" w:ascii="方正仿宋_GBK" w:hAnsi="方正仿宋_GBK" w:eastAsia="方正仿宋_GBK" w:cs="方正仿宋_GBK"/>
          <w:spacing w:val="-20"/>
          <w:sz w:val="28"/>
          <w:szCs w:val="28"/>
          <w:lang w:val="en-US" w:eastAsia="zh-CN"/>
        </w:rPr>
        <w:t>23</w:t>
      </w:r>
      <w:r>
        <w:rPr>
          <w:rFonts w:hint="eastAsia" w:ascii="方正仿宋_GBK" w:hAnsi="方正仿宋_GBK" w:eastAsia="方正仿宋_GBK" w:cs="方正仿宋_GBK"/>
          <w:spacing w:val="-20"/>
          <w:sz w:val="28"/>
          <w:szCs w:val="28"/>
        </w:rPr>
        <w:t>年</w:t>
      </w:r>
      <w:r>
        <w:rPr>
          <w:rFonts w:hint="eastAsia" w:ascii="方正仿宋_GBK" w:hAnsi="方正仿宋_GBK" w:eastAsia="方正仿宋_GBK" w:cs="方正仿宋_GBK"/>
          <w:spacing w:val="-20"/>
          <w:sz w:val="28"/>
          <w:szCs w:val="28"/>
          <w:lang w:val="en-US" w:eastAsia="zh-CN"/>
        </w:rPr>
        <w:t>7</w:t>
      </w:r>
      <w:r>
        <w:rPr>
          <w:rFonts w:hint="eastAsia" w:ascii="方正仿宋_GBK" w:hAnsi="方正仿宋_GBK" w:eastAsia="方正仿宋_GBK" w:cs="方正仿宋_GBK"/>
          <w:spacing w:val="-20"/>
          <w:sz w:val="28"/>
          <w:szCs w:val="28"/>
        </w:rPr>
        <w:t>月</w:t>
      </w:r>
      <w:r>
        <w:rPr>
          <w:rFonts w:hint="eastAsia" w:ascii="方正仿宋_GBK" w:hAnsi="方正仿宋_GBK" w:eastAsia="方正仿宋_GBK" w:cs="方正仿宋_GBK"/>
          <w:spacing w:val="-20"/>
          <w:sz w:val="28"/>
          <w:szCs w:val="28"/>
          <w:lang w:val="en-US" w:eastAsia="zh-CN"/>
        </w:rPr>
        <w:t>3</w:t>
      </w:r>
      <w:r>
        <w:rPr>
          <w:rFonts w:hint="eastAsia" w:ascii="方正仿宋_GBK" w:hAnsi="方正仿宋_GBK" w:eastAsia="方正仿宋_GBK" w:cs="方正仿宋_GBK"/>
          <w:spacing w:val="-20"/>
          <w:sz w:val="28"/>
          <w:szCs w:val="28"/>
        </w:rPr>
        <w:t>日印发</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E7857"/>
    <w:rsid w:val="044F7AC5"/>
    <w:rsid w:val="055C6B38"/>
    <w:rsid w:val="07F25627"/>
    <w:rsid w:val="09E50A3C"/>
    <w:rsid w:val="111243E5"/>
    <w:rsid w:val="120A29A2"/>
    <w:rsid w:val="124B6D7A"/>
    <w:rsid w:val="12F65F1E"/>
    <w:rsid w:val="142A2E72"/>
    <w:rsid w:val="157F164A"/>
    <w:rsid w:val="17F10FB9"/>
    <w:rsid w:val="1ADB75A2"/>
    <w:rsid w:val="1EF612AF"/>
    <w:rsid w:val="25B64B09"/>
    <w:rsid w:val="25DC4F33"/>
    <w:rsid w:val="2C921E1D"/>
    <w:rsid w:val="32196AB4"/>
    <w:rsid w:val="32F43761"/>
    <w:rsid w:val="341D110C"/>
    <w:rsid w:val="344037BE"/>
    <w:rsid w:val="37AF3B40"/>
    <w:rsid w:val="385167BF"/>
    <w:rsid w:val="38A54787"/>
    <w:rsid w:val="3AAB6493"/>
    <w:rsid w:val="3D2B2650"/>
    <w:rsid w:val="3E3D32AB"/>
    <w:rsid w:val="452D57E1"/>
    <w:rsid w:val="453F7000"/>
    <w:rsid w:val="49A30C40"/>
    <w:rsid w:val="4B0C6016"/>
    <w:rsid w:val="4C496876"/>
    <w:rsid w:val="4D597280"/>
    <w:rsid w:val="51BC1177"/>
    <w:rsid w:val="531E72E7"/>
    <w:rsid w:val="58630592"/>
    <w:rsid w:val="6053697D"/>
    <w:rsid w:val="61DF6767"/>
    <w:rsid w:val="63F44780"/>
    <w:rsid w:val="64D6725D"/>
    <w:rsid w:val="64FE7857"/>
    <w:rsid w:val="65093289"/>
    <w:rsid w:val="674A47B6"/>
    <w:rsid w:val="68592A94"/>
    <w:rsid w:val="68A11021"/>
    <w:rsid w:val="6F3429E7"/>
    <w:rsid w:val="705145E0"/>
    <w:rsid w:val="705F3FB2"/>
    <w:rsid w:val="72452E22"/>
    <w:rsid w:val="73860952"/>
    <w:rsid w:val="745628E0"/>
    <w:rsid w:val="746F23FE"/>
    <w:rsid w:val="76EF37F0"/>
    <w:rsid w:val="785C23EF"/>
    <w:rsid w:val="7943530D"/>
    <w:rsid w:val="7A0D58EE"/>
    <w:rsid w:val="7DDA54FD"/>
    <w:rsid w:val="7EC56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3"/>
    <w:next w:val="1"/>
    <w:qFormat/>
    <w:uiPriority w:val="9"/>
    <w:pPr>
      <w:widowControl/>
      <w:adjustRightInd w:val="0"/>
      <w:snapToGrid w:val="0"/>
      <w:spacing w:line="594" w:lineRule="exact"/>
      <w:jc w:val="left"/>
      <w:outlineLvl w:val="3"/>
    </w:pPr>
    <w:rPr>
      <w:rFonts w:ascii="Times New Roman" w:hAnsi="Times New Roman" w:eastAsia="方正黑体_GBK"/>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hint="eastAsia"/>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hint="eastAsia"/>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区发改委</Company>
  <Pages>1</Pages>
  <Words>0</Words>
  <Characters>0</Characters>
  <Lines>0</Lines>
  <Paragraphs>0</Paragraphs>
  <TotalTime>197</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2021-01-07T07:09:00Z</dcterms:created>
  <dc:creator>BBQFGW010</dc:creator>
  <cp:lastModifiedBy>区发改委</cp:lastModifiedBy>
  <cp:lastPrinted>2023-07-03T06:30:00Z</cp:lastPrinted>
  <dcterms:modified xsi:type="dcterms:W3CDTF">2023-07-04T07:32:30Z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277BE7E9073F424CA9E08AFD7389A20A</vt:lpwstr>
  </property>
</Properties>
</file>