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napToGrid w:val="0"/>
        <w:spacing w:beforeAutospacing="0" w:afterAutospacing="0" w:line="560" w:lineRule="exact"/>
        <w:jc w:val="both"/>
        <w:rPr>
          <w:rFonts w:ascii="Times New Roman" w:hAnsi="Times New Roman" w:eastAsia="方正仿宋_GBK"/>
          <w:bCs/>
          <w:sz w:val="32"/>
          <w:szCs w:val="32"/>
        </w:rPr>
      </w:pPr>
      <w:bookmarkStart w:id="0" w:name="_Hlk137111920"/>
    </w:p>
    <w:p>
      <w:pPr>
        <w:pStyle w:val="6"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outlineLvl w:val="9"/>
        <w:rPr>
          <w:rFonts w:ascii="Times New Roman" w:hAnsi="Times New Roman" w:eastAsia="方正小标宋_GBK"/>
          <w:bCs/>
          <w:color w:val="373535"/>
          <w:sz w:val="44"/>
          <w:szCs w:val="44"/>
          <w:shd w:val="clear" w:color="auto" w:fill="FFFFFF"/>
        </w:rPr>
      </w:pPr>
      <w:r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  <w:t>重庆市公安局北碚区分局关于印发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outlineLvl w:val="9"/>
        <w:rPr>
          <w:rFonts w:ascii="Times New Roman" w:hAnsi="Times New Roman" w:eastAsia="方正小标宋_GBK"/>
          <w:bCs/>
          <w:color w:val="373535"/>
          <w:sz w:val="44"/>
          <w:szCs w:val="44"/>
          <w:shd w:val="clear" w:color="auto" w:fill="FFFFFF"/>
        </w:rPr>
      </w:pPr>
      <w:r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  <w:t>举报涉枪涉爆涉危违法犯罪奖励办法的通知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渝公北碚发〔2020〕103号</w:t>
      </w:r>
    </w:p>
    <w:p>
      <w:pPr>
        <w:pStyle w:val="6"/>
        <w:shd w:val="clear" w:color="auto" w:fill="FFFFFF"/>
        <w:spacing w:beforeAutospacing="0" w:afterAutospacing="0" w:line="560" w:lineRule="exact"/>
        <w:ind w:firstLine="420"/>
        <w:jc w:val="center"/>
        <w:rPr>
          <w:rFonts w:ascii="Times New Roman" w:hAnsi="Times New Roman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局属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各单位： 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30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现将《重庆市公安局北碚区分局举报涉枪涉爆涉危违法犯罪奖励办法》印发你们，请各单位阅知。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right="640" w:firstLine="630"/>
        <w:jc w:val="right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重庆市公安局北碚区分局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right="640" w:firstLine="5280" w:firstLineChars="1650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2020年7月30日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right="640" w:firstLine="5280" w:firstLineChars="1650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pStyle w:val="6"/>
        <w:shd w:val="clear" w:color="auto" w:fill="FFFFFF"/>
        <w:spacing w:beforeAutospacing="0" w:afterAutospacing="0" w:line="560" w:lineRule="exact"/>
        <w:ind w:right="640" w:firstLine="5280" w:firstLineChars="165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pStyle w:val="6"/>
        <w:shd w:val="clear" w:color="auto" w:fill="FFFFFF"/>
        <w:spacing w:beforeAutospacing="0" w:afterAutospacing="0" w:line="560" w:lineRule="exact"/>
        <w:ind w:right="640" w:firstLine="5280" w:firstLineChars="165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pStyle w:val="6"/>
        <w:shd w:val="clear" w:color="auto" w:fill="FFFFFF"/>
        <w:spacing w:beforeAutospacing="0" w:afterAutospacing="0" w:line="560" w:lineRule="exact"/>
        <w:ind w:right="640" w:firstLine="5280" w:firstLineChars="1650"/>
        <w:rPr>
          <w:rFonts w:hint="eastAsia" w:ascii="Times New Roman" w:hAnsi="Times New Roman" w:eastAsia="方正仿宋_GBK"/>
          <w:bCs/>
          <w:sz w:val="32"/>
          <w:szCs w:val="32"/>
        </w:rPr>
      </w:pPr>
    </w:p>
    <w:p>
      <w:pPr>
        <w:pStyle w:val="6"/>
        <w:shd w:val="clear" w:color="auto" w:fill="FFFFFF"/>
        <w:spacing w:beforeAutospacing="0" w:afterAutospacing="0" w:line="620" w:lineRule="exact"/>
        <w:jc w:val="center"/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shd w:val="clear" w:color="auto" w:fill="FFFFFF"/>
        <w:spacing w:beforeAutospacing="0" w:afterAutospacing="0" w:line="620" w:lineRule="exact"/>
        <w:jc w:val="center"/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shd w:val="clear" w:color="auto" w:fill="FFFFFF"/>
        <w:spacing w:beforeAutospacing="0" w:afterAutospacing="0" w:line="620" w:lineRule="exact"/>
        <w:jc w:val="center"/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shd w:val="clear" w:color="auto" w:fill="FFFFFF"/>
        <w:spacing w:beforeAutospacing="0" w:afterAutospacing="0" w:line="620" w:lineRule="exact"/>
        <w:jc w:val="center"/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shd w:val="clear" w:color="auto" w:fill="FFFFFF"/>
        <w:spacing w:beforeAutospacing="0" w:afterAutospacing="0" w:line="620" w:lineRule="exact"/>
        <w:jc w:val="center"/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shd w:val="clear" w:color="auto" w:fill="FFFFFF"/>
        <w:spacing w:beforeAutospacing="0" w:afterAutospacing="0" w:line="620" w:lineRule="exact"/>
        <w:jc w:val="center"/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ascii="Times New Roman" w:hAnsi="Times New Roman" w:eastAsia="方正小标宋_GBK"/>
          <w:bCs/>
          <w:color w:val="373535"/>
          <w:sz w:val="44"/>
          <w:szCs w:val="44"/>
          <w:shd w:val="clear" w:color="auto" w:fill="FFFFFF"/>
        </w:rPr>
      </w:pPr>
      <w:r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  <w:t>重庆市公安局北碚区分局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ascii="Times New Roman" w:hAnsi="Times New Roman" w:eastAsia="方正小标宋_GBK"/>
          <w:bCs/>
          <w:color w:val="373535"/>
          <w:sz w:val="44"/>
          <w:szCs w:val="44"/>
          <w:shd w:val="clear" w:color="auto" w:fill="FFFFFF"/>
        </w:rPr>
      </w:pPr>
      <w:r>
        <w:rPr>
          <w:rFonts w:ascii="Times New Roman" w:hAnsi="方正小标宋_GBK" w:eastAsia="方正小标宋_GBK"/>
          <w:bCs/>
          <w:color w:val="373535"/>
          <w:sz w:val="44"/>
          <w:szCs w:val="44"/>
          <w:shd w:val="clear" w:color="auto" w:fill="FFFFFF"/>
        </w:rPr>
        <w:t>举报涉枪涉爆涉危违法犯罪奖励办法</w:t>
      </w:r>
    </w:p>
    <w:p>
      <w:pPr>
        <w:pStyle w:val="6"/>
        <w:shd w:val="clear" w:color="auto" w:fill="FFFFFF"/>
        <w:spacing w:beforeAutospacing="0" w:afterAutospacing="0" w:line="620" w:lineRule="exact"/>
        <w:ind w:firstLine="420"/>
        <w:jc w:val="center"/>
        <w:rPr>
          <w:rFonts w:ascii="Times New Roman" w:hAnsi="Times New Roman" w:eastAsia="方正小标宋_GBK"/>
          <w:bCs/>
          <w:color w:val="373535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为鼓励广大群众揭发检举涉枪涉爆违法犯罪行为，提高公安机关发现、打击涉枪涉爆违法犯罪的能力，有效防范和减少枪爆案件、事故的发生，全力维护社会治安稳定，现将《重庆市公安局北碚区分局举报涉枪涉爆涉危违法犯罪奖励办法》公布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一、举报非法制造、买卖枪支，经查证属实的，每件给举报人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万元人民币的奖励。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二、举报非法持有、私藏气枪，经查证属实的，每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支奖励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千元人民币，最高奖励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5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千元人民币。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三、举报非法持有、私藏猎枪、射击运动枪、自制火药枪，经查证属实的，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支奖励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千元人民币，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支奖励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5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千元人民币，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3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支（含）以上的奖励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万元人民币。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四、举报非法持有、私藏军用枪支，经查证属实的，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支奖励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万元人民币，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支奖励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万元人民币，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3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支（含）以上的奖励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5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万元人民币。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五、举报非法制造、买卖、运输、邮寄、储存、使用炸药、雷管、烟火药、黑火药等爆炸物品，经查证属实的，每件给举报人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千元人民币的奖励。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六、举报民用爆炸物品生产、销售单位和爆破作业单位违规运输、储存、使用爆炸物品，经查证属实的，每件给举报人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千元人民币的奖励。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七、举报非法运输、储存烟花爆竹，经查证属实的，每件给举报人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千元人民币的奖励。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八、举报违规生产、经营、储存、使用、运输和处置剧毒、易制爆危险化学品，经查证属实的，每件给举报人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千元人民币的奖励。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九、对多人举报同一线索的，原则上只奖励第一举报人；举报顺序以公安机关受理举报的记录时间为准。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十、本办法实行一案一评一奖，不重复奖励。符合多项奖励条件的按最高项奖励。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十一、本标准中所指枪支、爆炸物品等应经公安刑事技术部门鉴定确认。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十二、公安机关对举报人的情况严格保密，确保举报人的人身财产安全。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十三、重庆市公安局北碚区分局举报电话：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023—68316110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24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小时），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023—68316163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（工作时间），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023—68316189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（工作时间传真）。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十四、本办法自公布之日实施，有效期截止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2022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12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20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日。此前奖励办法与本办法不一致的，以本办法为准。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579" w:firstLineChars="181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举报信件邮寄地址：重庆市北碚区卢作孚路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399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号重庆市公安局北碚区分局治安管理支队，邮政编码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400700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420"/>
        <w:textAlignment w:val="auto"/>
        <w:outlineLvl w:val="9"/>
        <w:rPr>
          <w:rFonts w:ascii="Times New Roman" w:hAnsi="Times New Roman" w:eastAsia="新宋体"/>
          <w:color w:val="373535"/>
          <w:sz w:val="32"/>
          <w:szCs w:val="32"/>
          <w:shd w:val="clear" w:color="auto" w:fill="FFFFFF"/>
        </w:rPr>
      </w:pP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举报电子邮箱</w:t>
      </w:r>
      <w:r>
        <w:rPr>
          <w:rFonts w:ascii="Times New Roman" w:hAnsi="新宋体" w:eastAsia="新宋体"/>
          <w:color w:val="373535"/>
          <w:sz w:val="32"/>
          <w:szCs w:val="32"/>
          <w:shd w:val="clear" w:color="auto" w:fill="FFFFFF"/>
        </w:rPr>
        <w:t>：</w:t>
      </w:r>
      <w:r>
        <w:fldChar w:fldCharType="begin"/>
      </w:r>
      <w:r>
        <w:instrText xml:space="preserve"> HYPERLINK "mailto:bbqrfb2013@126.com" </w:instrText>
      </w:r>
      <w:r>
        <w:fldChar w:fldCharType="separate"/>
      </w:r>
      <w:r>
        <w:rPr>
          <w:rStyle w:val="9"/>
          <w:rFonts w:ascii="Times New Roman" w:hAnsi="Times New Roman" w:eastAsia="新宋体"/>
          <w:sz w:val="32"/>
          <w:szCs w:val="32"/>
          <w:shd w:val="clear" w:color="auto" w:fill="FFFFFF"/>
        </w:rPr>
        <w:t>bbqrfb2013@126.com</w:t>
      </w:r>
      <w:r>
        <w:rPr>
          <w:rStyle w:val="9"/>
          <w:rFonts w:ascii="Times New Roman" w:hAnsi="Times New Roman" w:eastAsia="新宋体"/>
          <w:sz w:val="32"/>
          <w:szCs w:val="32"/>
          <w:shd w:val="clear" w:color="auto" w:fill="FFFFFF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42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 xml:space="preserve">                              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42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重庆市公安局北碚区分局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420"/>
        <w:textAlignment w:val="auto"/>
        <w:outlineLvl w:val="9"/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 xml:space="preserve">                               2020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7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373535"/>
          <w:sz w:val="32"/>
          <w:szCs w:val="32"/>
          <w:shd w:val="clear" w:color="auto" w:fill="FFFFFF"/>
        </w:rPr>
        <w:t>30</w:t>
      </w:r>
      <w:r>
        <w:rPr>
          <w:rFonts w:ascii="Times New Roman" w:hAnsi="方正仿宋_GBK" w:eastAsia="方正仿宋_GBK"/>
          <w:color w:val="373535"/>
          <w:sz w:val="32"/>
          <w:szCs w:val="32"/>
          <w:shd w:val="clear" w:color="auto" w:fill="FFFFFF"/>
        </w:rPr>
        <w:t>日</w:t>
      </w:r>
    </w:p>
    <w:p>
      <w:pPr>
        <w:tabs>
          <w:tab w:val="left" w:pos="7938"/>
        </w:tabs>
        <w:snapToGrid w:val="0"/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p>
      <w:pPr>
        <w:tabs>
          <w:tab w:val="left" w:pos="7938"/>
        </w:tabs>
        <w:snapToGrid w:val="0"/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bookmarkStart w:id="1" w:name="_GoBack"/>
      <w:bookmarkEnd w:id="1"/>
    </w:p>
    <w:p>
      <w:pPr>
        <w:tabs>
          <w:tab w:val="left" w:pos="7938"/>
        </w:tabs>
        <w:snapToGrid w:val="0"/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p>
      <w:pPr>
        <w:tabs>
          <w:tab w:val="left" w:pos="7938"/>
        </w:tabs>
        <w:snapToGrid w:val="0"/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bookmarkEnd w:id="0"/>
    <w:p>
      <w:pPr>
        <w:tabs>
          <w:tab w:val="left" w:pos="7938"/>
        </w:tabs>
        <w:snapToGrid w:val="0"/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LOYf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3o0UxhR5evXy7ffly+fybwgaDW+gXydhaZoXttOiSPfg9nnLur&#10;nIpfTEQQB9b5Sq/oAuHx0nw2n+cIccTGH+BnT9et8+GNMIpEo6AO+0u0stPWhz51TInVtNk0UqYd&#10;Sk3agt68fJWnC9cIwKVGjThE32y0Qrfvhsn2pjxjMGd6bXjLNw2Kb5kPj8xBDGgYAg8POCppUMQM&#10;FiW1cZ/+5o/52BGilLQQV0E11E+JfKuxOwCG0XCjsR8NfVR3Bmqd4uFYn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ss5h/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重庆市公安局北碚区分局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97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5pt;z-index:251659264;mso-width-relative:page;mso-height-relative:page;" filled="f" stroked="t" coordsize="21600,21600" o:gfxdata="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tbrDdQAAAAHAQAADwAAAAAAAAABACAA&#10;AAAiAAAAZHJzL2Rvd25yZXYueG1sUEsBAhQAFAAAAAgAh07iQFTVC4DYAQAAbwMAAA4AAAAAAAAA&#10;AQAgAAAAIw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重庆市公安局北碚区分局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MDdkMjA3ZDVhMjQ2MjMwNGZiMWU1ZDAyYjRmMDIifQ=="/>
  </w:docVars>
  <w:rsids>
    <w:rsidRoot w:val="00172A27"/>
    <w:rsid w:val="00172A27"/>
    <w:rsid w:val="00361512"/>
    <w:rsid w:val="00385E6F"/>
    <w:rsid w:val="00575439"/>
    <w:rsid w:val="00A86ADC"/>
    <w:rsid w:val="00C94CC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473CB6"/>
    <w:rsid w:val="25EB1AF4"/>
    <w:rsid w:val="27291A5F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446852"/>
    <w:rsid w:val="3EDA13A6"/>
    <w:rsid w:val="3FF56C14"/>
    <w:rsid w:val="406E7DDB"/>
    <w:rsid w:val="417B75E9"/>
    <w:rsid w:val="4184304B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296DE3"/>
    <w:rsid w:val="658F6764"/>
    <w:rsid w:val="665233C1"/>
    <w:rsid w:val="69AC0D42"/>
    <w:rsid w:val="6AD9688B"/>
    <w:rsid w:val="6B68303F"/>
    <w:rsid w:val="6D0E3F22"/>
    <w:rsid w:val="732E2510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994</Words>
  <Characters>1070</Characters>
  <Lines>8</Lines>
  <Paragraphs>2</Paragraphs>
  <TotalTime>5</TotalTime>
  <ScaleCrop>false</ScaleCrop>
  <LinksUpToDate>false</LinksUpToDate>
  <CharactersWithSpaces>1160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2023-06-08T02:21:00Z</dcterms:created>
  <dc:creator>t</dc:creator>
  <cp:lastModifiedBy>asus</cp:lastModifiedBy>
  <cp:lastPrinted>2022-06-06T16:09:00Z</cp:lastPrinted>
  <dcterms:modified xsi:type="dcterms:W3CDTF">2023-06-08T08:24:03Z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48C61CB29D3F4D9384F5922CF0F7FFB4</vt:lpwstr>
  </property>
</Properties>
</file>