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outlineLvl w:val="9"/>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重庆市北碚区经济和信息化委员会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关于印发《北碚区企业技术中心认定管理办法》（试行）的通知</w:t>
      </w:r>
    </w:p>
    <w:p>
      <w:pPr>
        <w:keepNext w:val="0"/>
        <w:keepLines w:val="0"/>
        <w:pageBreakBefore w:val="0"/>
        <w:kinsoku/>
        <w:wordWrap/>
        <w:overflowPunct/>
        <w:topLinePunct w:val="0"/>
        <w:autoSpaceDE/>
        <w:autoSpaceDN/>
        <w:bidi w:val="0"/>
        <w:adjustRightInd/>
        <w:snapToGrid/>
        <w:spacing w:line="560" w:lineRule="exact"/>
        <w:ind w:firstLine="320" w:firstLineChars="1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北碚经信〔20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258</w:t>
      </w:r>
      <w:r>
        <w:rPr>
          <w:rFonts w:hint="default" w:ascii="Times New Roman" w:hAnsi="Times New Roman" w:eastAsia="方正仿宋_GBK" w:cs="Times New Roman"/>
          <w:sz w:val="32"/>
          <w:szCs w:val="32"/>
        </w:rPr>
        <w:t>号</w:t>
      </w:r>
    </w:p>
    <w:p>
      <w:pPr>
        <w:pStyle w:val="2"/>
        <w:keepNext w:val="0"/>
        <w:keepLines w:val="0"/>
        <w:pageBreakBefore w:val="0"/>
        <w:kinsoku/>
        <w:wordWrap/>
        <w:overflowPunct/>
        <w:topLinePunct w:val="0"/>
        <w:autoSpaceDE/>
        <w:autoSpaceDN/>
        <w:bidi w:val="0"/>
        <w:adjustRightInd/>
        <w:snapToGrid/>
        <w:spacing w:before="0"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各街道办事处、镇人民政府、区政府各部门、各园城管委会（公司）、在碚市属各部门、各企业：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加快实施创新驱动发展战略，发挥企业技术中心在企业技术创新体系、产业创新体系和区域创新体系中的引导和示范作用，进一步健全完善我区企业研发机构体系，根据《重庆市企业技术中心认定管理办法》的要求，结合我区实际，特制定了《北碚区企业技术中心认定管理办法》</w:t>
      </w:r>
      <w:r>
        <w:rPr>
          <w:rFonts w:hint="eastAsia" w:ascii="Times New Roman" w:hAnsi="Times New Roman" w:eastAsia="方正仿宋_GBK" w:cs="Times New Roman"/>
          <w:sz w:val="32"/>
          <w:szCs w:val="32"/>
          <w:lang w:val="en-US" w:eastAsia="zh-CN"/>
        </w:rPr>
        <w:t>（试行）</w:t>
      </w:r>
      <w:r>
        <w:rPr>
          <w:rFonts w:hint="default" w:ascii="Times New Roman" w:hAnsi="Times New Roman" w:eastAsia="方正仿宋_GBK" w:cs="Times New Roman"/>
          <w:sz w:val="32"/>
          <w:szCs w:val="32"/>
          <w:lang w:val="en-US" w:eastAsia="zh-CN"/>
        </w:rPr>
        <w:t>，现印发给你们，请认真贯彻执行。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重庆市北碚区经济和信息化委员会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2020年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val="en-US" w:eastAsia="zh-CN"/>
        </w:rPr>
        <w:t>日</w:t>
      </w:r>
    </w:p>
    <w:p>
      <w:pPr>
        <w:rPr>
          <w:rFonts w:hint="default"/>
          <w:lang w:val="en-US" w:eastAsia="zh-CN"/>
        </w:rPr>
      </w:pPr>
    </w:p>
    <w:p>
      <w:pPr>
        <w:pStyle w:val="3"/>
        <w:rPr>
          <w:rFonts w:hint="default" w:ascii="Times New Roman" w:hAnsi="Times New Roman" w:eastAsia="方正仿宋_GBK" w:cs="Times New Roman"/>
          <w:sz w:val="32"/>
          <w:szCs w:val="32"/>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重庆市北碚区企业技术中心认定管理办法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第一条　为加快实施创新驱动发展战略，发挥企业技术中心在企业技术创新体系、产业创新体系和区域创新体系中的引导和示范作用，进一步健全完善我区企业研发机构体系，根据国家发展改革委、科技部、财政部、海关总署、国家税务总局联合下发的《国家企业技术中心认定管理办法》（2016年第34号令）以及《重庆市企业技术中心认定管理办法》的要求，结合我区实际，特制定《北碚区企业技术中心认定管理办法》</w:t>
      </w:r>
      <w:r>
        <w:rPr>
          <w:rFonts w:hint="eastAsia" w:ascii="Times New Roman" w:hAnsi="Times New Roman" w:eastAsia="方正仿宋_GBK" w:cs="Times New Roman"/>
          <w:sz w:val="32"/>
          <w:szCs w:val="32"/>
          <w:lang w:val="en-US" w:eastAsia="zh-CN"/>
        </w:rPr>
        <w:t>（试行）</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第二条　本办法所称企业技术中心，是指企业根据市场竞争需要设立的技术研发与创新机构，负责制定企业技术创新规划、开展产业技术研发、创造运用知识产权、建立技术标准体系、凝聚培养创新人才、构建协同创新网络、推进技术创新全过程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第三条  北碚区鼓励和支持企业建立技术中心，发挥企业在技术创新中的主体作用，建立健全企业主导产业技术研发创新的体制机制。并根据创新驱动发展要求和经济结构调整需要，对创新能力强、创新机制好、创新业绩显著、引领示范作用大、符合条件的企业技术中心予以认定，并给予政策支持，鼓励和引导企业提高创新能力和带动产业技术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第四条　重庆市北碚区经济和信息化委员会（以下简称区经济信息委）负责北碚区企业技术中心认定的具体组织工作和评价工作。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第二章 认定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第五条  北碚区企业技术中心的认定，原则上每年进行一次，受理认定申请的截止日期为每年9月30日。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第六条　北碚区企业技术中心应当具备以下基本条件：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1.北碚区行政区域范围内的法人企业，且建立和正常运行了一年以上的企业技术中心。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2.企业主营业务收入在1000万元以上（高新技术企业放宽到500万元，具有自主知识产权的软件产品或核心技术服务的软件和信息技术企业放宽到500万元）。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3.年度研究与试验发展经费支出额不低于50万元。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4.专职研究与试验发展人员数不少于5人。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5.技术开发仪器设备原值不低于100万元。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6.企业在申请受理截止日期前两年内，不得存在下列情况：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（1）因违反税收征管法及有关法律、行政法规，构成偷税、骗取出口退税等严重税收违法行为。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（2）司法、行政机关认定的其他严重违法失信行为。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第七条　北碚区企业技术中心认定程序：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1.企业向区经济信息委提出申请并按要求上报申请材料，申请材料包括：北碚区企业技术中心申请报告、北碚区企业技术中心评价材料。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2.区经济信息委组织专家或委托第三方机构对申报企业进行现场核查，并按照《北碚区企业技术中心评价指标体系》进行评价。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3.区经济信息委对专家或第三方机构评价合格的企业进行现场核查。同时，依据国家产业政策、专家或第三方评价结果和现场核查等情况进行综合审查，择优确定北碚区企业技术中心名单，并行文公布认定结果。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第三章　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依据北碚区企业技术中心评价指标体系，原则上每五年（奇数年）组织进行一次北碚区企业技术中心运行评价。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评价原则：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1.客观反映技术中心建设发展状况。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2.定量评价与定性评价相结合。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3.资料评价考核与企业实地核查相结合。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第十条　评价程序：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1.资料报送。北碚区企业技术中心按照当年评价通知要求，将评价材料报区经济信息委，评价材料包括：北碚区企业技术中心年度工作总结和北碚区企业技术中心评价材料等相关材料。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材料初审及评审核查。区经济信息委组织专家或委托第三方机构按照《北碚区企业技术中心评价指标体系》，对北碚区企业技术中心上报的评价材料及相关情况进行核查、评价，核查方式包括召开核查会和实地核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3.结果确认。区经济信息委对专家或第三方机构提交的评价结果进行审核并确认。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第十一条　评价结果分为优秀、良好、</w:t>
      </w:r>
      <w:r>
        <w:rPr>
          <w:rFonts w:hint="eastAsia" w:ascii="Times New Roman" w:hAnsi="Times New Roman" w:eastAsia="方正仿宋_GBK" w:cs="Times New Roman"/>
          <w:sz w:val="32"/>
          <w:szCs w:val="32"/>
          <w:lang w:val="en-US" w:eastAsia="zh-CN"/>
        </w:rPr>
        <w:t>合格、</w:t>
      </w:r>
      <w:r>
        <w:rPr>
          <w:rFonts w:hint="default" w:ascii="Times New Roman" w:hAnsi="Times New Roman" w:eastAsia="方正仿宋_GBK" w:cs="Times New Roman"/>
          <w:sz w:val="32"/>
          <w:szCs w:val="32"/>
          <w:lang w:val="en-US" w:eastAsia="zh-CN"/>
        </w:rPr>
        <w:t>基本合格和不合格。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1.评价得分90分及以上为优秀。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2.评价得分80分（含80分）至90分之间为良好。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3.评价得分65分（含65分）至80分之间为合格。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4.评价得分60分（含60分）至65分之间为基本合格。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5.有下列情况之一的评价为不合格。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（1）评价得分低于60分；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（2）逾期不上报评价材料的企业技术中心；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（3）企业研究与试验发展经费支出额、企业专职研究与试验发展人员数、技术开发仪器设备原值三项指标中任何一项低于评价指标体系规定的最低标准。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第十二条　区经济信息委对评价结果予以公布。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第四章　调整与撤销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第十三条　有下列情况之一的，撤销北碚区企业技术中心资格：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1.评价不合格；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2.逾期未报送评价材料；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3.提供虚假材料和数据；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4.北碚区企业技术中心所在企业自行要求撤销其北碚区企业技术中心资格；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5.主要由于技术原因发生重大质量、安全事故的企业；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6.因违反海关法及有关法律、行政法规，构成走私行为，受到刑事、行政处罚，或因严重违反海关监管规定受到行政处罚；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7.因违反税收征管法及有关法律、行政法规，构成偷税、骗取出口退税等严重税收违法行为；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8.司法、行政机关认定的其他严重违法失信行为；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9.企业被依法终止。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区经济信息委会对北碚区企业技术中心的调整、撤销和更名结果予以公布。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第五章　管理与政策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第十四条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企业上报的申请北碚区企业技术中心材料和北碚区企业技术中心上报的评价材料内容和数据应真实可靠。提供虚假材料的企业，经核实后，两年内取消申请资格；已是北碚区企业技术中心的撤销其资格，两年内不得申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第十五条　被撤销北碚区企业技术中心资格的，两年内不得重新申报北碚区企业技术中心认定。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第十六条　对于评价得分60分至65分（含65分）的北碚区企业技术中心，给予警告。若连续两次评价为基本合格的，取消北碚区企业技术中心资格。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第十七条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北碚区企业技术中心所在企业发生更名、重组等重大调整的，应在办理相关手续后30个工作日内向区经济信息委正式书面报告。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第十八条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区经济信息委对新认定和在运行评价中获合格等次及以上的区级企业技术中心优先推荐申报市级企业技术中心。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第六章　附则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第十九条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本办法涉及的《北碚区企业技术中心评价指标体系》的内容和要求，由区经济信息委商有关部门适时调整，在申报（评价）通知中印发。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第二十条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本办法从印发之日起施行。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第二十一条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本办法由区经济信息委会负责解释。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附件：1.《北碚区企业技术中心申请报告》编写提纲</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2.北碚区企业技术中心评价表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3.北碚区企业技术中心评价指标体系</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北碚区企业技术中心年度工作总结</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提纲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《北碚区企业技术中心申请报告》编写提纲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一、企业（集团）的基本情况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1.企业经营管理等基本情况，包括所有制性质、主要下属企业、职工人数、企业总资产、资产负债率、银行信用等级、销售收入、利润、税收、主导产品及市场占有率、技术来源等。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2.企业在行业中的地位和作用。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3.企业在本产业领域技术创新中的作用和竞争能力。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二、企业技术中心的基本情况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1.企业技术中心的组织机构和运行机制，包括：企业技术中心的建设和发展、组织架构、体系建设、规章制度、研发项目管理机制、经费管理机制、人才激励机制、内外部合作机制等。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企业技术中心的基础条件和创新资源整合情况，包括：研究开发和试验基础条件建设情况，固定资产原值、净值；企业技术中心技术带头人及创新团队建设情况，人才培养情况；研发投入投入情况；信息化建设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3.企业技术中心研究开发工作开展情况，包括：原创性创新、自主开发、引进技术消化吸收、重大产品创新、工艺创新、商业模式创新、产学研合作、企业间合作等。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4.企业技术中心取得的主要创新成果（3年之内）及其经济社会效益。   </w:t>
      </w:r>
    </w:p>
    <w:p>
      <w:pPr>
        <w:spacing w:line="560" w:lineRule="exact"/>
        <w:rPr>
          <w:rFonts w:hint="eastAsia" w:ascii="方正黑体_GBK" w:hAnsi="楷体" w:eastAsia="方正黑体_GBK"/>
          <w:color w:val="auto"/>
          <w:sz w:val="32"/>
          <w:szCs w:val="32"/>
        </w:rPr>
      </w:pPr>
      <w:r>
        <w:rPr>
          <w:rFonts w:hint="eastAsia" w:ascii="方正黑体_GBK" w:hAnsi="楷体" w:eastAsia="方正黑体_GBK"/>
          <w:color w:val="auto"/>
          <w:sz w:val="32"/>
          <w:szCs w:val="32"/>
        </w:rPr>
        <w:t>附件2</w:t>
      </w:r>
    </w:p>
    <w:p>
      <w:pPr>
        <w:pStyle w:val="2"/>
        <w:rPr>
          <w:rFonts w:hint="eastAsia"/>
        </w:rPr>
      </w:pPr>
    </w:p>
    <w:p>
      <w:pPr>
        <w:spacing w:line="560" w:lineRule="exact"/>
        <w:ind w:firstLine="0" w:firstLineChars="0"/>
        <w:jc w:val="center"/>
        <w:rPr>
          <w:rFonts w:hint="eastAsia" w:ascii="方正小标宋_GBK" w:hAnsi="黑体" w:eastAsia="方正小标宋_GBK" w:cs="宋体"/>
          <w:color w:val="auto"/>
          <w:kern w:val="0"/>
          <w:sz w:val="44"/>
          <w:szCs w:val="44"/>
          <w:lang w:eastAsia="zh-CN"/>
        </w:rPr>
      </w:pPr>
      <w:r>
        <w:rPr>
          <w:rFonts w:hint="eastAsia" w:ascii="方正小标宋_GBK" w:hAnsi="黑体" w:eastAsia="方正小标宋_GBK" w:cs="宋体"/>
          <w:color w:val="auto"/>
          <w:kern w:val="0"/>
          <w:sz w:val="44"/>
          <w:szCs w:val="44"/>
          <w:lang w:eastAsia="zh-CN"/>
        </w:rPr>
        <w:t>北碚区企业技术中心评价表</w:t>
      </w:r>
    </w:p>
    <w:p>
      <w:pPr>
        <w:pStyle w:val="2"/>
        <w:rPr>
          <w:rFonts w:hint="eastAsia"/>
          <w:lang w:eastAsia="zh-CN"/>
        </w:rPr>
      </w:pPr>
    </w:p>
    <w:tbl>
      <w:tblPr>
        <w:tblStyle w:val="9"/>
        <w:tblW w:w="0" w:type="auto"/>
        <w:jc w:val="center"/>
        <w:tblLayout w:type="fixed"/>
        <w:tblCellMar>
          <w:top w:w="0" w:type="dxa"/>
          <w:left w:w="108" w:type="dxa"/>
          <w:bottom w:w="0" w:type="dxa"/>
          <w:right w:w="108" w:type="dxa"/>
        </w:tblCellMar>
      </w:tblPr>
      <w:tblGrid>
        <w:gridCol w:w="743"/>
        <w:gridCol w:w="1744"/>
        <w:gridCol w:w="3119"/>
        <w:gridCol w:w="1276"/>
        <w:gridCol w:w="2361"/>
      </w:tblGrid>
      <w:tr>
        <w:tblPrEx>
          <w:tblCellMar>
            <w:top w:w="0" w:type="dxa"/>
            <w:left w:w="108" w:type="dxa"/>
            <w:bottom w:w="0" w:type="dxa"/>
            <w:right w:w="108" w:type="dxa"/>
          </w:tblCellMar>
        </w:tblPrEx>
        <w:trPr>
          <w:trHeight w:val="510" w:hRule="exact"/>
          <w:jc w:val="center"/>
        </w:trPr>
        <w:tc>
          <w:tcPr>
            <w:tcW w:w="2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企业名称</w:t>
            </w:r>
          </w:p>
        </w:tc>
        <w:tc>
          <w:tcPr>
            <w:tcW w:w="675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ascii="仿宋" w:hAnsi="仿宋" w:eastAsia="仿宋" w:cs="宋体"/>
                <w:color w:val="auto"/>
                <w:kern w:val="0"/>
                <w:sz w:val="24"/>
              </w:rPr>
            </w:pPr>
          </w:p>
        </w:tc>
      </w:tr>
      <w:tr>
        <w:tblPrEx>
          <w:tblCellMar>
            <w:top w:w="0" w:type="dxa"/>
            <w:left w:w="108" w:type="dxa"/>
            <w:bottom w:w="0" w:type="dxa"/>
            <w:right w:w="108" w:type="dxa"/>
          </w:tblCellMar>
        </w:tblPrEx>
        <w:trPr>
          <w:trHeight w:val="510" w:hRule="exact"/>
          <w:jc w:val="center"/>
        </w:trPr>
        <w:tc>
          <w:tcPr>
            <w:tcW w:w="2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lang w:eastAsia="zh-CN"/>
              </w:rPr>
              <w:t>企业</w:t>
            </w:r>
            <w:r>
              <w:rPr>
                <w:rFonts w:hint="eastAsia" w:ascii="仿宋" w:hAnsi="仿宋" w:eastAsia="仿宋" w:cs="宋体"/>
                <w:color w:val="auto"/>
                <w:kern w:val="0"/>
                <w:sz w:val="24"/>
              </w:rPr>
              <w:t>地址</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主管单位</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p>
        </w:tc>
      </w:tr>
      <w:tr>
        <w:tblPrEx>
          <w:tblCellMar>
            <w:top w:w="0" w:type="dxa"/>
            <w:left w:w="108" w:type="dxa"/>
            <w:bottom w:w="0" w:type="dxa"/>
            <w:right w:w="108" w:type="dxa"/>
          </w:tblCellMar>
        </w:tblPrEx>
        <w:trPr>
          <w:trHeight w:val="510" w:hRule="exact"/>
          <w:jc w:val="center"/>
        </w:trPr>
        <w:tc>
          <w:tcPr>
            <w:tcW w:w="2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所属行业</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所有制</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形式</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p>
        </w:tc>
      </w:tr>
      <w:tr>
        <w:tblPrEx>
          <w:tblCellMar>
            <w:top w:w="0" w:type="dxa"/>
            <w:left w:w="108" w:type="dxa"/>
            <w:bottom w:w="0" w:type="dxa"/>
            <w:right w:w="108" w:type="dxa"/>
          </w:tblCellMar>
        </w:tblPrEx>
        <w:trPr>
          <w:trHeight w:val="510" w:hRule="exact"/>
          <w:jc w:val="center"/>
        </w:trPr>
        <w:tc>
          <w:tcPr>
            <w:tcW w:w="2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企业负责人</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联系电话</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p>
        </w:tc>
      </w:tr>
      <w:tr>
        <w:tblPrEx>
          <w:tblCellMar>
            <w:top w:w="0" w:type="dxa"/>
            <w:left w:w="108" w:type="dxa"/>
            <w:bottom w:w="0" w:type="dxa"/>
            <w:right w:w="108" w:type="dxa"/>
          </w:tblCellMar>
        </w:tblPrEx>
        <w:trPr>
          <w:trHeight w:val="510" w:hRule="exact"/>
          <w:jc w:val="center"/>
        </w:trPr>
        <w:tc>
          <w:tcPr>
            <w:tcW w:w="2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技术中心负责人</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联系电话</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p>
        </w:tc>
      </w:tr>
      <w:tr>
        <w:tblPrEx>
          <w:tblCellMar>
            <w:top w:w="0" w:type="dxa"/>
            <w:left w:w="108" w:type="dxa"/>
            <w:bottom w:w="0" w:type="dxa"/>
            <w:right w:w="108" w:type="dxa"/>
          </w:tblCellMar>
        </w:tblPrEx>
        <w:trPr>
          <w:trHeight w:val="510" w:hRule="exact"/>
          <w:jc w:val="center"/>
        </w:trPr>
        <w:tc>
          <w:tcPr>
            <w:tcW w:w="2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联</w:t>
            </w:r>
            <w:r>
              <w:rPr>
                <w:rFonts w:ascii="仿宋" w:hAnsi="仿宋" w:eastAsia="仿宋" w:cs="宋体"/>
                <w:color w:val="auto"/>
                <w:kern w:val="0"/>
                <w:sz w:val="24"/>
              </w:rPr>
              <w:t xml:space="preserve"> </w:t>
            </w:r>
            <w:r>
              <w:rPr>
                <w:rFonts w:hint="eastAsia" w:ascii="仿宋" w:hAnsi="仿宋" w:eastAsia="仿宋" w:cs="宋体"/>
                <w:color w:val="auto"/>
                <w:kern w:val="0"/>
                <w:sz w:val="24"/>
              </w:rPr>
              <w:t>系</w:t>
            </w:r>
            <w:r>
              <w:rPr>
                <w:rFonts w:ascii="仿宋" w:hAnsi="仿宋" w:eastAsia="仿宋" w:cs="宋体"/>
                <w:color w:val="auto"/>
                <w:kern w:val="0"/>
                <w:sz w:val="24"/>
              </w:rPr>
              <w:t xml:space="preserve"> </w:t>
            </w:r>
            <w:r>
              <w:rPr>
                <w:rFonts w:hint="eastAsia" w:ascii="仿宋" w:hAnsi="仿宋" w:eastAsia="仿宋" w:cs="宋体"/>
                <w:color w:val="auto"/>
                <w:kern w:val="0"/>
                <w:sz w:val="24"/>
              </w:rPr>
              <w:t>人</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联系电话</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p>
        </w:tc>
      </w:tr>
      <w:tr>
        <w:tblPrEx>
          <w:tblCellMar>
            <w:top w:w="0" w:type="dxa"/>
            <w:left w:w="108" w:type="dxa"/>
            <w:bottom w:w="0" w:type="dxa"/>
            <w:right w:w="108" w:type="dxa"/>
          </w:tblCellMar>
        </w:tblPrEx>
        <w:trPr>
          <w:trHeight w:val="510" w:hRule="exact"/>
          <w:jc w:val="center"/>
        </w:trPr>
        <w:tc>
          <w:tcPr>
            <w:tcW w:w="248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联系传真</w:t>
            </w:r>
          </w:p>
        </w:tc>
        <w:tc>
          <w:tcPr>
            <w:tcW w:w="31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电子邮件</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p>
        </w:tc>
      </w:tr>
      <w:tr>
        <w:tblPrEx>
          <w:tblCellMar>
            <w:top w:w="0" w:type="dxa"/>
            <w:left w:w="108" w:type="dxa"/>
            <w:bottom w:w="0" w:type="dxa"/>
            <w:right w:w="108" w:type="dxa"/>
          </w:tblCellMar>
        </w:tblPrEx>
        <w:trPr>
          <w:trHeight w:val="510" w:hRule="exact"/>
          <w:jc w:val="center"/>
        </w:trPr>
        <w:tc>
          <w:tcPr>
            <w:tcW w:w="2487" w:type="dxa"/>
            <w:gridSpan w:val="2"/>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企业网址</w:t>
            </w:r>
          </w:p>
        </w:tc>
        <w:tc>
          <w:tcPr>
            <w:tcW w:w="3119"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p>
        </w:tc>
        <w:tc>
          <w:tcPr>
            <w:tcW w:w="127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报告年度</w:t>
            </w:r>
          </w:p>
        </w:tc>
        <w:tc>
          <w:tcPr>
            <w:tcW w:w="2361"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p>
        </w:tc>
      </w:tr>
      <w:tr>
        <w:tblPrEx>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b/>
                <w:color w:val="auto"/>
                <w:kern w:val="0"/>
                <w:sz w:val="24"/>
              </w:rPr>
            </w:pPr>
            <w:r>
              <w:rPr>
                <w:rFonts w:hint="eastAsia" w:ascii="仿宋" w:hAnsi="仿宋" w:eastAsia="仿宋" w:cs="宋体"/>
                <w:b/>
                <w:color w:val="auto"/>
                <w:kern w:val="0"/>
                <w:sz w:val="24"/>
              </w:rPr>
              <w:t>序号</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b/>
                <w:color w:val="auto"/>
                <w:kern w:val="0"/>
                <w:sz w:val="24"/>
              </w:rPr>
            </w:pPr>
            <w:r>
              <w:rPr>
                <w:rFonts w:hint="eastAsia" w:ascii="仿宋" w:hAnsi="仿宋" w:eastAsia="仿宋" w:cs="宋体"/>
                <w:b/>
                <w:color w:val="auto"/>
                <w:kern w:val="0"/>
                <w:sz w:val="24"/>
              </w:rPr>
              <w:t>定量数据名称</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b/>
                <w:color w:val="auto"/>
                <w:kern w:val="0"/>
                <w:sz w:val="24"/>
              </w:rPr>
            </w:pPr>
            <w:r>
              <w:rPr>
                <w:rFonts w:hint="eastAsia" w:ascii="仿宋" w:hAnsi="仿宋" w:eastAsia="仿宋" w:cs="宋体"/>
                <w:b/>
                <w:color w:val="auto"/>
                <w:kern w:val="0"/>
                <w:sz w:val="24"/>
              </w:rPr>
              <w:t>单位</w:t>
            </w:r>
          </w:p>
        </w:tc>
        <w:tc>
          <w:tcPr>
            <w:tcW w:w="2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b/>
                <w:color w:val="auto"/>
                <w:kern w:val="0"/>
                <w:sz w:val="24"/>
              </w:rPr>
            </w:pPr>
            <w:r>
              <w:rPr>
                <w:rFonts w:hint="eastAsia" w:ascii="仿宋" w:hAnsi="仿宋" w:eastAsia="仿宋" w:cs="宋体"/>
                <w:b/>
                <w:color w:val="auto"/>
                <w:kern w:val="0"/>
                <w:sz w:val="24"/>
              </w:rPr>
              <w:t>数据值</w:t>
            </w:r>
          </w:p>
        </w:tc>
      </w:tr>
      <w:tr>
        <w:tblPrEx>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1</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企业主营业务收入总额</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万元</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2</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w:t>
            </w:r>
            <w:r>
              <w:rPr>
                <w:rFonts w:ascii="仿宋" w:hAnsi="仿宋" w:eastAsia="仿宋" w:cs="宋体"/>
                <w:color w:val="auto"/>
                <w:kern w:val="0"/>
                <w:sz w:val="24"/>
              </w:rPr>
              <w:t>T-1</w:t>
            </w:r>
            <w:r>
              <w:rPr>
                <w:rFonts w:hint="eastAsia" w:ascii="仿宋" w:hAnsi="仿宋" w:eastAsia="仿宋" w:cs="宋体"/>
                <w:color w:val="auto"/>
                <w:kern w:val="0"/>
                <w:sz w:val="24"/>
              </w:rPr>
              <w:t>）企业主营业务收入总额</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万元</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3</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企业利润总额</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万元</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4</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新产品销售收入</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万元</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5</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新产品销售利润</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万元</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6</w:t>
            </w:r>
          </w:p>
        </w:tc>
        <w:tc>
          <w:tcPr>
            <w:tcW w:w="48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企业自有品牌产品与技术出口创汇额</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（或境外项目营业收入）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万美元</w:t>
            </w:r>
          </w:p>
        </w:tc>
        <w:tc>
          <w:tcPr>
            <w:tcW w:w="23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51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7</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企业研究与试验发展（</w:t>
            </w:r>
            <w:r>
              <w:rPr>
                <w:rFonts w:ascii="仿宋" w:hAnsi="仿宋" w:eastAsia="仿宋" w:cs="宋体"/>
                <w:color w:val="auto"/>
                <w:kern w:val="0"/>
                <w:sz w:val="24"/>
              </w:rPr>
              <w:t>R&amp;D</w:t>
            </w:r>
            <w:r>
              <w:rPr>
                <w:rFonts w:hint="eastAsia" w:ascii="仿宋" w:hAnsi="仿宋" w:eastAsia="仿宋" w:cs="宋体"/>
                <w:color w:val="auto"/>
                <w:kern w:val="0"/>
                <w:sz w:val="24"/>
              </w:rPr>
              <w:t>）经费支出额</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万元</w:t>
            </w:r>
          </w:p>
        </w:tc>
        <w:tc>
          <w:tcPr>
            <w:tcW w:w="2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8</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其中：企业内部的日常研发经费支出</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万元</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510" w:hRule="exact"/>
          <w:jc w:val="center"/>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9</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80" w:firstLineChars="200"/>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其中：委托外单位开展研发的经费支出</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万元</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p>
        </w:tc>
      </w:tr>
      <w:tr>
        <w:tblPrEx>
          <w:tblCellMar>
            <w:top w:w="0" w:type="dxa"/>
            <w:left w:w="108" w:type="dxa"/>
            <w:bottom w:w="0" w:type="dxa"/>
            <w:right w:w="108" w:type="dxa"/>
          </w:tblCellMar>
        </w:tblPrEx>
        <w:trPr>
          <w:trHeight w:val="454" w:hRule="exact"/>
          <w:jc w:val="center"/>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10</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spacing w:val="-20"/>
                <w:kern w:val="0"/>
                <w:sz w:val="24"/>
              </w:rPr>
              <w:t>（</w:t>
            </w:r>
            <w:r>
              <w:rPr>
                <w:rFonts w:ascii="仿宋" w:hAnsi="仿宋" w:eastAsia="仿宋" w:cs="宋体"/>
                <w:color w:val="auto"/>
                <w:spacing w:val="-20"/>
                <w:kern w:val="0"/>
                <w:sz w:val="24"/>
              </w:rPr>
              <w:t>T-1</w:t>
            </w:r>
            <w:r>
              <w:rPr>
                <w:rFonts w:hint="eastAsia" w:ascii="仿宋" w:hAnsi="仿宋" w:eastAsia="仿宋" w:cs="宋体"/>
                <w:color w:val="auto"/>
                <w:spacing w:val="-20"/>
                <w:kern w:val="0"/>
                <w:sz w:val="24"/>
              </w:rPr>
              <w:t>）企业研究与试验发展（</w:t>
            </w:r>
            <w:r>
              <w:rPr>
                <w:rFonts w:ascii="仿宋" w:hAnsi="仿宋" w:eastAsia="仿宋" w:cs="宋体"/>
                <w:color w:val="auto"/>
                <w:spacing w:val="-20"/>
                <w:kern w:val="0"/>
                <w:sz w:val="24"/>
              </w:rPr>
              <w:t>R&amp;D</w:t>
            </w:r>
            <w:r>
              <w:rPr>
                <w:rFonts w:hint="eastAsia" w:ascii="仿宋" w:hAnsi="仿宋" w:eastAsia="仿宋" w:cs="宋体"/>
                <w:color w:val="auto"/>
                <w:spacing w:val="-20"/>
                <w:kern w:val="0"/>
                <w:sz w:val="24"/>
              </w:rPr>
              <w:t>）经费支出额</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万元</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11</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r>
              <w:rPr>
                <w:rFonts w:hint="eastAsia" w:ascii="仿宋" w:hAnsi="仿宋" w:eastAsia="仿宋" w:cs="宋体"/>
                <w:color w:val="auto"/>
                <w:spacing w:val="-20"/>
                <w:kern w:val="0"/>
                <w:sz w:val="24"/>
              </w:rPr>
              <w:t>其中：（T-1）企业内部的日常研发经费支出</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万元</w:t>
            </w:r>
          </w:p>
        </w:tc>
        <w:tc>
          <w:tcPr>
            <w:tcW w:w="2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p>
        </w:tc>
      </w:tr>
      <w:tr>
        <w:tblPrEx>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12</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outlineLvl w:val="9"/>
              <w:rPr>
                <w:rFonts w:ascii="仿宋" w:hAnsi="仿宋" w:eastAsia="仿宋" w:cs="宋体"/>
                <w:color w:val="auto"/>
                <w:kern w:val="0"/>
                <w:sz w:val="24"/>
              </w:rPr>
            </w:pPr>
            <w:r>
              <w:rPr>
                <w:rFonts w:hint="eastAsia" w:ascii="仿宋" w:hAnsi="仿宋" w:eastAsia="仿宋" w:cs="宋体"/>
                <w:color w:val="auto"/>
                <w:spacing w:val="-20"/>
                <w:kern w:val="0"/>
                <w:sz w:val="24"/>
              </w:rPr>
              <w:t>其中：（T-1）委托外单位开展研发的经费支出</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万元</w:t>
            </w:r>
          </w:p>
        </w:tc>
        <w:tc>
          <w:tcPr>
            <w:tcW w:w="2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p>
        </w:tc>
      </w:tr>
      <w:tr>
        <w:tblPrEx>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13</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企业技术开发仪器设备原值</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万元</w:t>
            </w:r>
          </w:p>
        </w:tc>
        <w:tc>
          <w:tcPr>
            <w:tcW w:w="2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1</w:t>
            </w:r>
            <w:r>
              <w:rPr>
                <w:rFonts w:hint="eastAsia" w:ascii="仿宋" w:hAnsi="仿宋" w:eastAsia="仿宋" w:cs="宋体"/>
                <w:color w:val="auto"/>
                <w:kern w:val="0"/>
                <w:sz w:val="24"/>
                <w:lang w:val="en-US" w:eastAsia="zh-CN"/>
              </w:rPr>
              <w:t>4</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企业职工总数</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人</w:t>
            </w:r>
          </w:p>
        </w:tc>
        <w:tc>
          <w:tcPr>
            <w:tcW w:w="2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1</w:t>
            </w:r>
            <w:r>
              <w:rPr>
                <w:rFonts w:hint="eastAsia" w:ascii="仿宋" w:hAnsi="仿宋" w:eastAsia="仿宋" w:cs="宋体"/>
                <w:color w:val="auto"/>
                <w:kern w:val="0"/>
                <w:sz w:val="24"/>
                <w:lang w:val="en-US" w:eastAsia="zh-CN"/>
              </w:rPr>
              <w:t>5</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企业全体职工年收入总额</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万元</w:t>
            </w:r>
          </w:p>
        </w:tc>
        <w:tc>
          <w:tcPr>
            <w:tcW w:w="2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1</w:t>
            </w:r>
            <w:r>
              <w:rPr>
                <w:rFonts w:hint="eastAsia" w:ascii="仿宋" w:hAnsi="仿宋" w:eastAsia="仿宋" w:cs="宋体"/>
                <w:color w:val="auto"/>
                <w:kern w:val="0"/>
                <w:sz w:val="24"/>
                <w:lang w:val="en-US" w:eastAsia="zh-CN"/>
              </w:rPr>
              <w:t>6</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企业研究与试验发展（</w:t>
            </w:r>
            <w:r>
              <w:rPr>
                <w:rFonts w:ascii="仿宋" w:hAnsi="仿宋" w:eastAsia="仿宋" w:cs="宋体"/>
                <w:color w:val="auto"/>
                <w:kern w:val="0"/>
                <w:sz w:val="24"/>
              </w:rPr>
              <w:t>R&amp;D</w:t>
            </w:r>
            <w:r>
              <w:rPr>
                <w:rFonts w:hint="eastAsia" w:ascii="仿宋" w:hAnsi="仿宋" w:eastAsia="仿宋" w:cs="宋体"/>
                <w:color w:val="auto"/>
                <w:kern w:val="0"/>
                <w:sz w:val="24"/>
              </w:rPr>
              <w:t>）人员数</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人</w:t>
            </w:r>
          </w:p>
        </w:tc>
        <w:tc>
          <w:tcPr>
            <w:tcW w:w="2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lang w:val="en-US" w:eastAsia="zh-CN"/>
              </w:rPr>
              <w:t>17</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技术中心职工人数</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人</w:t>
            </w:r>
          </w:p>
        </w:tc>
        <w:tc>
          <w:tcPr>
            <w:tcW w:w="2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454" w:hRule="exact"/>
          <w:jc w:val="center"/>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lang w:val="en-US" w:eastAsia="zh-CN"/>
              </w:rPr>
              <w:t>18</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技术中心全体职工年收入总额</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万元</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454" w:hRule="exact"/>
          <w:jc w:val="center"/>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lang w:val="en-US" w:eastAsia="zh-CN"/>
              </w:rPr>
              <w:t>19</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技术中心人员培训费</w:t>
            </w:r>
            <w:r>
              <w:rPr>
                <w:rFonts w:ascii="仿宋" w:hAnsi="宋体" w:eastAsia="仿宋" w:cs="宋体"/>
                <w:color w:val="auto"/>
                <w:kern w:val="0"/>
                <w:sz w:val="24"/>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万元</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454" w:hRule="exact"/>
          <w:jc w:val="center"/>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2</w:t>
            </w:r>
            <w:r>
              <w:rPr>
                <w:rFonts w:hint="eastAsia" w:ascii="仿宋" w:hAnsi="仿宋" w:eastAsia="仿宋" w:cs="宋体"/>
                <w:color w:val="auto"/>
                <w:kern w:val="0"/>
                <w:sz w:val="24"/>
                <w:lang w:val="en-US" w:eastAsia="zh-CN"/>
              </w:rPr>
              <w:t>0</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技术中心高级专家人数</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人</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2</w:t>
            </w:r>
            <w:r>
              <w:rPr>
                <w:rFonts w:hint="eastAsia" w:ascii="仿宋" w:hAnsi="仿宋" w:eastAsia="仿宋" w:cs="宋体"/>
                <w:color w:val="auto"/>
                <w:kern w:val="0"/>
                <w:sz w:val="24"/>
                <w:lang w:val="en-US" w:eastAsia="zh-CN"/>
              </w:rPr>
              <w:t>1</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来技术中心从事研发工作的外部专家人数</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人月</w:t>
            </w:r>
          </w:p>
        </w:tc>
        <w:tc>
          <w:tcPr>
            <w:tcW w:w="2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454" w:hRule="exact"/>
          <w:jc w:val="center"/>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2</w:t>
            </w:r>
            <w:r>
              <w:rPr>
                <w:rFonts w:hint="eastAsia" w:ascii="仿宋" w:hAnsi="仿宋" w:eastAsia="仿宋" w:cs="宋体"/>
                <w:color w:val="auto"/>
                <w:kern w:val="0"/>
                <w:sz w:val="24"/>
                <w:lang w:val="en-US" w:eastAsia="zh-CN"/>
              </w:rPr>
              <w:t>2</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企业全部研发项目数</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项</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454" w:hRule="exact"/>
          <w:jc w:val="center"/>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2</w:t>
            </w:r>
            <w:r>
              <w:rPr>
                <w:rFonts w:hint="eastAsia" w:ascii="仿宋" w:hAnsi="仿宋" w:eastAsia="仿宋" w:cs="宋体"/>
                <w:color w:val="auto"/>
                <w:kern w:val="0"/>
                <w:sz w:val="24"/>
                <w:lang w:val="en-US" w:eastAsia="zh-CN"/>
              </w:rPr>
              <w:t>3</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其中：基础研究和应用研究项目数</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项</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454" w:hRule="exact"/>
          <w:jc w:val="center"/>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2</w:t>
            </w:r>
            <w:r>
              <w:rPr>
                <w:rFonts w:hint="eastAsia" w:ascii="仿宋" w:hAnsi="仿宋" w:eastAsia="仿宋" w:cs="宋体"/>
                <w:color w:val="auto"/>
                <w:kern w:val="0"/>
                <w:sz w:val="24"/>
                <w:lang w:val="en-US" w:eastAsia="zh-CN"/>
              </w:rPr>
              <w:t>4</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其中：对外合作项目数</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项</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ascii="仿宋" w:hAnsi="仿宋" w:eastAsia="仿宋" w:cs="宋体"/>
                <w:color w:val="auto"/>
                <w:kern w:val="0"/>
                <w:sz w:val="24"/>
              </w:rPr>
              <w:t>2</w:t>
            </w:r>
            <w:r>
              <w:rPr>
                <w:rFonts w:hint="eastAsia" w:ascii="仿宋" w:hAnsi="仿宋" w:eastAsia="仿宋" w:cs="宋体"/>
                <w:color w:val="auto"/>
                <w:kern w:val="0"/>
                <w:sz w:val="24"/>
                <w:lang w:val="en-US" w:eastAsia="zh-CN"/>
              </w:rPr>
              <w:t>5</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当年完成新产品新技术新工艺开发项目数</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项</w:t>
            </w:r>
          </w:p>
        </w:tc>
        <w:tc>
          <w:tcPr>
            <w:tcW w:w="2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　</w:t>
            </w:r>
          </w:p>
        </w:tc>
      </w:tr>
      <w:tr>
        <w:tblPrEx>
          <w:tblCellMar>
            <w:top w:w="0" w:type="dxa"/>
            <w:left w:w="108" w:type="dxa"/>
            <w:bottom w:w="0" w:type="dxa"/>
            <w:right w:w="108" w:type="dxa"/>
          </w:tblCellMar>
        </w:tblPrEx>
        <w:trPr>
          <w:trHeight w:val="454"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lang w:val="en-US" w:eastAsia="zh-CN"/>
              </w:rPr>
              <w:t>26</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企业拥有的全部有效发明专利数</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项</w:t>
            </w:r>
          </w:p>
        </w:tc>
        <w:tc>
          <w:tcPr>
            <w:tcW w:w="23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p>
        </w:tc>
      </w:tr>
      <w:tr>
        <w:tblPrEx>
          <w:tblCellMar>
            <w:top w:w="0" w:type="dxa"/>
            <w:left w:w="108" w:type="dxa"/>
            <w:bottom w:w="0" w:type="dxa"/>
            <w:right w:w="108" w:type="dxa"/>
          </w:tblCellMar>
        </w:tblPrEx>
        <w:trPr>
          <w:trHeight w:val="454" w:hRule="exact"/>
          <w:jc w:val="center"/>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lang w:val="en-US" w:eastAsia="zh-CN"/>
              </w:rPr>
              <w:t>27</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当年被受理的专利申请数</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项</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p>
        </w:tc>
      </w:tr>
      <w:tr>
        <w:tblPrEx>
          <w:tblCellMar>
            <w:top w:w="0" w:type="dxa"/>
            <w:left w:w="108" w:type="dxa"/>
            <w:bottom w:w="0" w:type="dxa"/>
            <w:right w:w="108" w:type="dxa"/>
          </w:tblCellMar>
        </w:tblPrEx>
        <w:trPr>
          <w:trHeight w:val="454" w:hRule="exact"/>
          <w:jc w:val="center"/>
        </w:trPr>
        <w:tc>
          <w:tcPr>
            <w:tcW w:w="74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default" w:ascii="仿宋" w:hAnsi="仿宋" w:eastAsia="仿宋" w:cs="宋体"/>
                <w:color w:val="auto"/>
                <w:kern w:val="0"/>
                <w:sz w:val="24"/>
                <w:lang w:val="en-US" w:eastAsia="zh-CN"/>
              </w:rPr>
            </w:pPr>
            <w:r>
              <w:rPr>
                <w:rFonts w:hint="eastAsia" w:ascii="仿宋" w:hAnsi="仿宋" w:eastAsia="仿宋" w:cs="宋体"/>
                <w:color w:val="auto"/>
                <w:kern w:val="0"/>
                <w:sz w:val="24"/>
                <w:lang w:val="en-US" w:eastAsia="zh-CN"/>
              </w:rPr>
              <w:t>28</w:t>
            </w:r>
          </w:p>
        </w:tc>
        <w:tc>
          <w:tcPr>
            <w:tcW w:w="486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hint="eastAsia" w:ascii="仿宋" w:hAnsi="仿宋" w:eastAsia="仿宋" w:cs="宋体"/>
                <w:color w:val="auto"/>
                <w:kern w:val="0"/>
                <w:sz w:val="24"/>
                <w:lang w:eastAsia="zh-CN"/>
              </w:rPr>
            </w:pPr>
            <w:r>
              <w:rPr>
                <w:rFonts w:hint="eastAsia" w:ascii="仿宋" w:hAnsi="仿宋" w:eastAsia="仿宋" w:cs="宋体"/>
                <w:color w:val="auto"/>
                <w:kern w:val="0"/>
                <w:sz w:val="24"/>
                <w:lang w:eastAsia="zh-CN"/>
              </w:rPr>
              <w:t>企业获得区级及以上奖励数</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仿宋" w:hAnsi="仿宋" w:eastAsia="仿宋" w:cs="宋体"/>
                <w:color w:val="auto"/>
                <w:kern w:val="0"/>
                <w:sz w:val="24"/>
                <w:lang w:eastAsia="zh-CN"/>
              </w:rPr>
            </w:pPr>
            <w:r>
              <w:rPr>
                <w:rFonts w:hint="eastAsia" w:ascii="仿宋" w:hAnsi="仿宋" w:eastAsia="仿宋" w:cs="宋体"/>
                <w:color w:val="auto"/>
                <w:kern w:val="0"/>
                <w:sz w:val="24"/>
                <w:lang w:eastAsia="zh-CN"/>
              </w:rPr>
              <w:t>个</w:t>
            </w:r>
          </w:p>
        </w:tc>
        <w:tc>
          <w:tcPr>
            <w:tcW w:w="23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p>
        </w:tc>
      </w:tr>
      <w:tr>
        <w:tblPrEx>
          <w:tblCellMar>
            <w:top w:w="0" w:type="dxa"/>
            <w:left w:w="108" w:type="dxa"/>
            <w:bottom w:w="0" w:type="dxa"/>
            <w:right w:w="108" w:type="dxa"/>
          </w:tblCellMar>
        </w:tblPrEx>
        <w:trPr>
          <w:trHeight w:val="1744" w:hRule="exact"/>
          <w:jc w:val="center"/>
        </w:trPr>
        <w:tc>
          <w:tcPr>
            <w:tcW w:w="924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p>
          <w:p>
            <w:pPr>
              <w:keepNext w:val="0"/>
              <w:keepLines w:val="0"/>
              <w:pageBreakBefore w:val="0"/>
              <w:widowControl/>
              <w:numPr>
                <w:ilvl w:val="0"/>
                <w:numId w:val="1"/>
              </w:numPr>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申报（评价）单位意见</w:t>
            </w:r>
            <w:r>
              <w:rPr>
                <w:rFonts w:ascii="仿宋" w:hAnsi="仿宋" w:eastAsia="仿宋" w:cs="宋体"/>
                <w:color w:val="auto"/>
                <w:kern w:val="0"/>
                <w:sz w:val="24"/>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ascii="仿宋" w:hAnsi="仿宋" w:eastAsia="仿宋" w:cs="宋体"/>
                <w:color w:val="auto"/>
                <w:kern w:val="0"/>
                <w:sz w:val="24"/>
              </w:rPr>
              <w:br w:type="textWrapping"/>
            </w:r>
            <w:r>
              <w:rPr>
                <w:rFonts w:ascii="仿宋" w:hAnsi="仿宋" w:eastAsia="仿宋" w:cs="宋体"/>
                <w:color w:val="auto"/>
                <w:kern w:val="0"/>
                <w:sz w:val="24"/>
              </w:rPr>
              <w:t xml:space="preserve">                              </w:t>
            </w:r>
            <w:r>
              <w:rPr>
                <w:rFonts w:hint="eastAsia" w:ascii="仿宋" w:hAnsi="仿宋" w:eastAsia="仿宋" w:cs="宋体"/>
                <w:color w:val="auto"/>
                <w:kern w:val="0"/>
                <w:sz w:val="24"/>
                <w:lang w:val="en-US" w:eastAsia="zh-CN"/>
              </w:rPr>
              <w:t xml:space="preserve"> </w:t>
            </w:r>
            <w:r>
              <w:rPr>
                <w:rFonts w:ascii="仿宋" w:hAnsi="仿宋" w:eastAsia="仿宋" w:cs="宋体"/>
                <w:color w:val="auto"/>
                <w:kern w:val="0"/>
                <w:sz w:val="24"/>
              </w:rPr>
              <w:t xml:space="preserve">   </w:t>
            </w:r>
            <w:r>
              <w:rPr>
                <w:rFonts w:hint="eastAsia" w:ascii="仿宋" w:hAnsi="仿宋" w:eastAsia="仿宋" w:cs="宋体"/>
                <w:color w:val="auto"/>
                <w:kern w:val="0"/>
                <w:sz w:val="24"/>
              </w:rPr>
              <w:t>签章</w:t>
            </w:r>
            <w:r>
              <w:rPr>
                <w:rFonts w:ascii="仿宋" w:hAnsi="仿宋" w:eastAsia="仿宋" w:cs="宋体"/>
                <w:color w:val="auto"/>
                <w:kern w:val="0"/>
                <w:sz w:val="24"/>
              </w:rPr>
              <w:t xml:space="preserve">        </w:t>
            </w:r>
            <w:r>
              <w:rPr>
                <w:rFonts w:hint="eastAsia" w:ascii="仿宋" w:hAnsi="仿宋" w:eastAsia="仿宋" w:cs="宋体"/>
                <w:color w:val="auto"/>
                <w:kern w:val="0"/>
                <w:sz w:val="24"/>
              </w:rPr>
              <w:t>年</w:t>
            </w:r>
            <w:r>
              <w:rPr>
                <w:rFonts w:ascii="仿宋" w:hAnsi="仿宋" w:eastAsia="仿宋" w:cs="宋体"/>
                <w:color w:val="auto"/>
                <w:kern w:val="0"/>
                <w:sz w:val="24"/>
              </w:rPr>
              <w:t xml:space="preserve">    </w:t>
            </w:r>
            <w:r>
              <w:rPr>
                <w:rFonts w:hint="eastAsia" w:ascii="仿宋" w:hAnsi="仿宋" w:eastAsia="仿宋" w:cs="宋体"/>
                <w:color w:val="auto"/>
                <w:kern w:val="0"/>
                <w:sz w:val="24"/>
              </w:rPr>
              <w:t>月</w:t>
            </w:r>
            <w:r>
              <w:rPr>
                <w:rFonts w:ascii="仿宋" w:hAnsi="仿宋" w:eastAsia="仿宋" w:cs="宋体"/>
                <w:color w:val="auto"/>
                <w:kern w:val="0"/>
                <w:sz w:val="24"/>
              </w:rPr>
              <w:t xml:space="preserve">      </w:t>
            </w:r>
            <w:r>
              <w:rPr>
                <w:rFonts w:hint="eastAsia" w:ascii="仿宋" w:hAnsi="仿宋" w:eastAsia="仿宋" w:cs="宋体"/>
                <w:color w:val="auto"/>
                <w:kern w:val="0"/>
                <w:sz w:val="24"/>
              </w:rPr>
              <w:t>日</w:t>
            </w:r>
          </w:p>
        </w:tc>
      </w:tr>
      <w:tr>
        <w:tblPrEx>
          <w:tblCellMar>
            <w:top w:w="0" w:type="dxa"/>
            <w:left w:w="108" w:type="dxa"/>
            <w:bottom w:w="0" w:type="dxa"/>
            <w:right w:w="108" w:type="dxa"/>
          </w:tblCellMar>
        </w:tblPrEx>
        <w:trPr>
          <w:trHeight w:val="1595" w:hRule="exact"/>
          <w:jc w:val="center"/>
        </w:trPr>
        <w:tc>
          <w:tcPr>
            <w:tcW w:w="924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9"/>
              <w:rPr>
                <w:rFonts w:ascii="仿宋" w:hAnsi="仿宋" w:eastAsia="仿宋" w:cs="宋体"/>
                <w:color w:val="auto"/>
                <w:kern w:val="0"/>
                <w:sz w:val="24"/>
              </w:rPr>
            </w:pPr>
            <w:r>
              <w:rPr>
                <w:rFonts w:hint="eastAsia" w:ascii="仿宋" w:hAnsi="仿宋" w:eastAsia="仿宋" w:cs="宋体"/>
                <w:color w:val="auto"/>
                <w:kern w:val="0"/>
                <w:sz w:val="24"/>
              </w:rPr>
              <w:t>二、主管单位意见</w:t>
            </w:r>
            <w:r>
              <w:rPr>
                <w:rFonts w:ascii="仿宋" w:hAnsi="仿宋" w:eastAsia="仿宋" w:cs="宋体"/>
                <w:color w:val="auto"/>
                <w:kern w:val="0"/>
                <w:sz w:val="24"/>
              </w:rPr>
              <w:br w:type="textWrapping"/>
            </w:r>
            <w:r>
              <w:rPr>
                <w:rFonts w:ascii="仿宋" w:hAnsi="仿宋" w:eastAsia="仿宋" w:cs="宋体"/>
                <w:color w:val="auto"/>
                <w:kern w:val="0"/>
                <w:sz w:val="24"/>
              </w:rPr>
              <w:br w:type="textWrapping"/>
            </w:r>
            <w:r>
              <w:rPr>
                <w:rFonts w:ascii="仿宋" w:hAnsi="仿宋" w:eastAsia="仿宋" w:cs="宋体"/>
                <w:color w:val="auto"/>
                <w:kern w:val="0"/>
                <w:sz w:val="24"/>
              </w:rPr>
              <w:t xml:space="preserve">                                  </w:t>
            </w:r>
            <w:r>
              <w:rPr>
                <w:rFonts w:hint="eastAsia" w:ascii="仿宋" w:hAnsi="仿宋" w:eastAsia="仿宋" w:cs="宋体"/>
                <w:color w:val="auto"/>
                <w:kern w:val="0"/>
                <w:sz w:val="24"/>
              </w:rPr>
              <w:t>签章</w:t>
            </w:r>
            <w:r>
              <w:rPr>
                <w:rFonts w:ascii="仿宋" w:hAnsi="仿宋" w:eastAsia="仿宋" w:cs="宋体"/>
                <w:color w:val="auto"/>
                <w:kern w:val="0"/>
                <w:sz w:val="24"/>
              </w:rPr>
              <w:t xml:space="preserve">        </w:t>
            </w:r>
            <w:r>
              <w:rPr>
                <w:rFonts w:hint="eastAsia" w:ascii="仿宋" w:hAnsi="仿宋" w:eastAsia="仿宋" w:cs="宋体"/>
                <w:color w:val="auto"/>
                <w:kern w:val="0"/>
                <w:sz w:val="24"/>
              </w:rPr>
              <w:t>年</w:t>
            </w:r>
            <w:r>
              <w:rPr>
                <w:rFonts w:ascii="仿宋" w:hAnsi="仿宋" w:eastAsia="仿宋" w:cs="宋体"/>
                <w:color w:val="auto"/>
                <w:kern w:val="0"/>
                <w:sz w:val="24"/>
              </w:rPr>
              <w:t xml:space="preserve">    </w:t>
            </w:r>
            <w:r>
              <w:rPr>
                <w:rFonts w:hint="eastAsia" w:ascii="仿宋" w:hAnsi="仿宋" w:eastAsia="仿宋" w:cs="宋体"/>
                <w:color w:val="auto"/>
                <w:kern w:val="0"/>
                <w:sz w:val="24"/>
              </w:rPr>
              <w:t>月</w:t>
            </w:r>
            <w:r>
              <w:rPr>
                <w:rFonts w:ascii="仿宋" w:hAnsi="仿宋" w:eastAsia="仿宋" w:cs="宋体"/>
                <w:color w:val="auto"/>
                <w:kern w:val="0"/>
                <w:sz w:val="24"/>
              </w:rPr>
              <w:t xml:space="preserve">      </w:t>
            </w:r>
            <w:r>
              <w:rPr>
                <w:rFonts w:hint="eastAsia" w:ascii="仿宋" w:hAnsi="仿宋" w:eastAsia="仿宋" w:cs="宋体"/>
                <w:color w:val="auto"/>
                <w:kern w:val="0"/>
                <w:sz w:val="24"/>
              </w:rPr>
              <w:t>日</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一、需提供的附件及证明材料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1.企业对报送资料的真实性、完整性承诺。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2.规模以上工业法人单位研发项目情况表（107-1）和规模以上工业法人单位研发活动及相关情况表（107-2）。未列入国家统计局规模以上工业企业科技活动情况统计范围的企业应参照上述两个表的格式填报后提交。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3.企业资产负债表、损益表、现金流量表的复印件。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4.企业技术中心评价表相关附表（表格附后）。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5.评价指标及相关附表所填数据的必要证明材料。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二、指标解释和填报说明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1.报告年度：指评价表中指标统计年度，时间范围从填写评价表的上一年1月1日到12月31日。所有指标的填报时间范围，如无特殊指明，均为报告年度。(T-1)年指报告年度的上一年。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2.企业主营业务收入：指报告年度内企业确认的销售商品、提供劳务等主营业务的收入。根据会计“主营业务收入”科目的期末贷方余额填报。若会计报告和会计报表中未设置该科目，以“营业收入”代替填报。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3.企业利润总额：指报告年度企业生产经营过程中各种收入扣除各种耗费后的盈余，反映企业在报告期内实现的盈亏总额。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5.新产品销售利润：指报告年度内企业通过销售新产品实现的销售（营业）利润。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6.企业自有品牌产品与技术出口创汇额：指企业出口自己生产的自有品牌的产品和向国外出口技术所收入的外汇。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7.企业研究与试验发展（R&amp;D）经费支出额：指报告年度内企业研发活动的经费支出合计，包括企业内部的日常研发经费支出，当年形成用于研发的固定资产支出和委托外单位开展研发的经费支出。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企业内部的日常研发经费支出：指企业在报告年度用于内部开展R&amp;D活动的实际支出。包括用于R&amp;D项目（课题）活动的直接支出，以及间接用于R&amp;D活动的管理费、服务费、与R&amp;D有关的基本建设支出以及外协加工费等。不包括生产性活动支出、归还贷款支出以及与外单位合作或委托外单位进行R&amp;D活动而转拨给对方的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9.委托外单位开展研发的经费支出:指报告期企业委托外单位或与外单位合作进行R&amp;D活动而拨给对方的经费。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10.企业技术开发仪器设备原值：指报告年度末企业用于研发的固定资产中的仪器和设备原价。其中，设备包括用于研发活动的各类机器和设备、试验测量仪器、运输工具、工装工具等。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11.技术中心职工人数：在技术中心工作并取得劳动报酬的从业人员年平均数。包括技术中心科研开发人员、直接管理人员和直接为其服务的人员等。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12.技术中心全体职工年收入总额：指技术中心在册全体工作人员的年货币总收入，包括工资、福利费、奖金、政策补贴、项目提成等各项收入的总和。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13.技术中心人员培训费：指技术中心工作人员在国内、海外地区接受继续教育和专项培训的费用总支出。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14.技术中心高级专家人数：指全职在技术中心工作、获得国家、省、部和计划单列市等政府部门认定的有突出贡献的专家或者享受国家、省、部和计划单列市专项津贴的专家的人员数。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15.来技术中心从事开发工作的外部专家人数：指来技术中心从事研究、技术开发工作的具有较高科技开发能力的企业外的专家累计人月。最小统计单位为： 0.5人月。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16.企业全部研发项目数：指企业立项并开展研发（制）工作、以前年份立项（当年）仍继续进行研发（制）的科技项目，包括当年完成、年内仍在进行、年内研发工作已告失败的项目，不包括委托外单位进行研发的项目。从开发项目的性质看，包括新产品开发项目数、新技术开发项目数、新工艺开发项目数、新服务开发项目数与基础研究项目数之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17.对外合作项目数：指企业与高等学校、科研院所及其他企业联合开展的科技项目数。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18.当年完成新产品新技术新工艺开发项目数：指企业完成（结题）的新产品开发项目数、新技术项目数、新工艺开发项目数之和。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19.企业拥有的全部有效发明专利数：指企业作为专利权人拥有专利权属、经国内外专利机构授权且在有效期内的全部发明专利件数。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20.当年被受理的专利申请数：指企业报告年度内向专利行政部门提出专利申请并被受理的专利件数。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sz w:val="32"/>
          <w:szCs w:val="32"/>
          <w:lang w:val="en-US" w:eastAsia="zh-CN"/>
        </w:rPr>
      </w:pPr>
    </w:p>
    <w:p>
      <w:pPr>
        <w:widowControl/>
        <w:spacing w:line="560" w:lineRule="exact"/>
        <w:jc w:val="left"/>
        <w:rPr>
          <w:rFonts w:hint="eastAsia" w:ascii="方正小标宋_GBK" w:hAnsi="方正小标宋_GBK" w:eastAsia="方正小标宋_GBK" w:cs="方正小标宋_GBK"/>
          <w:color w:val="auto"/>
          <w:kern w:val="0"/>
          <w:sz w:val="28"/>
          <w:szCs w:val="28"/>
        </w:rPr>
      </w:pPr>
      <w:r>
        <w:rPr>
          <w:rFonts w:hint="eastAsia" w:ascii="方正小标宋_GBK" w:hAnsi="方正小标宋_GBK" w:eastAsia="方正小标宋_GBK" w:cs="方正小标宋_GBK"/>
          <w:color w:val="auto"/>
          <w:kern w:val="0"/>
          <w:sz w:val="28"/>
          <w:szCs w:val="28"/>
        </w:rPr>
        <w:t>评价表相关附表（表1-表</w:t>
      </w:r>
      <w:r>
        <w:rPr>
          <w:rFonts w:hint="eastAsia" w:ascii="方正小标宋_GBK" w:hAnsi="方正小标宋_GBK" w:eastAsia="方正小标宋_GBK" w:cs="方正小标宋_GBK"/>
          <w:color w:val="auto"/>
          <w:kern w:val="0"/>
          <w:sz w:val="28"/>
          <w:szCs w:val="28"/>
          <w:lang w:val="en-US" w:eastAsia="zh-CN"/>
        </w:rPr>
        <w:t>4</w:t>
      </w:r>
      <w:r>
        <w:rPr>
          <w:rFonts w:hint="eastAsia" w:ascii="方正小标宋_GBK" w:hAnsi="方正小标宋_GBK" w:eastAsia="方正小标宋_GBK" w:cs="方正小标宋_GBK"/>
          <w:color w:val="auto"/>
          <w:kern w:val="0"/>
          <w:sz w:val="28"/>
          <w:szCs w:val="28"/>
        </w:rPr>
        <w:t>）</w:t>
      </w:r>
    </w:p>
    <w:tbl>
      <w:tblPr>
        <w:tblStyle w:val="9"/>
        <w:tblW w:w="0" w:type="auto"/>
        <w:jc w:val="center"/>
        <w:tblLayout w:type="fixed"/>
        <w:tblCellMar>
          <w:top w:w="0" w:type="dxa"/>
          <w:left w:w="108" w:type="dxa"/>
          <w:bottom w:w="0" w:type="dxa"/>
          <w:right w:w="108" w:type="dxa"/>
        </w:tblCellMar>
      </w:tblPr>
      <w:tblGrid>
        <w:gridCol w:w="574"/>
        <w:gridCol w:w="855"/>
        <w:gridCol w:w="735"/>
        <w:gridCol w:w="1500"/>
        <w:gridCol w:w="915"/>
        <w:gridCol w:w="1288"/>
        <w:gridCol w:w="932"/>
        <w:gridCol w:w="932"/>
        <w:gridCol w:w="1329"/>
      </w:tblGrid>
      <w:tr>
        <w:tblPrEx>
          <w:tblCellMar>
            <w:top w:w="0" w:type="dxa"/>
            <w:left w:w="108" w:type="dxa"/>
            <w:bottom w:w="0" w:type="dxa"/>
            <w:right w:w="108" w:type="dxa"/>
          </w:tblCellMar>
        </w:tblPrEx>
        <w:trPr>
          <w:trHeight w:val="454" w:hRule="atLeast"/>
          <w:jc w:val="center"/>
        </w:trPr>
        <w:tc>
          <w:tcPr>
            <w:tcW w:w="9060" w:type="dxa"/>
            <w:gridSpan w:val="9"/>
            <w:tcBorders>
              <w:top w:val="nil"/>
              <w:left w:val="nil"/>
              <w:bottom w:val="single" w:color="auto" w:sz="4" w:space="0"/>
              <w:right w:val="nil"/>
            </w:tcBorders>
            <w:noWrap w:val="0"/>
            <w:vAlign w:val="center"/>
          </w:tcPr>
          <w:p>
            <w:pPr>
              <w:widowControl/>
              <w:spacing w:line="560" w:lineRule="exact"/>
              <w:jc w:val="center"/>
              <w:rPr>
                <w:rFonts w:hint="eastAsia" w:ascii="方正黑体_GBK" w:hAnsi="方正黑体_GBK" w:eastAsia="方正黑体_GBK" w:cs="方正黑体_GBK"/>
                <w:color w:val="auto"/>
                <w:kern w:val="0"/>
                <w:sz w:val="28"/>
                <w:szCs w:val="28"/>
              </w:rPr>
            </w:pPr>
            <w:r>
              <w:rPr>
                <w:rFonts w:hint="eastAsia" w:ascii="方正黑体_GBK" w:hAnsi="方正黑体_GBK" w:eastAsia="方正黑体_GBK" w:cs="方正黑体_GBK"/>
                <w:color w:val="auto"/>
                <w:kern w:val="0"/>
                <w:sz w:val="28"/>
                <w:szCs w:val="28"/>
              </w:rPr>
              <w:t>表1：技术中心</w:t>
            </w:r>
            <w:r>
              <w:rPr>
                <w:rFonts w:hint="eastAsia" w:ascii="方正黑体_GBK" w:hAnsi="方正黑体_GBK" w:eastAsia="方正黑体_GBK" w:cs="方正黑体_GBK"/>
                <w:color w:val="auto"/>
                <w:kern w:val="0"/>
                <w:sz w:val="28"/>
                <w:szCs w:val="28"/>
                <w:lang w:eastAsia="zh-CN"/>
              </w:rPr>
              <w:t>中、</w:t>
            </w:r>
            <w:r>
              <w:rPr>
                <w:rFonts w:hint="eastAsia" w:ascii="方正黑体_GBK" w:hAnsi="方正黑体_GBK" w:eastAsia="方正黑体_GBK" w:cs="方正黑体_GBK"/>
                <w:color w:val="auto"/>
                <w:kern w:val="0"/>
                <w:sz w:val="28"/>
                <w:szCs w:val="28"/>
              </w:rPr>
              <w:t>高级专家和</w:t>
            </w:r>
            <w:r>
              <w:rPr>
                <w:rFonts w:hint="eastAsia" w:ascii="方正黑体_GBK" w:hAnsi="方正黑体_GBK" w:eastAsia="方正黑体_GBK" w:cs="方正黑体_GBK"/>
                <w:color w:val="auto"/>
                <w:kern w:val="0"/>
                <w:sz w:val="28"/>
                <w:szCs w:val="28"/>
                <w:lang w:eastAsia="zh-CN"/>
              </w:rPr>
              <w:t>硕士、</w:t>
            </w:r>
            <w:r>
              <w:rPr>
                <w:rFonts w:hint="eastAsia" w:ascii="方正黑体_GBK" w:hAnsi="方正黑体_GBK" w:eastAsia="方正黑体_GBK" w:cs="方正黑体_GBK"/>
                <w:color w:val="auto"/>
                <w:kern w:val="0"/>
                <w:sz w:val="28"/>
                <w:szCs w:val="28"/>
              </w:rPr>
              <w:t>博士信息表</w:t>
            </w:r>
          </w:p>
        </w:tc>
      </w:tr>
      <w:tr>
        <w:tblPrEx>
          <w:tblCellMar>
            <w:top w:w="0" w:type="dxa"/>
            <w:left w:w="108" w:type="dxa"/>
            <w:bottom w:w="0" w:type="dxa"/>
            <w:right w:w="108" w:type="dxa"/>
          </w:tblCellMar>
        </w:tblPrEx>
        <w:trPr>
          <w:trHeight w:val="454" w:hRule="atLeast"/>
          <w:jc w:val="center"/>
        </w:trPr>
        <w:tc>
          <w:tcPr>
            <w:tcW w:w="57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序号</w:t>
            </w:r>
          </w:p>
        </w:tc>
        <w:tc>
          <w:tcPr>
            <w:tcW w:w="85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姓名</w:t>
            </w:r>
          </w:p>
        </w:tc>
        <w:tc>
          <w:tcPr>
            <w:tcW w:w="73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年月</w:t>
            </w:r>
          </w:p>
        </w:tc>
        <w:tc>
          <w:tcPr>
            <w:tcW w:w="150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所在部门</w:t>
            </w:r>
          </w:p>
        </w:tc>
        <w:tc>
          <w:tcPr>
            <w:tcW w:w="91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职称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职务</w:t>
            </w:r>
          </w:p>
        </w:tc>
        <w:tc>
          <w:tcPr>
            <w:tcW w:w="128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技术</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领域</w:t>
            </w:r>
          </w:p>
        </w:tc>
        <w:tc>
          <w:tcPr>
            <w:tcW w:w="93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学历</w:t>
            </w:r>
          </w:p>
        </w:tc>
        <w:tc>
          <w:tcPr>
            <w:tcW w:w="93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专家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类型</w:t>
            </w:r>
          </w:p>
        </w:tc>
        <w:tc>
          <w:tcPr>
            <w:tcW w:w="13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联系电话</w:t>
            </w:r>
          </w:p>
        </w:tc>
      </w:tr>
      <w:tr>
        <w:tblPrEx>
          <w:tblCellMar>
            <w:top w:w="0" w:type="dxa"/>
            <w:left w:w="108" w:type="dxa"/>
            <w:bottom w:w="0" w:type="dxa"/>
            <w:right w:w="108" w:type="dxa"/>
          </w:tblCellMar>
        </w:tblPrEx>
        <w:trPr>
          <w:trHeight w:val="454"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color w:val="auto"/>
                <w:kern w:val="0"/>
                <w:sz w:val="24"/>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9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454"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color w:val="auto"/>
                <w:kern w:val="0"/>
                <w:sz w:val="24"/>
                <w:lang w:val="en-US"/>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r>
      <w:tr>
        <w:tblPrEx>
          <w:tblCellMar>
            <w:top w:w="0" w:type="dxa"/>
            <w:left w:w="108" w:type="dxa"/>
            <w:bottom w:w="0" w:type="dxa"/>
            <w:right w:w="108" w:type="dxa"/>
          </w:tblCellMar>
        </w:tblPrEx>
        <w:trPr>
          <w:trHeight w:val="454"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color w:val="auto"/>
                <w:kern w:val="0"/>
                <w:sz w:val="24"/>
                <w:lang w:val="en-US"/>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r>
      <w:tr>
        <w:tblPrEx>
          <w:tblCellMar>
            <w:top w:w="0" w:type="dxa"/>
            <w:left w:w="108" w:type="dxa"/>
            <w:bottom w:w="0" w:type="dxa"/>
            <w:right w:w="108" w:type="dxa"/>
          </w:tblCellMar>
        </w:tblPrEx>
        <w:trPr>
          <w:trHeight w:val="454" w:hRule="atLeast"/>
          <w:jc w:val="center"/>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default"/>
                <w:color w:val="auto"/>
                <w:kern w:val="0"/>
                <w:sz w:val="24"/>
                <w:lang w:val="en-US"/>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9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r>
    </w:tbl>
    <w:p/>
    <w:tbl>
      <w:tblPr>
        <w:tblStyle w:val="9"/>
        <w:tblW w:w="0" w:type="auto"/>
        <w:jc w:val="center"/>
        <w:tblLayout w:type="fixed"/>
        <w:tblCellMar>
          <w:top w:w="0" w:type="dxa"/>
          <w:left w:w="108" w:type="dxa"/>
          <w:bottom w:w="0" w:type="dxa"/>
          <w:right w:w="108" w:type="dxa"/>
        </w:tblCellMar>
      </w:tblPr>
      <w:tblGrid>
        <w:gridCol w:w="607"/>
        <w:gridCol w:w="829"/>
        <w:gridCol w:w="752"/>
        <w:gridCol w:w="1436"/>
        <w:gridCol w:w="194"/>
        <w:gridCol w:w="729"/>
        <w:gridCol w:w="590"/>
        <w:gridCol w:w="709"/>
        <w:gridCol w:w="923"/>
        <w:gridCol w:w="1245"/>
        <w:gridCol w:w="153"/>
        <w:gridCol w:w="1163"/>
      </w:tblGrid>
      <w:tr>
        <w:tblPrEx>
          <w:tblCellMar>
            <w:top w:w="0" w:type="dxa"/>
            <w:left w:w="108" w:type="dxa"/>
            <w:bottom w:w="0" w:type="dxa"/>
            <w:right w:w="108" w:type="dxa"/>
          </w:tblCellMar>
        </w:tblPrEx>
        <w:trPr>
          <w:trHeight w:val="454" w:hRule="atLeast"/>
          <w:jc w:val="center"/>
        </w:trPr>
        <w:tc>
          <w:tcPr>
            <w:tcW w:w="9330" w:type="dxa"/>
            <w:gridSpan w:val="12"/>
            <w:tcBorders>
              <w:top w:val="nil"/>
              <w:left w:val="nil"/>
              <w:bottom w:val="single" w:color="auto" w:sz="4" w:space="0"/>
              <w:right w:val="nil"/>
            </w:tcBorders>
            <w:noWrap w:val="0"/>
            <w:vAlign w:val="center"/>
          </w:tcPr>
          <w:p>
            <w:pPr>
              <w:widowControl/>
              <w:spacing w:line="560" w:lineRule="exact"/>
              <w:jc w:val="center"/>
              <w:rPr>
                <w:rFonts w:hint="eastAsia" w:ascii="方正黑体_GBK" w:hAnsi="方正黑体_GBK" w:eastAsia="方正黑体_GBK" w:cs="方正黑体_GBK"/>
                <w:color w:val="auto"/>
                <w:kern w:val="0"/>
                <w:sz w:val="28"/>
                <w:szCs w:val="28"/>
              </w:rPr>
            </w:pPr>
            <w:r>
              <w:rPr>
                <w:rFonts w:hint="eastAsia" w:ascii="方正黑体_GBK" w:hAnsi="方正黑体_GBK" w:eastAsia="方正黑体_GBK" w:cs="方正黑体_GBK"/>
                <w:color w:val="auto"/>
                <w:kern w:val="0"/>
                <w:sz w:val="28"/>
                <w:szCs w:val="28"/>
              </w:rPr>
              <w:t>表2：技术中心外部专家信息表</w:t>
            </w:r>
          </w:p>
        </w:tc>
      </w:tr>
      <w:tr>
        <w:tblPrEx>
          <w:tblCellMar>
            <w:top w:w="0" w:type="dxa"/>
            <w:left w:w="108" w:type="dxa"/>
            <w:bottom w:w="0" w:type="dxa"/>
            <w:right w:w="108" w:type="dxa"/>
          </w:tblCellMar>
        </w:tblPrEx>
        <w:trPr>
          <w:trHeight w:val="454" w:hRule="atLeast"/>
          <w:jc w:val="center"/>
        </w:trPr>
        <w:tc>
          <w:tcPr>
            <w:tcW w:w="6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序号</w:t>
            </w:r>
          </w:p>
        </w:tc>
        <w:tc>
          <w:tcPr>
            <w:tcW w:w="8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姓名</w:t>
            </w:r>
          </w:p>
        </w:tc>
        <w:tc>
          <w:tcPr>
            <w:tcW w:w="75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出生年月</w:t>
            </w:r>
          </w:p>
        </w:tc>
        <w:tc>
          <w:tcPr>
            <w:tcW w:w="143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工作单位</w:t>
            </w:r>
          </w:p>
        </w:tc>
        <w:tc>
          <w:tcPr>
            <w:tcW w:w="9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职称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职务</w:t>
            </w:r>
          </w:p>
        </w:tc>
        <w:tc>
          <w:tcPr>
            <w:tcW w:w="1299"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技术领域</w:t>
            </w:r>
          </w:p>
        </w:tc>
        <w:tc>
          <w:tcPr>
            <w:tcW w:w="92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学历</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工作时间（人月）</w:t>
            </w:r>
          </w:p>
        </w:tc>
        <w:tc>
          <w:tcPr>
            <w:tcW w:w="1316"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联系电话</w:t>
            </w:r>
          </w:p>
        </w:tc>
      </w:tr>
      <w:tr>
        <w:tblPrEx>
          <w:tblCellMar>
            <w:top w:w="0" w:type="dxa"/>
            <w:left w:w="108" w:type="dxa"/>
            <w:bottom w:w="0" w:type="dxa"/>
            <w:right w:w="108" w:type="dxa"/>
          </w:tblCellMar>
        </w:tblPrEx>
        <w:trPr>
          <w:trHeight w:val="454" w:hRule="atLeast"/>
          <w:jc w:val="center"/>
        </w:trPr>
        <w:tc>
          <w:tcPr>
            <w:tcW w:w="60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color w:val="auto"/>
                <w:kern w:val="0"/>
                <w:sz w:val="24"/>
              </w:rPr>
            </w:pPr>
          </w:p>
        </w:tc>
        <w:tc>
          <w:tcPr>
            <w:tcW w:w="829" w:type="dxa"/>
            <w:tcBorders>
              <w:top w:val="nil"/>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p>
        </w:tc>
        <w:tc>
          <w:tcPr>
            <w:tcW w:w="752" w:type="dxa"/>
            <w:tcBorders>
              <w:top w:val="nil"/>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436" w:type="dxa"/>
            <w:tcBorders>
              <w:top w:val="nil"/>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923"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29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923" w:type="dxa"/>
            <w:tcBorders>
              <w:top w:val="nil"/>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245" w:type="dxa"/>
            <w:tcBorders>
              <w:top w:val="nil"/>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316"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454" w:hRule="atLeast"/>
          <w:jc w:val="center"/>
        </w:trPr>
        <w:tc>
          <w:tcPr>
            <w:tcW w:w="60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eastAsia="宋体"/>
                <w:color w:val="auto"/>
                <w:kern w:val="0"/>
                <w:sz w:val="24"/>
                <w:lang w:eastAsia="zh-CN"/>
              </w:rPr>
            </w:pPr>
          </w:p>
        </w:tc>
        <w:tc>
          <w:tcPr>
            <w:tcW w:w="829" w:type="dxa"/>
            <w:tcBorders>
              <w:top w:val="nil"/>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p>
        </w:tc>
        <w:tc>
          <w:tcPr>
            <w:tcW w:w="752" w:type="dxa"/>
            <w:tcBorders>
              <w:top w:val="nil"/>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436" w:type="dxa"/>
            <w:tcBorders>
              <w:top w:val="nil"/>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923"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29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923" w:type="dxa"/>
            <w:tcBorders>
              <w:top w:val="nil"/>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245" w:type="dxa"/>
            <w:tcBorders>
              <w:top w:val="nil"/>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316"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CellMar>
            <w:top w:w="0" w:type="dxa"/>
            <w:left w:w="108" w:type="dxa"/>
            <w:bottom w:w="0" w:type="dxa"/>
            <w:right w:w="108" w:type="dxa"/>
          </w:tblCellMar>
        </w:tblPrEx>
        <w:trPr>
          <w:trHeight w:val="454" w:hRule="atLeast"/>
          <w:jc w:val="center"/>
        </w:trPr>
        <w:tc>
          <w:tcPr>
            <w:tcW w:w="60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default"/>
                <w:color w:val="auto"/>
                <w:kern w:val="0"/>
                <w:sz w:val="24"/>
                <w:lang w:val="en-US"/>
              </w:rPr>
            </w:pPr>
          </w:p>
        </w:tc>
        <w:tc>
          <w:tcPr>
            <w:tcW w:w="829"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752"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436"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923"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29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923"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245"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316"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r>
      <w:tr>
        <w:tblPrEx>
          <w:tblCellMar>
            <w:top w:w="0" w:type="dxa"/>
            <w:left w:w="108" w:type="dxa"/>
            <w:bottom w:w="0" w:type="dxa"/>
            <w:right w:w="108" w:type="dxa"/>
          </w:tblCellMar>
        </w:tblPrEx>
        <w:trPr>
          <w:trHeight w:val="454" w:hRule="atLeast"/>
          <w:jc w:val="center"/>
        </w:trPr>
        <w:tc>
          <w:tcPr>
            <w:tcW w:w="60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default"/>
                <w:color w:val="auto"/>
                <w:kern w:val="0"/>
                <w:sz w:val="24"/>
                <w:lang w:val="en-US"/>
              </w:rPr>
            </w:pPr>
          </w:p>
        </w:tc>
        <w:tc>
          <w:tcPr>
            <w:tcW w:w="829"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752"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436"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923"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299"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923"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245" w:type="dxa"/>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316" w:type="dxa"/>
            <w:gridSpan w:val="2"/>
            <w:tcBorders>
              <w:top w:val="nil"/>
              <w:left w:val="nil"/>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r>
      <w:tr>
        <w:tblPrEx>
          <w:tblCellMar>
            <w:top w:w="0" w:type="dxa"/>
            <w:left w:w="108" w:type="dxa"/>
            <w:bottom w:w="0" w:type="dxa"/>
            <w:right w:w="108" w:type="dxa"/>
          </w:tblCellMar>
        </w:tblPrEx>
        <w:trPr>
          <w:trHeight w:val="623" w:hRule="atLeast"/>
          <w:jc w:val="center"/>
        </w:trPr>
        <w:tc>
          <w:tcPr>
            <w:tcW w:w="9330"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外部专家来企业工作时间合计（人月）</w:t>
            </w:r>
          </w:p>
        </w:tc>
      </w:tr>
      <w:tr>
        <w:tblPrEx>
          <w:tblCellMar>
            <w:top w:w="0" w:type="dxa"/>
            <w:left w:w="108" w:type="dxa"/>
            <w:bottom w:w="0" w:type="dxa"/>
            <w:right w:w="108" w:type="dxa"/>
          </w:tblCellMar>
        </w:tblPrEx>
        <w:trPr>
          <w:trHeight w:val="454" w:hRule="atLeast"/>
          <w:jc w:val="center"/>
        </w:trPr>
        <w:tc>
          <w:tcPr>
            <w:tcW w:w="9330" w:type="dxa"/>
            <w:gridSpan w:val="12"/>
            <w:tcBorders>
              <w:top w:val="nil"/>
              <w:left w:val="nil"/>
              <w:bottom w:val="single" w:color="auto" w:sz="4" w:space="0"/>
              <w:right w:val="nil"/>
            </w:tcBorders>
            <w:noWrap w:val="0"/>
            <w:vAlign w:val="center"/>
          </w:tcPr>
          <w:p/>
          <w:p/>
          <w:p>
            <w:pPr>
              <w:widowControl/>
              <w:spacing w:line="560" w:lineRule="exact"/>
              <w:jc w:val="center"/>
              <w:rPr>
                <w:color w:val="auto"/>
                <w:kern w:val="0"/>
                <w:sz w:val="28"/>
                <w:szCs w:val="28"/>
              </w:rPr>
            </w:pPr>
            <w:r>
              <w:rPr>
                <w:rFonts w:hint="default" w:ascii="Times New Roman" w:hAnsi="Times New Roman" w:eastAsia="黑体" w:cs="Times New Roman"/>
                <w:color w:val="auto"/>
                <w:kern w:val="0"/>
                <w:sz w:val="28"/>
                <w:szCs w:val="28"/>
              </w:rPr>
              <w:t>表</w:t>
            </w:r>
            <w:r>
              <w:rPr>
                <w:rFonts w:hint="default" w:ascii="Times New Roman" w:hAnsi="Times New Roman" w:cs="Times New Roman"/>
                <w:color w:val="auto"/>
                <w:kern w:val="0"/>
                <w:sz w:val="28"/>
                <w:szCs w:val="28"/>
              </w:rPr>
              <w:t>3</w:t>
            </w:r>
            <w:r>
              <w:rPr>
                <w:rFonts w:hint="default" w:ascii="Times New Roman" w:hAnsi="Times New Roman" w:eastAsia="黑体" w:cs="Times New Roman"/>
                <w:color w:val="auto"/>
                <w:kern w:val="0"/>
                <w:sz w:val="28"/>
                <w:szCs w:val="28"/>
              </w:rPr>
              <w:t>：企业</w:t>
            </w:r>
            <w:r>
              <w:rPr>
                <w:rFonts w:hint="eastAsia" w:ascii="黑体" w:hAnsi="黑体" w:eastAsia="黑体"/>
                <w:color w:val="auto"/>
                <w:kern w:val="0"/>
                <w:sz w:val="28"/>
                <w:szCs w:val="28"/>
              </w:rPr>
              <w:t>有效发明专利信息表</w:t>
            </w:r>
          </w:p>
        </w:tc>
      </w:tr>
      <w:tr>
        <w:tblPrEx>
          <w:tblCellMar>
            <w:top w:w="0" w:type="dxa"/>
            <w:left w:w="108" w:type="dxa"/>
            <w:bottom w:w="0" w:type="dxa"/>
            <w:right w:w="108" w:type="dxa"/>
          </w:tblCellMar>
        </w:tblPrEx>
        <w:trPr>
          <w:trHeight w:val="454" w:hRule="atLeast"/>
          <w:jc w:val="center"/>
        </w:trPr>
        <w:tc>
          <w:tcPr>
            <w:tcW w:w="60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序号</w:t>
            </w:r>
          </w:p>
        </w:tc>
        <w:tc>
          <w:tcPr>
            <w:tcW w:w="3211" w:type="dxa"/>
            <w:gridSpan w:val="4"/>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专利名称</w:t>
            </w:r>
          </w:p>
        </w:tc>
        <w:tc>
          <w:tcPr>
            <w:tcW w:w="1319"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授权国别</w:t>
            </w:r>
          </w:p>
        </w:tc>
        <w:tc>
          <w:tcPr>
            <w:tcW w:w="1632"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专利号</w:t>
            </w:r>
          </w:p>
        </w:tc>
        <w:tc>
          <w:tcPr>
            <w:tcW w:w="139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专利权人</w:t>
            </w:r>
          </w:p>
        </w:tc>
        <w:tc>
          <w:tcPr>
            <w:tcW w:w="116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授权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公告日</w:t>
            </w:r>
          </w:p>
        </w:tc>
      </w:tr>
      <w:tr>
        <w:tblPrEx>
          <w:tblCellMar>
            <w:top w:w="0" w:type="dxa"/>
            <w:left w:w="108" w:type="dxa"/>
            <w:bottom w:w="0" w:type="dxa"/>
            <w:right w:w="108"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color w:val="auto"/>
                <w:kern w:val="0"/>
                <w:sz w:val="24"/>
              </w:rPr>
            </w:pPr>
          </w:p>
        </w:tc>
        <w:tc>
          <w:tcPr>
            <w:tcW w:w="321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p>
        </w:tc>
        <w:tc>
          <w:tcPr>
            <w:tcW w:w="16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color w:val="auto"/>
                <w:kern w:val="0"/>
                <w:sz w:val="24"/>
              </w:rPr>
            </w:pPr>
          </w:p>
        </w:tc>
      </w:tr>
      <w:tr>
        <w:tblPrEx>
          <w:tblCellMar>
            <w:top w:w="0" w:type="dxa"/>
            <w:left w:w="108" w:type="dxa"/>
            <w:bottom w:w="0" w:type="dxa"/>
            <w:right w:w="108"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color w:val="auto"/>
                <w:kern w:val="0"/>
                <w:sz w:val="24"/>
              </w:rPr>
            </w:pPr>
          </w:p>
        </w:tc>
        <w:tc>
          <w:tcPr>
            <w:tcW w:w="321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6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ascii="仿宋_GB2312" w:hAnsi="宋体" w:eastAsia="仿宋_GB2312" w:cs="宋体"/>
                <w:color w:val="auto"/>
                <w:kern w:val="0"/>
                <w:sz w:val="24"/>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hint="eastAsia"/>
                <w:color w:val="auto"/>
                <w:kern w:val="0"/>
                <w:sz w:val="24"/>
              </w:rPr>
            </w:pPr>
          </w:p>
        </w:tc>
      </w:tr>
      <w:tr>
        <w:tblPrEx>
          <w:tblCellMar>
            <w:top w:w="0" w:type="dxa"/>
            <w:left w:w="108" w:type="dxa"/>
            <w:bottom w:w="0" w:type="dxa"/>
            <w:right w:w="108" w:type="dxa"/>
          </w:tblCellMar>
        </w:tblPrEx>
        <w:trPr>
          <w:trHeight w:val="454" w:hRule="atLeast"/>
          <w:jc w:val="center"/>
        </w:trPr>
        <w:tc>
          <w:tcPr>
            <w:tcW w:w="60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eastAsia="宋体"/>
                <w:color w:val="auto"/>
                <w:kern w:val="0"/>
                <w:sz w:val="24"/>
                <w:lang w:eastAsia="zh-CN"/>
              </w:rPr>
            </w:pPr>
          </w:p>
        </w:tc>
        <w:tc>
          <w:tcPr>
            <w:tcW w:w="321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p>
        </w:tc>
        <w:tc>
          <w:tcPr>
            <w:tcW w:w="131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p>
        </w:tc>
        <w:tc>
          <w:tcPr>
            <w:tcW w:w="163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color w:val="auto"/>
                <w:kern w:val="0"/>
                <w:sz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auto"/>
                <w:kern w:val="0"/>
                <w:sz w:val="24"/>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color w:val="auto"/>
                <w:kern w:val="0"/>
                <w:sz w:val="24"/>
              </w:rPr>
            </w:pPr>
          </w:p>
        </w:tc>
      </w:tr>
    </w:tbl>
    <w:p/>
    <w:p>
      <w:pPr>
        <w:pStyle w:val="2"/>
      </w:pPr>
    </w:p>
    <w:p>
      <w:pPr>
        <w:pStyle w:val="3"/>
        <w:ind w:left="0" w:leftChars="0" w:firstLine="0" w:firstLineChars="0"/>
        <w:jc w:val="center"/>
      </w:pPr>
      <w:r>
        <w:rPr>
          <w:rFonts w:hint="eastAsia" w:ascii="方正黑体_GBK" w:hAnsi="方正黑体_GBK" w:eastAsia="方正黑体_GBK" w:cs="方正黑体_GBK"/>
          <w:color w:val="auto"/>
          <w:kern w:val="0"/>
          <w:sz w:val="28"/>
          <w:szCs w:val="28"/>
          <w:lang w:eastAsia="zh-CN"/>
        </w:rPr>
        <w:t>表</w:t>
      </w:r>
      <w:r>
        <w:rPr>
          <w:rFonts w:hint="eastAsia" w:ascii="方正黑体_GBK" w:hAnsi="方正黑体_GBK" w:eastAsia="方正黑体_GBK" w:cs="方正黑体_GBK"/>
          <w:color w:val="auto"/>
          <w:kern w:val="0"/>
          <w:sz w:val="28"/>
          <w:szCs w:val="28"/>
        </w:rPr>
        <w:t>4：企业当年被受理的专利申请信息表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596"/>
        <w:gridCol w:w="835"/>
        <w:gridCol w:w="834"/>
        <w:gridCol w:w="1603"/>
        <w:gridCol w:w="131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序号</w:t>
            </w:r>
          </w:p>
        </w:tc>
        <w:tc>
          <w:tcPr>
            <w:tcW w:w="25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专利名称</w:t>
            </w:r>
          </w:p>
        </w:tc>
        <w:tc>
          <w:tcPr>
            <w:tcW w:w="8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专利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类型</w:t>
            </w:r>
          </w:p>
        </w:tc>
        <w:tc>
          <w:tcPr>
            <w:tcW w:w="8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申请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国别</w:t>
            </w:r>
          </w:p>
        </w:tc>
        <w:tc>
          <w:tcPr>
            <w:tcW w:w="16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申请号</w:t>
            </w:r>
          </w:p>
        </w:tc>
        <w:tc>
          <w:tcPr>
            <w:tcW w:w="13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申请日期</w:t>
            </w:r>
          </w:p>
        </w:tc>
        <w:tc>
          <w:tcPr>
            <w:tcW w:w="14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color w:val="auto"/>
                <w:kern w:val="0"/>
                <w:sz w:val="24"/>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6" w:type="dxa"/>
            <w:tcBorders>
              <w:tl2br w:val="nil"/>
              <w:tr2bl w:val="nil"/>
            </w:tcBorders>
            <w:noWrap w:val="0"/>
            <w:vAlign w:val="center"/>
          </w:tcPr>
          <w:p>
            <w:pPr>
              <w:widowControl/>
              <w:spacing w:line="560" w:lineRule="exact"/>
              <w:jc w:val="center"/>
              <w:rPr>
                <w:color w:val="auto"/>
                <w:kern w:val="0"/>
                <w:sz w:val="24"/>
              </w:rPr>
            </w:pPr>
          </w:p>
        </w:tc>
        <w:tc>
          <w:tcPr>
            <w:tcW w:w="2596" w:type="dxa"/>
            <w:tcBorders>
              <w:tl2br w:val="nil"/>
              <w:tr2bl w:val="nil"/>
            </w:tcBorders>
            <w:noWrap w:val="0"/>
            <w:vAlign w:val="center"/>
          </w:tcPr>
          <w:p>
            <w:pPr>
              <w:widowControl/>
              <w:spacing w:line="560" w:lineRule="exact"/>
              <w:jc w:val="left"/>
              <w:rPr>
                <w:color w:val="auto"/>
                <w:kern w:val="0"/>
                <w:sz w:val="24"/>
              </w:rPr>
            </w:pPr>
          </w:p>
        </w:tc>
        <w:tc>
          <w:tcPr>
            <w:tcW w:w="835" w:type="dxa"/>
            <w:tcBorders>
              <w:tl2br w:val="nil"/>
              <w:tr2bl w:val="nil"/>
            </w:tcBorders>
            <w:noWrap w:val="0"/>
            <w:vAlign w:val="center"/>
          </w:tcPr>
          <w:p>
            <w:pPr>
              <w:widowControl/>
              <w:spacing w:line="560" w:lineRule="exact"/>
              <w:jc w:val="left"/>
              <w:rPr>
                <w:color w:val="auto"/>
                <w:kern w:val="0"/>
                <w:sz w:val="24"/>
              </w:rPr>
            </w:pPr>
          </w:p>
        </w:tc>
        <w:tc>
          <w:tcPr>
            <w:tcW w:w="834" w:type="dxa"/>
            <w:tcBorders>
              <w:tl2br w:val="nil"/>
              <w:tr2bl w:val="nil"/>
            </w:tcBorders>
            <w:noWrap w:val="0"/>
            <w:vAlign w:val="center"/>
          </w:tcPr>
          <w:p>
            <w:pPr>
              <w:widowControl/>
              <w:spacing w:line="560" w:lineRule="exact"/>
              <w:jc w:val="left"/>
              <w:rPr>
                <w:color w:val="auto"/>
                <w:kern w:val="0"/>
                <w:sz w:val="24"/>
              </w:rPr>
            </w:pPr>
          </w:p>
        </w:tc>
        <w:tc>
          <w:tcPr>
            <w:tcW w:w="1603" w:type="dxa"/>
            <w:tcBorders>
              <w:tl2br w:val="nil"/>
              <w:tr2bl w:val="nil"/>
            </w:tcBorders>
            <w:noWrap w:val="0"/>
            <w:vAlign w:val="center"/>
          </w:tcPr>
          <w:p>
            <w:pPr>
              <w:widowControl/>
              <w:spacing w:line="560" w:lineRule="exact"/>
              <w:jc w:val="left"/>
              <w:rPr>
                <w:color w:val="auto"/>
                <w:kern w:val="0"/>
                <w:sz w:val="24"/>
              </w:rPr>
            </w:pPr>
          </w:p>
        </w:tc>
        <w:tc>
          <w:tcPr>
            <w:tcW w:w="1313" w:type="dxa"/>
            <w:tcBorders>
              <w:tl2br w:val="nil"/>
              <w:tr2bl w:val="nil"/>
            </w:tcBorders>
            <w:noWrap w:val="0"/>
            <w:vAlign w:val="center"/>
          </w:tcPr>
          <w:p>
            <w:pPr>
              <w:widowControl/>
              <w:spacing w:line="560" w:lineRule="exact"/>
              <w:jc w:val="left"/>
              <w:rPr>
                <w:color w:val="auto"/>
                <w:kern w:val="0"/>
                <w:sz w:val="24"/>
              </w:rPr>
            </w:pPr>
          </w:p>
        </w:tc>
        <w:tc>
          <w:tcPr>
            <w:tcW w:w="1440" w:type="dxa"/>
            <w:tcBorders>
              <w:tl2br w:val="nil"/>
              <w:tr2bl w:val="nil"/>
            </w:tcBorders>
            <w:noWrap w:val="0"/>
            <w:vAlign w:val="center"/>
          </w:tcPr>
          <w:p>
            <w:pPr>
              <w:widowControl/>
              <w:spacing w:line="56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6" w:type="dxa"/>
            <w:tcBorders>
              <w:tl2br w:val="nil"/>
              <w:tr2bl w:val="nil"/>
            </w:tcBorders>
            <w:noWrap w:val="0"/>
            <w:vAlign w:val="center"/>
          </w:tcPr>
          <w:p>
            <w:pPr>
              <w:widowControl/>
              <w:spacing w:line="560" w:lineRule="exact"/>
              <w:jc w:val="center"/>
              <w:rPr>
                <w:rFonts w:hint="eastAsia" w:eastAsia="宋体"/>
                <w:color w:val="auto"/>
                <w:kern w:val="0"/>
                <w:sz w:val="24"/>
                <w:lang w:eastAsia="zh-CN"/>
              </w:rPr>
            </w:pPr>
          </w:p>
        </w:tc>
        <w:tc>
          <w:tcPr>
            <w:tcW w:w="2596" w:type="dxa"/>
            <w:tcBorders>
              <w:tl2br w:val="nil"/>
              <w:tr2bl w:val="nil"/>
            </w:tcBorders>
            <w:noWrap w:val="0"/>
            <w:vAlign w:val="center"/>
          </w:tcPr>
          <w:p>
            <w:pPr>
              <w:widowControl/>
              <w:spacing w:line="560" w:lineRule="exact"/>
              <w:jc w:val="left"/>
              <w:rPr>
                <w:color w:val="auto"/>
                <w:kern w:val="0"/>
                <w:sz w:val="24"/>
              </w:rPr>
            </w:pPr>
          </w:p>
        </w:tc>
        <w:tc>
          <w:tcPr>
            <w:tcW w:w="835" w:type="dxa"/>
            <w:tcBorders>
              <w:tl2br w:val="nil"/>
              <w:tr2bl w:val="nil"/>
            </w:tcBorders>
            <w:noWrap w:val="0"/>
            <w:vAlign w:val="center"/>
          </w:tcPr>
          <w:p>
            <w:pPr>
              <w:widowControl/>
              <w:spacing w:line="560" w:lineRule="exact"/>
              <w:jc w:val="left"/>
              <w:rPr>
                <w:color w:val="auto"/>
                <w:kern w:val="0"/>
                <w:sz w:val="24"/>
              </w:rPr>
            </w:pPr>
          </w:p>
        </w:tc>
        <w:tc>
          <w:tcPr>
            <w:tcW w:w="834" w:type="dxa"/>
            <w:tcBorders>
              <w:tl2br w:val="nil"/>
              <w:tr2bl w:val="nil"/>
            </w:tcBorders>
            <w:noWrap w:val="0"/>
            <w:vAlign w:val="center"/>
          </w:tcPr>
          <w:p>
            <w:pPr>
              <w:widowControl/>
              <w:spacing w:line="560" w:lineRule="exact"/>
              <w:jc w:val="left"/>
              <w:rPr>
                <w:color w:val="auto"/>
                <w:kern w:val="0"/>
                <w:sz w:val="24"/>
              </w:rPr>
            </w:pPr>
          </w:p>
        </w:tc>
        <w:tc>
          <w:tcPr>
            <w:tcW w:w="1603" w:type="dxa"/>
            <w:tcBorders>
              <w:tl2br w:val="nil"/>
              <w:tr2bl w:val="nil"/>
            </w:tcBorders>
            <w:noWrap w:val="0"/>
            <w:vAlign w:val="center"/>
          </w:tcPr>
          <w:p>
            <w:pPr>
              <w:widowControl/>
              <w:spacing w:line="560" w:lineRule="exact"/>
              <w:jc w:val="left"/>
              <w:rPr>
                <w:color w:val="auto"/>
                <w:kern w:val="0"/>
                <w:sz w:val="24"/>
              </w:rPr>
            </w:pPr>
          </w:p>
        </w:tc>
        <w:tc>
          <w:tcPr>
            <w:tcW w:w="1313" w:type="dxa"/>
            <w:tcBorders>
              <w:tl2br w:val="nil"/>
              <w:tr2bl w:val="nil"/>
            </w:tcBorders>
            <w:noWrap w:val="0"/>
            <w:vAlign w:val="center"/>
          </w:tcPr>
          <w:p>
            <w:pPr>
              <w:widowControl/>
              <w:spacing w:line="560" w:lineRule="exact"/>
              <w:jc w:val="left"/>
              <w:rPr>
                <w:color w:val="auto"/>
                <w:kern w:val="0"/>
                <w:sz w:val="24"/>
              </w:rPr>
            </w:pPr>
          </w:p>
        </w:tc>
        <w:tc>
          <w:tcPr>
            <w:tcW w:w="1440" w:type="dxa"/>
            <w:tcBorders>
              <w:tl2br w:val="nil"/>
              <w:tr2bl w:val="nil"/>
            </w:tcBorders>
            <w:noWrap w:val="0"/>
            <w:vAlign w:val="center"/>
          </w:tcPr>
          <w:p>
            <w:pPr>
              <w:widowControl/>
              <w:spacing w:line="560" w:lineRule="exact"/>
              <w:jc w:val="left"/>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16" w:type="dxa"/>
            <w:tcBorders>
              <w:tl2br w:val="nil"/>
              <w:tr2bl w:val="nil"/>
            </w:tcBorders>
            <w:noWrap w:val="0"/>
            <w:vAlign w:val="center"/>
          </w:tcPr>
          <w:p>
            <w:pPr>
              <w:widowControl/>
              <w:spacing w:line="560" w:lineRule="exact"/>
              <w:jc w:val="center"/>
              <w:rPr>
                <w:rFonts w:hint="default"/>
                <w:color w:val="auto"/>
                <w:kern w:val="0"/>
                <w:sz w:val="24"/>
                <w:lang w:val="en-US"/>
              </w:rPr>
            </w:pPr>
          </w:p>
        </w:tc>
        <w:tc>
          <w:tcPr>
            <w:tcW w:w="2596" w:type="dxa"/>
            <w:tcBorders>
              <w:tl2br w:val="nil"/>
              <w:tr2bl w:val="nil"/>
            </w:tcBorders>
            <w:noWrap w:val="0"/>
            <w:vAlign w:val="center"/>
          </w:tcPr>
          <w:p>
            <w:pPr>
              <w:widowControl/>
              <w:spacing w:line="560" w:lineRule="exact"/>
              <w:jc w:val="left"/>
              <w:rPr>
                <w:rFonts w:hint="eastAsia"/>
                <w:color w:val="auto"/>
                <w:kern w:val="0"/>
                <w:sz w:val="24"/>
              </w:rPr>
            </w:pPr>
          </w:p>
        </w:tc>
        <w:tc>
          <w:tcPr>
            <w:tcW w:w="835" w:type="dxa"/>
            <w:tcBorders>
              <w:tl2br w:val="nil"/>
              <w:tr2bl w:val="nil"/>
            </w:tcBorders>
            <w:noWrap w:val="0"/>
            <w:vAlign w:val="center"/>
          </w:tcPr>
          <w:p>
            <w:pPr>
              <w:widowControl/>
              <w:spacing w:line="560" w:lineRule="exact"/>
              <w:jc w:val="left"/>
              <w:rPr>
                <w:rFonts w:hint="eastAsia"/>
                <w:color w:val="auto"/>
                <w:kern w:val="0"/>
                <w:sz w:val="24"/>
              </w:rPr>
            </w:pPr>
          </w:p>
        </w:tc>
        <w:tc>
          <w:tcPr>
            <w:tcW w:w="834" w:type="dxa"/>
            <w:tcBorders>
              <w:tl2br w:val="nil"/>
              <w:tr2bl w:val="nil"/>
            </w:tcBorders>
            <w:noWrap w:val="0"/>
            <w:vAlign w:val="center"/>
          </w:tcPr>
          <w:p>
            <w:pPr>
              <w:widowControl/>
              <w:spacing w:line="560" w:lineRule="exact"/>
              <w:jc w:val="left"/>
              <w:rPr>
                <w:rFonts w:hint="eastAsia"/>
                <w:color w:val="auto"/>
                <w:kern w:val="0"/>
                <w:sz w:val="24"/>
              </w:rPr>
            </w:pPr>
          </w:p>
        </w:tc>
        <w:tc>
          <w:tcPr>
            <w:tcW w:w="1603" w:type="dxa"/>
            <w:tcBorders>
              <w:tl2br w:val="nil"/>
              <w:tr2bl w:val="nil"/>
            </w:tcBorders>
            <w:noWrap w:val="0"/>
            <w:vAlign w:val="center"/>
          </w:tcPr>
          <w:p>
            <w:pPr>
              <w:widowControl/>
              <w:spacing w:line="560" w:lineRule="exact"/>
              <w:jc w:val="left"/>
              <w:rPr>
                <w:rFonts w:hint="eastAsia"/>
                <w:color w:val="auto"/>
                <w:kern w:val="0"/>
                <w:sz w:val="24"/>
              </w:rPr>
            </w:pPr>
          </w:p>
        </w:tc>
        <w:tc>
          <w:tcPr>
            <w:tcW w:w="1313" w:type="dxa"/>
            <w:tcBorders>
              <w:tl2br w:val="nil"/>
              <w:tr2bl w:val="nil"/>
            </w:tcBorders>
            <w:noWrap w:val="0"/>
            <w:vAlign w:val="center"/>
          </w:tcPr>
          <w:p>
            <w:pPr>
              <w:widowControl/>
              <w:spacing w:line="560" w:lineRule="exact"/>
              <w:jc w:val="left"/>
              <w:rPr>
                <w:rFonts w:hint="eastAsia"/>
                <w:color w:val="auto"/>
                <w:kern w:val="0"/>
                <w:sz w:val="24"/>
              </w:rPr>
            </w:pPr>
          </w:p>
        </w:tc>
        <w:tc>
          <w:tcPr>
            <w:tcW w:w="1440" w:type="dxa"/>
            <w:tcBorders>
              <w:tl2br w:val="nil"/>
              <w:tr2bl w:val="nil"/>
            </w:tcBorders>
            <w:noWrap w:val="0"/>
            <w:vAlign w:val="center"/>
          </w:tcPr>
          <w:p>
            <w:pPr>
              <w:widowControl/>
              <w:spacing w:line="560" w:lineRule="exact"/>
              <w:jc w:val="left"/>
              <w:rPr>
                <w:rFonts w:hint="eastAsia"/>
                <w:color w:val="auto"/>
                <w:kern w:val="0"/>
                <w:sz w:val="24"/>
              </w:rPr>
            </w:pPr>
          </w:p>
        </w:tc>
      </w:tr>
    </w:tbl>
    <w:p>
      <w:pPr>
        <w:widowControl/>
        <w:spacing w:line="560" w:lineRule="exact"/>
        <w:jc w:val="left"/>
        <w:rPr>
          <w:rFonts w:hint="eastAsia" w:ascii="方正黑体_GBK" w:hAnsi="楷体" w:eastAsia="方正黑体_GBK" w:cs="宋体"/>
          <w:color w:val="auto"/>
          <w:kern w:val="0"/>
          <w:sz w:val="32"/>
          <w:szCs w:val="32"/>
        </w:rPr>
      </w:pPr>
      <w:r>
        <w:rPr>
          <w:rFonts w:hint="eastAsia" w:ascii="方正黑体_GBK" w:hAnsi="楷体" w:eastAsia="方正黑体_GBK" w:cs="宋体"/>
          <w:color w:val="auto"/>
          <w:kern w:val="0"/>
          <w:sz w:val="32"/>
          <w:szCs w:val="32"/>
        </w:rPr>
        <w:t>附件3</w:t>
      </w:r>
    </w:p>
    <w:p>
      <w:pPr>
        <w:pStyle w:val="2"/>
        <w:rPr>
          <w:rFonts w:hint="eastAsia"/>
        </w:rPr>
      </w:pPr>
    </w:p>
    <w:p>
      <w:pPr>
        <w:widowControl/>
        <w:spacing w:line="560" w:lineRule="exact"/>
        <w:ind w:firstLine="250"/>
        <w:jc w:val="center"/>
        <w:rPr>
          <w:rFonts w:hint="eastAsia" w:ascii="方正小标宋_GBK" w:hAnsi="黑体" w:eastAsia="方正小标宋_GBK" w:cs="宋体"/>
          <w:color w:val="auto"/>
          <w:kern w:val="0"/>
          <w:sz w:val="44"/>
          <w:szCs w:val="44"/>
        </w:rPr>
      </w:pPr>
      <w:r>
        <w:rPr>
          <w:rFonts w:hint="eastAsia" w:ascii="方正小标宋_GBK" w:hAnsi="黑体" w:eastAsia="方正小标宋_GBK" w:cs="宋体"/>
          <w:color w:val="auto"/>
          <w:kern w:val="0"/>
          <w:sz w:val="44"/>
          <w:szCs w:val="44"/>
          <w:lang w:eastAsia="zh-CN"/>
        </w:rPr>
        <w:t>北碚区</w:t>
      </w:r>
      <w:r>
        <w:rPr>
          <w:rFonts w:hint="eastAsia" w:ascii="方正小标宋_GBK" w:hAnsi="黑体" w:eastAsia="方正小标宋_GBK" w:cs="宋体"/>
          <w:color w:val="auto"/>
          <w:kern w:val="0"/>
          <w:sz w:val="44"/>
          <w:szCs w:val="44"/>
        </w:rPr>
        <w:t>企业技术中心评价指标体系</w:t>
      </w:r>
    </w:p>
    <w:p>
      <w:pPr>
        <w:pStyle w:val="2"/>
        <w:rPr>
          <w:rFonts w:hint="eastAsia"/>
        </w:rPr>
      </w:pPr>
    </w:p>
    <w:tbl>
      <w:tblPr>
        <w:tblStyle w:val="9"/>
        <w:tblW w:w="9083" w:type="dxa"/>
        <w:jc w:val="center"/>
        <w:tblLayout w:type="fixed"/>
        <w:tblCellMar>
          <w:top w:w="0" w:type="dxa"/>
          <w:left w:w="108" w:type="dxa"/>
          <w:bottom w:w="0" w:type="dxa"/>
          <w:right w:w="108" w:type="dxa"/>
        </w:tblCellMar>
      </w:tblPr>
      <w:tblGrid>
        <w:gridCol w:w="698"/>
        <w:gridCol w:w="815"/>
        <w:gridCol w:w="707"/>
        <w:gridCol w:w="3698"/>
        <w:gridCol w:w="1048"/>
        <w:gridCol w:w="936"/>
        <w:gridCol w:w="1181"/>
      </w:tblGrid>
      <w:tr>
        <w:tblPrEx>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方正黑体_GBK" w:hAnsi="方正黑体_GBK" w:eastAsia="方正黑体_GBK" w:cs="方正黑体_GBK"/>
                <w:b w:val="0"/>
                <w:bCs w:val="0"/>
                <w:kern w:val="0"/>
                <w:sz w:val="24"/>
              </w:rPr>
            </w:pPr>
            <w:r>
              <w:rPr>
                <w:rFonts w:hint="eastAsia" w:ascii="方正黑体_GBK" w:hAnsi="方正黑体_GBK" w:eastAsia="方正黑体_GBK" w:cs="方正黑体_GBK"/>
                <w:b w:val="0"/>
                <w:bCs w:val="0"/>
                <w:kern w:val="0"/>
                <w:sz w:val="24"/>
              </w:rPr>
              <w:t>一级</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方正黑体_GBK" w:hAnsi="方正黑体_GBK" w:eastAsia="方正黑体_GBK" w:cs="方正黑体_GBK"/>
                <w:b w:val="0"/>
                <w:bCs w:val="0"/>
                <w:kern w:val="0"/>
                <w:sz w:val="24"/>
              </w:rPr>
            </w:pPr>
            <w:r>
              <w:rPr>
                <w:rFonts w:hint="eastAsia" w:ascii="方正黑体_GBK" w:hAnsi="方正黑体_GBK" w:eastAsia="方正黑体_GBK" w:cs="方正黑体_GBK"/>
                <w:b w:val="0"/>
                <w:bCs w:val="0"/>
                <w:kern w:val="0"/>
                <w:sz w:val="24"/>
              </w:rPr>
              <w:t>指标</w:t>
            </w:r>
          </w:p>
        </w:tc>
        <w:tc>
          <w:tcPr>
            <w:tcW w:w="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方正黑体_GBK" w:hAnsi="方正黑体_GBK" w:eastAsia="方正黑体_GBK" w:cs="方正黑体_GBK"/>
                <w:b w:val="0"/>
                <w:bCs w:val="0"/>
                <w:kern w:val="0"/>
                <w:sz w:val="24"/>
              </w:rPr>
            </w:pPr>
            <w:r>
              <w:rPr>
                <w:rFonts w:hint="eastAsia" w:ascii="方正黑体_GBK" w:hAnsi="方正黑体_GBK" w:eastAsia="方正黑体_GBK" w:cs="方正黑体_GBK"/>
                <w:b w:val="0"/>
                <w:bCs w:val="0"/>
                <w:kern w:val="0"/>
                <w:sz w:val="24"/>
              </w:rPr>
              <w:t>二级</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方正黑体_GBK" w:hAnsi="方正黑体_GBK" w:eastAsia="方正黑体_GBK" w:cs="方正黑体_GBK"/>
                <w:b w:val="0"/>
                <w:bCs w:val="0"/>
                <w:kern w:val="0"/>
                <w:sz w:val="24"/>
              </w:rPr>
            </w:pPr>
            <w:r>
              <w:rPr>
                <w:rFonts w:hint="eastAsia" w:ascii="方正黑体_GBK" w:hAnsi="方正黑体_GBK" w:eastAsia="方正黑体_GBK" w:cs="方正黑体_GBK"/>
                <w:b w:val="0"/>
                <w:bCs w:val="0"/>
                <w:kern w:val="0"/>
                <w:sz w:val="24"/>
              </w:rPr>
              <w:t>指标</w:t>
            </w:r>
          </w:p>
        </w:tc>
        <w:tc>
          <w:tcPr>
            <w:tcW w:w="7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方正黑体_GBK" w:hAnsi="方正黑体_GBK" w:eastAsia="方正黑体_GBK" w:cs="方正黑体_GBK"/>
                <w:b w:val="0"/>
                <w:bCs w:val="0"/>
                <w:kern w:val="0"/>
                <w:sz w:val="24"/>
              </w:rPr>
            </w:pPr>
            <w:r>
              <w:rPr>
                <w:rFonts w:hint="eastAsia" w:ascii="方正黑体_GBK" w:hAnsi="方正黑体_GBK" w:eastAsia="方正黑体_GBK" w:cs="方正黑体_GBK"/>
                <w:b w:val="0"/>
                <w:bCs w:val="0"/>
                <w:kern w:val="0"/>
                <w:sz w:val="24"/>
              </w:rPr>
              <w:t>权重</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方正黑体_GBK" w:hAnsi="方正黑体_GBK" w:eastAsia="方正黑体_GBK" w:cs="方正黑体_GBK"/>
                <w:b w:val="0"/>
                <w:bCs w:val="0"/>
                <w:kern w:val="0"/>
                <w:sz w:val="24"/>
              </w:rPr>
            </w:pPr>
            <w:r>
              <w:rPr>
                <w:rFonts w:hint="eastAsia" w:ascii="方正黑体_GBK" w:hAnsi="方正黑体_GBK" w:eastAsia="方正黑体_GBK" w:cs="方正黑体_GBK"/>
                <w:b w:val="0"/>
                <w:bCs w:val="0"/>
                <w:kern w:val="0"/>
                <w:sz w:val="24"/>
              </w:rPr>
              <w:t>(分)</w:t>
            </w:r>
          </w:p>
        </w:tc>
        <w:tc>
          <w:tcPr>
            <w:tcW w:w="36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方正黑体_GBK" w:hAnsi="方正黑体_GBK" w:eastAsia="方正黑体_GBK" w:cs="方正黑体_GBK"/>
                <w:b w:val="0"/>
                <w:bCs w:val="0"/>
                <w:kern w:val="0"/>
                <w:sz w:val="24"/>
              </w:rPr>
            </w:pPr>
            <w:r>
              <w:rPr>
                <w:rFonts w:hint="eastAsia" w:ascii="方正黑体_GBK" w:hAnsi="方正黑体_GBK" w:eastAsia="方正黑体_GBK" w:cs="方正黑体_GBK"/>
                <w:b w:val="0"/>
                <w:bCs w:val="0"/>
                <w:kern w:val="0"/>
                <w:sz w:val="24"/>
              </w:rPr>
              <w:t>三级指标</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方正黑体_GBK" w:hAnsi="方正黑体_GBK" w:eastAsia="方正黑体_GBK" w:cs="方正黑体_GBK"/>
                <w:b w:val="0"/>
                <w:bCs w:val="0"/>
                <w:kern w:val="0"/>
                <w:sz w:val="24"/>
              </w:rPr>
            </w:pPr>
            <w:r>
              <w:rPr>
                <w:rFonts w:hint="eastAsia" w:ascii="方正黑体_GBK" w:hAnsi="方正黑体_GBK" w:eastAsia="方正黑体_GBK" w:cs="方正黑体_GBK"/>
                <w:b w:val="0"/>
                <w:bCs w:val="0"/>
                <w:kern w:val="0"/>
                <w:sz w:val="24"/>
              </w:rPr>
              <w:t>权重</w:t>
            </w:r>
          </w:p>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方正黑体_GBK" w:hAnsi="方正黑体_GBK" w:eastAsia="方正黑体_GBK" w:cs="方正黑体_GBK"/>
                <w:b w:val="0"/>
                <w:bCs w:val="0"/>
                <w:kern w:val="0"/>
                <w:sz w:val="24"/>
              </w:rPr>
            </w:pPr>
            <w:r>
              <w:rPr>
                <w:rFonts w:hint="eastAsia" w:ascii="方正黑体_GBK" w:hAnsi="方正黑体_GBK" w:eastAsia="方正黑体_GBK" w:cs="方正黑体_GBK"/>
                <w:b w:val="0"/>
                <w:bCs w:val="0"/>
                <w:kern w:val="0"/>
                <w:sz w:val="24"/>
              </w:rPr>
              <w:t>(分)</w:t>
            </w:r>
          </w:p>
        </w:tc>
        <w:tc>
          <w:tcPr>
            <w:tcW w:w="9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方正黑体_GBK" w:hAnsi="方正黑体_GBK" w:eastAsia="方正黑体_GBK" w:cs="方正黑体_GBK"/>
                <w:b w:val="0"/>
                <w:bCs w:val="0"/>
                <w:kern w:val="0"/>
                <w:sz w:val="24"/>
              </w:rPr>
            </w:pPr>
            <w:r>
              <w:rPr>
                <w:rFonts w:hint="eastAsia" w:ascii="方正黑体_GBK" w:hAnsi="方正黑体_GBK" w:eastAsia="方正黑体_GBK" w:cs="方正黑体_GBK"/>
                <w:b w:val="0"/>
                <w:bCs w:val="0"/>
                <w:kern w:val="0"/>
                <w:sz w:val="24"/>
              </w:rPr>
              <w:t>单位</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jc w:val="center"/>
              <w:textAlignment w:val="auto"/>
              <w:rPr>
                <w:rFonts w:hint="eastAsia" w:ascii="方正黑体_GBK" w:hAnsi="方正黑体_GBK" w:eastAsia="方正黑体_GBK" w:cs="方正黑体_GBK"/>
                <w:b w:val="0"/>
                <w:bCs w:val="0"/>
                <w:kern w:val="0"/>
                <w:sz w:val="24"/>
              </w:rPr>
            </w:pPr>
            <w:r>
              <w:rPr>
                <w:rFonts w:hint="eastAsia" w:ascii="方正黑体_GBK" w:hAnsi="方正黑体_GBK" w:eastAsia="方正黑体_GBK" w:cs="方正黑体_GBK"/>
                <w:b w:val="0"/>
                <w:bCs w:val="0"/>
                <w:kern w:val="0"/>
                <w:sz w:val="24"/>
              </w:rPr>
              <w:t>基本要求</w:t>
            </w:r>
          </w:p>
        </w:tc>
      </w:tr>
      <w:tr>
        <w:tblPrEx>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创新机制</w:t>
            </w:r>
          </w:p>
        </w:tc>
        <w:tc>
          <w:tcPr>
            <w:tcW w:w="8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创新投入机制</w:t>
            </w:r>
          </w:p>
        </w:tc>
        <w:tc>
          <w:tcPr>
            <w:tcW w:w="7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20</w:t>
            </w:r>
          </w:p>
        </w:tc>
        <w:tc>
          <w:tcPr>
            <w:tcW w:w="36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both"/>
              <w:textAlignment w:val="auto"/>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rPr>
              <w:t>研究与试验发展（R&amp;D）经费支出额</w:t>
            </w:r>
            <w:r>
              <w:rPr>
                <w:rFonts w:hint="default" w:ascii="Times New Roman" w:hAnsi="Times New Roman" w:eastAsia="方正仿宋_GBK" w:cs="Times New Roman"/>
                <w:kern w:val="0"/>
                <w:sz w:val="24"/>
                <w:lang w:eastAsia="zh-CN"/>
              </w:rPr>
              <w:t>不低于</w:t>
            </w:r>
            <w:r>
              <w:rPr>
                <w:rFonts w:hint="default" w:ascii="Times New Roman" w:hAnsi="Times New Roman" w:eastAsia="方正仿宋_GBK" w:cs="Times New Roman"/>
                <w:kern w:val="0"/>
                <w:sz w:val="24"/>
                <w:lang w:val="en-US" w:eastAsia="zh-CN"/>
              </w:rPr>
              <w:t>50万元</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17</w:t>
            </w:r>
          </w:p>
        </w:tc>
        <w:tc>
          <w:tcPr>
            <w:tcW w:w="9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分档</w:t>
            </w:r>
          </w:p>
        </w:tc>
      </w:tr>
      <w:tr>
        <w:tblPrEx>
          <w:tblCellMar>
            <w:top w:w="0" w:type="dxa"/>
            <w:left w:w="108" w:type="dxa"/>
            <w:bottom w:w="0" w:type="dxa"/>
            <w:right w:w="108" w:type="dxa"/>
          </w:tblCellMar>
        </w:tblPrEx>
        <w:trPr>
          <w:trHeight w:val="23" w:hRule="atLeast"/>
          <w:jc w:val="center"/>
        </w:trPr>
        <w:tc>
          <w:tcPr>
            <w:tcW w:w="69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8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70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研究与试验发展（R&amp;D）经费支出比上年度增长</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万元</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0</w:t>
            </w:r>
          </w:p>
        </w:tc>
      </w:tr>
      <w:tr>
        <w:tblPrEx>
          <w:tblCellMar>
            <w:top w:w="0" w:type="dxa"/>
            <w:left w:w="108" w:type="dxa"/>
            <w:bottom w:w="0" w:type="dxa"/>
            <w:right w:w="108" w:type="dxa"/>
          </w:tblCellMar>
        </w:tblPrEx>
        <w:trPr>
          <w:trHeight w:val="23" w:hRule="atLeast"/>
          <w:jc w:val="center"/>
        </w:trPr>
        <w:tc>
          <w:tcPr>
            <w:tcW w:w="69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81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人才激励机制</w:t>
            </w:r>
          </w:p>
        </w:tc>
        <w:tc>
          <w:tcPr>
            <w:tcW w:w="70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lang w:val="en-US" w:eastAsia="zh-CN"/>
              </w:rPr>
              <w:t>8</w:t>
            </w: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中心年人均收入与企业年人均收入之比</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lang w:val="en-US" w:eastAsia="zh-CN"/>
              </w:rPr>
              <w:t>4</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≥120</w:t>
            </w:r>
          </w:p>
        </w:tc>
      </w:tr>
      <w:tr>
        <w:tblPrEx>
          <w:tblCellMar>
            <w:top w:w="0" w:type="dxa"/>
            <w:left w:w="108" w:type="dxa"/>
            <w:bottom w:w="0" w:type="dxa"/>
            <w:right w:w="108" w:type="dxa"/>
          </w:tblCellMar>
        </w:tblPrEx>
        <w:trPr>
          <w:trHeight w:val="23" w:hRule="atLeast"/>
          <w:jc w:val="center"/>
        </w:trPr>
        <w:tc>
          <w:tcPr>
            <w:tcW w:w="69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8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70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中心人员培训费占中心人员总收入的比重</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lang w:val="en-US" w:eastAsia="zh-CN"/>
              </w:rPr>
              <w:t>4</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1</w:t>
            </w:r>
          </w:p>
        </w:tc>
      </w:tr>
      <w:tr>
        <w:tblPrEx>
          <w:tblCellMar>
            <w:top w:w="0" w:type="dxa"/>
            <w:left w:w="108" w:type="dxa"/>
            <w:bottom w:w="0" w:type="dxa"/>
            <w:right w:w="108" w:type="dxa"/>
          </w:tblCellMar>
        </w:tblPrEx>
        <w:trPr>
          <w:trHeight w:val="23" w:hRule="atLeast"/>
          <w:jc w:val="center"/>
        </w:trPr>
        <w:tc>
          <w:tcPr>
            <w:tcW w:w="69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81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创新合作机制</w:t>
            </w:r>
          </w:p>
        </w:tc>
        <w:tc>
          <w:tcPr>
            <w:tcW w:w="70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lang w:val="en-US" w:eastAsia="zh-CN"/>
              </w:rPr>
              <w:t>8</w:t>
            </w: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来中心从事技术开发工作的外部专家数</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lang w:val="en-US" w:eastAsia="zh-CN"/>
              </w:rPr>
              <w:t>4</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人月</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≥12</w:t>
            </w:r>
          </w:p>
        </w:tc>
      </w:tr>
      <w:tr>
        <w:tblPrEx>
          <w:tblCellMar>
            <w:top w:w="0" w:type="dxa"/>
            <w:left w:w="108" w:type="dxa"/>
            <w:bottom w:w="0" w:type="dxa"/>
            <w:right w:w="108" w:type="dxa"/>
          </w:tblCellMar>
        </w:tblPrEx>
        <w:trPr>
          <w:trHeight w:val="23" w:hRule="atLeast"/>
          <w:jc w:val="center"/>
        </w:trPr>
        <w:tc>
          <w:tcPr>
            <w:tcW w:w="69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8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70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对外合作项目占全部开发项目数的比重</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4</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rPr>
              <w:t>≥ </w:t>
            </w:r>
            <w:r>
              <w:rPr>
                <w:rFonts w:hint="default" w:ascii="Times New Roman" w:hAnsi="Times New Roman" w:eastAsia="方正仿宋_GBK" w:cs="Times New Roman"/>
                <w:kern w:val="0"/>
                <w:sz w:val="24"/>
                <w:lang w:val="en-US" w:eastAsia="zh-CN"/>
              </w:rPr>
              <w:t>3</w:t>
            </w:r>
          </w:p>
        </w:tc>
      </w:tr>
      <w:tr>
        <w:tblPrEx>
          <w:tblCellMar>
            <w:top w:w="0" w:type="dxa"/>
            <w:left w:w="108" w:type="dxa"/>
            <w:bottom w:w="0" w:type="dxa"/>
            <w:right w:w="108" w:type="dxa"/>
          </w:tblCellMar>
        </w:tblPrEx>
        <w:trPr>
          <w:trHeight w:val="23" w:hRule="atLeast"/>
          <w:jc w:val="center"/>
        </w:trPr>
        <w:tc>
          <w:tcPr>
            <w:tcW w:w="69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技术人才</w:t>
            </w:r>
          </w:p>
        </w:tc>
        <w:tc>
          <w:tcPr>
            <w:tcW w:w="81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创新队伍建设</w:t>
            </w:r>
          </w:p>
        </w:tc>
        <w:tc>
          <w:tcPr>
            <w:tcW w:w="70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lang w:val="en-US" w:eastAsia="zh-CN"/>
              </w:rPr>
              <w:t>10</w:t>
            </w: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rPr>
              <w:t>企业研究与试验发展（R&amp;D）人员</w:t>
            </w:r>
            <w:r>
              <w:rPr>
                <w:rFonts w:hint="default" w:ascii="Times New Roman" w:hAnsi="Times New Roman" w:eastAsia="方正仿宋_GBK" w:cs="Times New Roman"/>
                <w:kern w:val="0"/>
                <w:sz w:val="24"/>
                <w:lang w:eastAsia="zh-CN"/>
              </w:rPr>
              <w:t>不少于</w:t>
            </w:r>
            <w:r>
              <w:rPr>
                <w:rFonts w:hint="default" w:ascii="Times New Roman" w:hAnsi="Times New Roman" w:eastAsia="方正仿宋_GBK" w:cs="Times New Roman"/>
                <w:kern w:val="0"/>
                <w:sz w:val="24"/>
                <w:lang w:val="en-US" w:eastAsia="zh-CN"/>
              </w:rPr>
              <w:t>5人</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lang w:val="en-US" w:eastAsia="zh-CN"/>
              </w:rPr>
              <w:t>6</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1</w:t>
            </w:r>
          </w:p>
        </w:tc>
      </w:tr>
      <w:tr>
        <w:tblPrEx>
          <w:tblCellMar>
            <w:top w:w="0" w:type="dxa"/>
            <w:left w:w="108" w:type="dxa"/>
            <w:bottom w:w="0" w:type="dxa"/>
            <w:right w:w="108" w:type="dxa"/>
          </w:tblCellMar>
        </w:tblPrEx>
        <w:trPr>
          <w:trHeight w:val="23" w:hRule="atLeast"/>
          <w:jc w:val="center"/>
        </w:trPr>
        <w:tc>
          <w:tcPr>
            <w:tcW w:w="69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8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70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技术中心拥有的</w:t>
            </w:r>
            <w:r>
              <w:rPr>
                <w:rFonts w:hint="default" w:ascii="Times New Roman" w:hAnsi="Times New Roman" w:eastAsia="方正仿宋_GBK" w:cs="Times New Roman"/>
                <w:kern w:val="0"/>
                <w:sz w:val="24"/>
                <w:lang w:eastAsia="zh-CN"/>
              </w:rPr>
              <w:t>中、</w:t>
            </w:r>
            <w:r>
              <w:rPr>
                <w:rFonts w:hint="default" w:ascii="Times New Roman" w:hAnsi="Times New Roman" w:eastAsia="方正仿宋_GBK" w:cs="Times New Roman"/>
                <w:kern w:val="0"/>
                <w:sz w:val="24"/>
              </w:rPr>
              <w:t>高级专家及</w:t>
            </w:r>
            <w:r>
              <w:rPr>
                <w:rFonts w:hint="default" w:ascii="Times New Roman" w:hAnsi="Times New Roman" w:eastAsia="方正仿宋_GBK" w:cs="Times New Roman"/>
                <w:kern w:val="0"/>
                <w:sz w:val="24"/>
                <w:lang w:eastAsia="zh-CN"/>
              </w:rPr>
              <w:t>硕士、</w:t>
            </w:r>
            <w:r>
              <w:rPr>
                <w:rFonts w:hint="default" w:ascii="Times New Roman" w:hAnsi="Times New Roman" w:eastAsia="方正仿宋_GBK" w:cs="Times New Roman"/>
                <w:kern w:val="0"/>
                <w:sz w:val="24"/>
              </w:rPr>
              <w:t>博士人数</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lang w:val="en-US" w:eastAsia="zh-CN"/>
              </w:rPr>
              <w:t>4</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人</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1</w:t>
            </w:r>
          </w:p>
        </w:tc>
      </w:tr>
      <w:tr>
        <w:tblPrEx>
          <w:tblCellMar>
            <w:top w:w="0" w:type="dxa"/>
            <w:left w:w="108" w:type="dxa"/>
            <w:bottom w:w="0" w:type="dxa"/>
            <w:right w:w="108" w:type="dxa"/>
          </w:tblCellMar>
        </w:tblPrEx>
        <w:trPr>
          <w:trHeight w:val="23" w:hRule="atLeast"/>
          <w:jc w:val="center"/>
        </w:trPr>
        <w:tc>
          <w:tcPr>
            <w:tcW w:w="69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81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创新条件建设</w:t>
            </w:r>
          </w:p>
        </w:tc>
        <w:tc>
          <w:tcPr>
            <w:tcW w:w="70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lang w:val="en-US" w:eastAsia="zh-CN"/>
              </w:rPr>
              <w:t>9</w:t>
            </w: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企业技术开发仪器设备原值</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6</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万元</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r>
              <w:rPr>
                <w:rFonts w:hint="default" w:ascii="Times New Roman" w:hAnsi="Times New Roman" w:eastAsia="方正仿宋_GBK" w:cs="Times New Roman"/>
                <w:kern w:val="0"/>
                <w:sz w:val="24"/>
                <w:lang w:val="en-US" w:eastAsia="zh-CN"/>
              </w:rPr>
              <w:t>1</w:t>
            </w:r>
            <w:r>
              <w:rPr>
                <w:rFonts w:hint="default" w:ascii="Times New Roman" w:hAnsi="Times New Roman" w:eastAsia="方正仿宋_GBK" w:cs="Times New Roman"/>
                <w:kern w:val="0"/>
                <w:sz w:val="24"/>
              </w:rPr>
              <w:t>00</w:t>
            </w:r>
          </w:p>
        </w:tc>
      </w:tr>
      <w:tr>
        <w:tblPrEx>
          <w:tblCellMar>
            <w:top w:w="0" w:type="dxa"/>
            <w:left w:w="108" w:type="dxa"/>
            <w:bottom w:w="0" w:type="dxa"/>
            <w:right w:w="108" w:type="dxa"/>
          </w:tblCellMar>
        </w:tblPrEx>
        <w:trPr>
          <w:trHeight w:val="23" w:hRule="atLeast"/>
          <w:jc w:val="center"/>
        </w:trPr>
        <w:tc>
          <w:tcPr>
            <w:tcW w:w="69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8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70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eastAsia="zh-CN"/>
              </w:rPr>
              <w:t>专门研发场地</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eastAsia="zh-CN"/>
              </w:rPr>
              <w:t>3</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eastAsia="zh-CN"/>
              </w:rPr>
              <w:t>平方米</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分档</w:t>
            </w:r>
          </w:p>
        </w:tc>
      </w:tr>
      <w:tr>
        <w:tblPrEx>
          <w:tblCellMar>
            <w:top w:w="0" w:type="dxa"/>
            <w:left w:w="108" w:type="dxa"/>
            <w:bottom w:w="0" w:type="dxa"/>
            <w:right w:w="108" w:type="dxa"/>
          </w:tblCellMar>
        </w:tblPrEx>
        <w:trPr>
          <w:trHeight w:val="23" w:hRule="atLeast"/>
          <w:jc w:val="center"/>
        </w:trPr>
        <w:tc>
          <w:tcPr>
            <w:tcW w:w="69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81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技术积累储备</w:t>
            </w:r>
          </w:p>
        </w:tc>
        <w:tc>
          <w:tcPr>
            <w:tcW w:w="70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color w:val="auto"/>
                <w:kern w:val="0"/>
                <w:sz w:val="24"/>
                <w:lang w:eastAsia="zh-CN"/>
              </w:rPr>
            </w:pPr>
            <w:r>
              <w:rPr>
                <w:rFonts w:hint="default" w:ascii="Times New Roman" w:hAnsi="Times New Roman" w:eastAsia="方正仿宋_GBK" w:cs="Times New Roman"/>
                <w:color w:val="auto"/>
                <w:kern w:val="0"/>
                <w:sz w:val="24"/>
                <w:lang w:val="en-US" w:eastAsia="zh-CN"/>
              </w:rPr>
              <w:t>7</w:t>
            </w: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基础研究和应用研究项目数占全部项目数的比重</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3</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color w:val="auto"/>
                <w:kern w:val="0"/>
                <w:sz w:val="24"/>
                <w:lang w:eastAsia="zh-CN"/>
              </w:rPr>
            </w:pPr>
            <w:r>
              <w:rPr>
                <w:rFonts w:hint="default" w:ascii="Times New Roman" w:hAnsi="Times New Roman" w:eastAsia="方正仿宋_GBK" w:cs="Times New Roman"/>
                <w:color w:val="auto"/>
                <w:kern w:val="0"/>
                <w:sz w:val="24"/>
              </w:rPr>
              <w:t> ≥ </w:t>
            </w:r>
            <w:r>
              <w:rPr>
                <w:rFonts w:hint="default" w:ascii="Times New Roman" w:hAnsi="Times New Roman" w:eastAsia="方正仿宋_GBK" w:cs="Times New Roman"/>
                <w:color w:val="auto"/>
                <w:kern w:val="0"/>
                <w:sz w:val="24"/>
                <w:lang w:val="en-US" w:eastAsia="zh-CN"/>
              </w:rPr>
              <w:t>5</w:t>
            </w:r>
          </w:p>
        </w:tc>
      </w:tr>
      <w:tr>
        <w:tblPrEx>
          <w:tblCellMar>
            <w:top w:w="0" w:type="dxa"/>
            <w:left w:w="108" w:type="dxa"/>
            <w:bottom w:w="0" w:type="dxa"/>
            <w:right w:w="108" w:type="dxa"/>
          </w:tblCellMar>
        </w:tblPrEx>
        <w:trPr>
          <w:trHeight w:val="23" w:hRule="atLeast"/>
          <w:jc w:val="center"/>
        </w:trPr>
        <w:tc>
          <w:tcPr>
            <w:tcW w:w="69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8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color w:val="auto"/>
                <w:kern w:val="0"/>
                <w:sz w:val="24"/>
              </w:rPr>
            </w:pPr>
          </w:p>
        </w:tc>
        <w:tc>
          <w:tcPr>
            <w:tcW w:w="70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color w:val="auto"/>
                <w:kern w:val="0"/>
                <w:sz w:val="24"/>
              </w:rPr>
            </w:pP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企业拥有的全部有效发明专利数</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4</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项</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 2</w:t>
            </w:r>
          </w:p>
        </w:tc>
      </w:tr>
      <w:tr>
        <w:tblPrEx>
          <w:tblCellMar>
            <w:top w:w="0" w:type="dxa"/>
            <w:left w:w="108" w:type="dxa"/>
            <w:bottom w:w="0" w:type="dxa"/>
            <w:right w:w="108" w:type="dxa"/>
          </w:tblCellMar>
        </w:tblPrEx>
        <w:trPr>
          <w:trHeight w:val="23" w:hRule="atLeast"/>
          <w:jc w:val="center"/>
        </w:trPr>
        <w:tc>
          <w:tcPr>
            <w:tcW w:w="69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产出与</w:t>
            </w:r>
          </w:p>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效益</w:t>
            </w:r>
          </w:p>
        </w:tc>
        <w:tc>
          <w:tcPr>
            <w:tcW w:w="8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技术创新产出</w:t>
            </w:r>
          </w:p>
        </w:tc>
        <w:tc>
          <w:tcPr>
            <w:tcW w:w="7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16</w:t>
            </w:r>
          </w:p>
        </w:tc>
        <w:tc>
          <w:tcPr>
            <w:tcW w:w="36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当年完成的新产品新技术新工艺开发项目数</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10</w:t>
            </w:r>
          </w:p>
        </w:tc>
        <w:tc>
          <w:tcPr>
            <w:tcW w:w="9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项</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rPr>
              <w:t>≥ </w:t>
            </w:r>
            <w:r>
              <w:rPr>
                <w:rFonts w:hint="default" w:ascii="Times New Roman" w:hAnsi="Times New Roman" w:eastAsia="方正仿宋_GBK" w:cs="Times New Roman"/>
                <w:kern w:val="0"/>
                <w:sz w:val="24"/>
                <w:lang w:val="en-US" w:eastAsia="zh-CN"/>
              </w:rPr>
              <w:t>2</w:t>
            </w:r>
          </w:p>
        </w:tc>
      </w:tr>
      <w:tr>
        <w:tblPrEx>
          <w:tblCellMar>
            <w:top w:w="0" w:type="dxa"/>
            <w:left w:w="108" w:type="dxa"/>
            <w:bottom w:w="0" w:type="dxa"/>
            <w:right w:w="108" w:type="dxa"/>
          </w:tblCellMar>
        </w:tblPrEx>
        <w:trPr>
          <w:trHeight w:val="23"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8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36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当年受理的专利申请数</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lang w:val="en-US" w:eastAsia="zh-CN"/>
              </w:rPr>
              <w:t>4</w:t>
            </w:r>
          </w:p>
        </w:tc>
        <w:tc>
          <w:tcPr>
            <w:tcW w:w="9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项</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rPr>
              <w:t>≥ </w:t>
            </w:r>
            <w:r>
              <w:rPr>
                <w:rFonts w:hint="default" w:ascii="Times New Roman" w:hAnsi="Times New Roman" w:eastAsia="方正仿宋_GBK" w:cs="Times New Roman"/>
                <w:kern w:val="0"/>
                <w:sz w:val="24"/>
                <w:lang w:val="en-US" w:eastAsia="zh-CN"/>
              </w:rPr>
              <w:t>2</w:t>
            </w:r>
          </w:p>
        </w:tc>
      </w:tr>
      <w:tr>
        <w:tblPrEx>
          <w:tblCellMar>
            <w:top w:w="0" w:type="dxa"/>
            <w:left w:w="108" w:type="dxa"/>
            <w:bottom w:w="0" w:type="dxa"/>
            <w:right w:w="108" w:type="dxa"/>
          </w:tblCellMar>
        </w:tblPrEx>
        <w:trPr>
          <w:trHeight w:val="23"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2"/>
              </w:rPr>
            </w:pPr>
          </w:p>
        </w:tc>
        <w:tc>
          <w:tcPr>
            <w:tcW w:w="8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36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——其中当年受理的发明专利申请数</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p>
        </w:tc>
        <w:tc>
          <w:tcPr>
            <w:tcW w:w="9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项</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1</w:t>
            </w:r>
          </w:p>
        </w:tc>
      </w:tr>
      <w:tr>
        <w:tblPrEx>
          <w:tblCellMar>
            <w:top w:w="0" w:type="dxa"/>
            <w:left w:w="108" w:type="dxa"/>
            <w:bottom w:w="0" w:type="dxa"/>
            <w:right w:w="108" w:type="dxa"/>
          </w:tblCellMar>
        </w:tblPrEx>
        <w:trPr>
          <w:trHeight w:val="23"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2"/>
              </w:rPr>
            </w:pPr>
          </w:p>
        </w:tc>
        <w:tc>
          <w:tcPr>
            <w:tcW w:w="8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技术创新效益</w:t>
            </w:r>
          </w:p>
        </w:tc>
        <w:tc>
          <w:tcPr>
            <w:tcW w:w="7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22</w:t>
            </w:r>
          </w:p>
        </w:tc>
        <w:tc>
          <w:tcPr>
            <w:tcW w:w="36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新产品销售收入占主营业务收入的比重</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rPr>
              <w:t>1</w:t>
            </w:r>
            <w:r>
              <w:rPr>
                <w:rFonts w:hint="default" w:ascii="Times New Roman" w:hAnsi="Times New Roman" w:eastAsia="方正仿宋_GBK" w:cs="Times New Roman"/>
                <w:kern w:val="0"/>
                <w:sz w:val="24"/>
                <w:lang w:val="en-US" w:eastAsia="zh-CN"/>
              </w:rPr>
              <w:t>1</w:t>
            </w:r>
          </w:p>
        </w:tc>
        <w:tc>
          <w:tcPr>
            <w:tcW w:w="9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val="en-US" w:eastAsia="zh-CN"/>
              </w:rPr>
            </w:pPr>
            <w:r>
              <w:rPr>
                <w:rFonts w:hint="default" w:ascii="Times New Roman" w:hAnsi="Times New Roman" w:eastAsia="方正仿宋_GBK" w:cs="Times New Roman"/>
                <w:kern w:val="0"/>
                <w:sz w:val="24"/>
              </w:rPr>
              <w:t>≥ </w:t>
            </w:r>
            <w:r>
              <w:rPr>
                <w:rFonts w:hint="default" w:ascii="Times New Roman" w:hAnsi="Times New Roman" w:eastAsia="方正仿宋_GBK" w:cs="Times New Roman"/>
                <w:kern w:val="0"/>
                <w:sz w:val="24"/>
                <w:lang w:val="en-US" w:eastAsia="zh-CN"/>
              </w:rPr>
              <w:t>15</w:t>
            </w:r>
          </w:p>
        </w:tc>
      </w:tr>
      <w:tr>
        <w:tblPrEx>
          <w:tblCellMar>
            <w:top w:w="0" w:type="dxa"/>
            <w:left w:w="108" w:type="dxa"/>
            <w:bottom w:w="0" w:type="dxa"/>
            <w:right w:w="108" w:type="dxa"/>
          </w:tblCellMar>
        </w:tblPrEx>
        <w:trPr>
          <w:trHeight w:val="23" w:hRule="atLeast"/>
          <w:jc w:val="center"/>
        </w:trPr>
        <w:tc>
          <w:tcPr>
            <w:tcW w:w="6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2"/>
              </w:rPr>
            </w:pPr>
          </w:p>
        </w:tc>
        <w:tc>
          <w:tcPr>
            <w:tcW w:w="8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7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36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新产品销售利润占</w:t>
            </w:r>
            <w:r>
              <w:rPr>
                <w:rFonts w:hint="default" w:ascii="Times New Roman" w:hAnsi="Times New Roman" w:eastAsia="方正仿宋_GBK" w:cs="Times New Roman"/>
                <w:kern w:val="0"/>
                <w:sz w:val="24"/>
                <w:lang w:eastAsia="zh-CN"/>
              </w:rPr>
              <w:t>销售利润总额</w:t>
            </w:r>
            <w:r>
              <w:rPr>
                <w:rFonts w:hint="default" w:ascii="Times New Roman" w:hAnsi="Times New Roman" w:eastAsia="方正仿宋_GBK" w:cs="Times New Roman"/>
                <w:kern w:val="0"/>
                <w:sz w:val="24"/>
              </w:rPr>
              <w:t>的比重</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rPr>
              <w:t>1</w:t>
            </w:r>
            <w:r>
              <w:rPr>
                <w:rFonts w:hint="default" w:ascii="Times New Roman" w:hAnsi="Times New Roman" w:eastAsia="方正仿宋_GBK" w:cs="Times New Roman"/>
                <w:kern w:val="0"/>
                <w:sz w:val="24"/>
                <w:lang w:val="en-US" w:eastAsia="zh-CN"/>
              </w:rPr>
              <w:t>1</w:t>
            </w:r>
          </w:p>
        </w:tc>
        <w:tc>
          <w:tcPr>
            <w:tcW w:w="9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w:t>
            </w:r>
          </w:p>
        </w:tc>
        <w:tc>
          <w:tcPr>
            <w:tcW w:w="11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rPr>
              <w:t>≥ 1</w:t>
            </w:r>
            <w:r>
              <w:rPr>
                <w:rFonts w:hint="default" w:ascii="Times New Roman" w:hAnsi="Times New Roman" w:eastAsia="方正仿宋_GBK" w:cs="Times New Roman"/>
                <w:kern w:val="0"/>
                <w:sz w:val="24"/>
                <w:lang w:val="en-US" w:eastAsia="zh-CN"/>
              </w:rPr>
              <w:t>0</w:t>
            </w:r>
          </w:p>
        </w:tc>
      </w:tr>
      <w:tr>
        <w:tblPrEx>
          <w:tblCellMar>
            <w:top w:w="0" w:type="dxa"/>
            <w:left w:w="108" w:type="dxa"/>
            <w:bottom w:w="0" w:type="dxa"/>
            <w:right w:w="108" w:type="dxa"/>
          </w:tblCellMar>
        </w:tblPrEx>
        <w:trPr>
          <w:trHeight w:val="23" w:hRule="atLeast"/>
          <w:jc w:val="center"/>
        </w:trPr>
        <w:tc>
          <w:tcPr>
            <w:tcW w:w="69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加分</w:t>
            </w:r>
          </w:p>
        </w:tc>
        <w:tc>
          <w:tcPr>
            <w:tcW w:w="81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加分</w:t>
            </w:r>
          </w:p>
        </w:tc>
        <w:tc>
          <w:tcPr>
            <w:tcW w:w="70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lang w:val="en-US" w:eastAsia="zh-CN"/>
              </w:rPr>
              <w:t>8</w:t>
            </w: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lang w:eastAsia="zh-CN"/>
              </w:rPr>
              <w:t>获得国家、市级研发平台数以及通过国家或国际组织认证的实验室等研发检测机构数</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2</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项</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1</w:t>
            </w:r>
          </w:p>
        </w:tc>
      </w:tr>
      <w:tr>
        <w:tblPrEx>
          <w:tblCellMar>
            <w:top w:w="0" w:type="dxa"/>
            <w:left w:w="108" w:type="dxa"/>
            <w:bottom w:w="0" w:type="dxa"/>
            <w:right w:w="108" w:type="dxa"/>
          </w:tblCellMar>
        </w:tblPrEx>
        <w:trPr>
          <w:trHeight w:val="23" w:hRule="atLeast"/>
          <w:jc w:val="center"/>
        </w:trPr>
        <w:tc>
          <w:tcPr>
            <w:tcW w:w="69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p>
        </w:tc>
        <w:tc>
          <w:tcPr>
            <w:tcW w:w="81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p>
        </w:tc>
        <w:tc>
          <w:tcPr>
            <w:tcW w:w="70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lang w:eastAsia="zh-CN"/>
              </w:rPr>
              <w:t>获得国家级、市级质量品牌奖项数</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2</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项</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1</w:t>
            </w:r>
          </w:p>
        </w:tc>
      </w:tr>
      <w:tr>
        <w:tblPrEx>
          <w:tblCellMar>
            <w:top w:w="0" w:type="dxa"/>
            <w:left w:w="108" w:type="dxa"/>
            <w:bottom w:w="0" w:type="dxa"/>
            <w:right w:w="108" w:type="dxa"/>
          </w:tblCellMar>
        </w:tblPrEx>
        <w:trPr>
          <w:trHeight w:val="23" w:hRule="atLeast"/>
          <w:jc w:val="center"/>
        </w:trPr>
        <w:tc>
          <w:tcPr>
            <w:tcW w:w="69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8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70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lang w:eastAsia="zh-CN"/>
              </w:rPr>
              <w:t>主持和参与制定的国际、国家、行业标准（工法）数</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lang w:eastAsia="zh-CN"/>
              </w:rPr>
            </w:pPr>
            <w:r>
              <w:rPr>
                <w:rFonts w:hint="default" w:ascii="Times New Roman" w:hAnsi="Times New Roman" w:eastAsia="方正仿宋_GBK" w:cs="Times New Roman"/>
                <w:kern w:val="0"/>
                <w:sz w:val="24"/>
              </w:rPr>
              <w:t>≤</w:t>
            </w:r>
            <w:r>
              <w:rPr>
                <w:rFonts w:hint="default" w:ascii="Times New Roman" w:hAnsi="Times New Roman" w:eastAsia="方正仿宋_GBK" w:cs="Times New Roman"/>
                <w:kern w:val="0"/>
                <w:sz w:val="24"/>
                <w:lang w:val="en-US" w:eastAsia="zh-CN"/>
              </w:rPr>
              <w:t>1</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项</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1</w:t>
            </w:r>
          </w:p>
        </w:tc>
      </w:tr>
      <w:tr>
        <w:tblPrEx>
          <w:tblCellMar>
            <w:top w:w="0" w:type="dxa"/>
            <w:left w:w="108" w:type="dxa"/>
            <w:bottom w:w="0" w:type="dxa"/>
            <w:right w:w="108" w:type="dxa"/>
          </w:tblCellMar>
        </w:tblPrEx>
        <w:trPr>
          <w:trHeight w:val="23" w:hRule="atLeast"/>
          <w:jc w:val="center"/>
        </w:trPr>
        <w:tc>
          <w:tcPr>
            <w:tcW w:w="69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8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70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获得国家行业协会、</w:t>
            </w:r>
            <w:r>
              <w:rPr>
                <w:rFonts w:hint="default" w:ascii="Times New Roman" w:hAnsi="Times New Roman" w:eastAsia="方正仿宋_GBK" w:cs="Times New Roman"/>
                <w:kern w:val="0"/>
                <w:sz w:val="24"/>
                <w:lang w:eastAsia="zh-CN"/>
              </w:rPr>
              <w:t>市级</w:t>
            </w:r>
            <w:r>
              <w:rPr>
                <w:rFonts w:hint="default" w:ascii="Times New Roman" w:hAnsi="Times New Roman" w:eastAsia="方正仿宋_GBK" w:cs="Times New Roman"/>
                <w:kern w:val="0"/>
                <w:sz w:val="24"/>
              </w:rPr>
              <w:t>科技进步奖等项目数</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2</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项</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1</w:t>
            </w:r>
          </w:p>
        </w:tc>
      </w:tr>
      <w:tr>
        <w:tblPrEx>
          <w:tblCellMar>
            <w:top w:w="0" w:type="dxa"/>
            <w:left w:w="108" w:type="dxa"/>
            <w:bottom w:w="0" w:type="dxa"/>
            <w:right w:w="108" w:type="dxa"/>
          </w:tblCellMar>
        </w:tblPrEx>
        <w:trPr>
          <w:trHeight w:val="23" w:hRule="atLeast"/>
          <w:jc w:val="center"/>
        </w:trPr>
        <w:tc>
          <w:tcPr>
            <w:tcW w:w="69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8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70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left"/>
              <w:textAlignment w:val="auto"/>
              <w:rPr>
                <w:rFonts w:hint="default" w:ascii="Times New Roman" w:hAnsi="Times New Roman" w:eastAsia="方正仿宋_GBK" w:cs="Times New Roman"/>
                <w:kern w:val="0"/>
                <w:sz w:val="24"/>
              </w:rPr>
            </w:pP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当年研究与试验发展（R&amp;D）经费支出额占主营业务收入的比重超过5%</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1</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5</w:t>
            </w:r>
          </w:p>
        </w:tc>
      </w:tr>
      <w:tr>
        <w:tblPrEx>
          <w:tblCellMar>
            <w:top w:w="0" w:type="dxa"/>
            <w:left w:w="108" w:type="dxa"/>
            <w:bottom w:w="0" w:type="dxa"/>
            <w:right w:w="108" w:type="dxa"/>
          </w:tblCellMar>
        </w:tblPrEx>
        <w:trPr>
          <w:trHeight w:val="23" w:hRule="atLeast"/>
          <w:jc w:val="center"/>
        </w:trPr>
        <w:tc>
          <w:tcPr>
            <w:tcW w:w="69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扣分</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扣分</w:t>
            </w:r>
          </w:p>
        </w:tc>
        <w:tc>
          <w:tcPr>
            <w:tcW w:w="7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w:t>
            </w:r>
          </w:p>
        </w:tc>
        <w:tc>
          <w:tcPr>
            <w:tcW w:w="369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企业经营亏损</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3</w:t>
            </w:r>
          </w:p>
        </w:tc>
        <w:tc>
          <w:tcPr>
            <w:tcW w:w="9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万元</w:t>
            </w:r>
          </w:p>
        </w:tc>
        <w:tc>
          <w:tcPr>
            <w:tcW w:w="11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tLeast"/>
              <w:ind w:left="0" w:lef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bl>
    <w:p>
      <w:pPr>
        <w:pStyle w:val="2"/>
        <w:keepNext w:val="0"/>
        <w:keepLines w:val="0"/>
        <w:pageBreakBefore w:val="0"/>
        <w:widowControl/>
        <w:kinsoku/>
        <w:wordWrap/>
        <w:overflowPunct/>
        <w:topLinePunct w:val="0"/>
        <w:autoSpaceDE/>
        <w:autoSpaceDN/>
        <w:bidi w:val="0"/>
        <w:adjustRightInd/>
        <w:snapToGrid/>
        <w:spacing w:line="240" w:lineRule="atLeast"/>
        <w:ind w:left="0" w:leftChars="0" w:firstLine="0" w:firstLineChars="0"/>
        <w:textAlignment w:val="auto"/>
        <w:rPr>
          <w:rFonts w:hint="default" w:ascii="Times New Roman" w:hAnsi="Times New Roman" w:eastAsia="方正仿宋_GBK" w:cs="Times New Roman"/>
          <w:sz w:val="32"/>
          <w:szCs w:val="32"/>
          <w:lang w:val="en-US" w:eastAsia="zh-CN"/>
        </w:rPr>
      </w:pPr>
    </w:p>
    <w:p>
      <w:pPr>
        <w:pStyle w:val="3"/>
        <w:rPr>
          <w:rFonts w:hint="default" w:ascii="Times New Roman" w:hAnsi="Times New Roman" w:eastAsia="方正仿宋_GBK" w:cs="Times New Roman"/>
          <w:sz w:val="32"/>
          <w:szCs w:val="32"/>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jc w:val="both"/>
        <w:textAlignment w:val="auto"/>
        <w:outlineLvl w:val="9"/>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jc w:val="both"/>
        <w:textAlignment w:val="auto"/>
        <w:outlineLvl w:val="9"/>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jc w:val="both"/>
        <w:textAlignment w:val="auto"/>
        <w:outlineLvl w:val="9"/>
        <w:rPr>
          <w:rFonts w:hint="eastAsia" w:ascii="方正黑体_GBK" w:hAnsi="方正黑体_GBK" w:eastAsia="方正黑体_GBK" w:cs="方正黑体_GBK"/>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jc w:val="both"/>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附件4</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《北碚区企业技术中心年度工作总结》提纲</w:t>
      </w:r>
    </w:p>
    <w:p>
      <w:pPr>
        <w:pStyle w:val="3"/>
        <w:keepNext w:val="0"/>
        <w:keepLines w:val="0"/>
        <w:pageBreakBefore w:val="0"/>
        <w:widowControl w:val="0"/>
        <w:kinsoku/>
        <w:wordWrap/>
        <w:overflowPunct/>
        <w:topLinePunct w:val="0"/>
        <w:autoSpaceDE/>
        <w:autoSpaceDN/>
        <w:bidi w:val="0"/>
        <w:adjustRightInd/>
        <w:snapToGrid/>
        <w:spacing w:line="560" w:lineRule="exact"/>
        <w:ind w:left="2523"/>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1.企业技术创新体系建设情况，包括企业技术创新体系基本情况、技术中心组织建设（内部组织设置与调整、下属企业组织设置、与外部单位共建组织及运行情况等）、技术中心创新机制建设（技术带头人培养、人才激励机制、知识产权保护、技术创新投入制度及执行情况等）、合作创新情况（产学研之间、企业之间及国际合作情况）、企业技术创新基础设施建设（研究试验设施、检测设施、信息化设施）、创新环境与文化氛围的形成，以及在提高技术管理水平方面的工作及成效。</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2.企业技术创新活动开展情况，包括重点创新项目的组织实施情况、关键核心技术和产品开发情况、资源综合利用、节能降耗、清洁生产等创新情况。</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3.企业技术中心取得的主要创新成果，形成的核心技术及自主知识产权情况，重点介绍相关技术成果对企业核心产品研发、核心竞争力提升的支撑作用，以及取得的经济和社会效益。</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firstLine="620" w:firstLineChars="200"/>
        <w:jc w:val="both"/>
        <w:textAlignment w:val="auto"/>
        <w:outlineLvl w:val="9"/>
        <w:rPr>
          <w:rFonts w:hint="default" w:ascii="Times New Roman" w:hAnsi="Times New Roman" w:cs="Times New Roman"/>
          <w:lang w:val="en-US" w:eastAsia="zh-CN"/>
        </w:rPr>
      </w:pPr>
      <w:r>
        <w:rPr>
          <w:rFonts w:hint="default" w:ascii="Times New Roman" w:hAnsi="Times New Roman" w:cs="Times New Roman"/>
          <w:lang w:val="en-US" w:eastAsia="zh-CN"/>
        </w:rPr>
        <w:t>4.其他有特色的工作情况（包括推动行业与地区科技进步方面所做的工作及成效等）。</w:t>
      </w:r>
    </w:p>
    <w:p>
      <w:pPr>
        <w:pStyle w:val="3"/>
        <w:rPr>
          <w:rFonts w:hint="default" w:ascii="Times New Roman" w:hAnsi="Times New Roman" w:cs="Times New Roman"/>
          <w:lang w:val="en-US" w:eastAsia="zh-CN"/>
        </w:rPr>
      </w:pPr>
    </w:p>
    <w:p>
      <w:pPr>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1D1BC2-A962-415B-A0C1-E4D08FE35B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2" w:fontKey="{D7FE2336-433B-4207-ADC2-180C6CBEDF3C}"/>
  </w:font>
  <w:font w:name="方正小标宋_GBK">
    <w:panose1 w:val="03000509000000000000"/>
    <w:charset w:val="86"/>
    <w:family w:val="auto"/>
    <w:pitch w:val="default"/>
    <w:sig w:usb0="00000001" w:usb1="080E0000" w:usb2="00000000" w:usb3="00000000" w:csb0="00040000" w:csb1="00000000"/>
    <w:embedRegular r:id="rId3" w:fontKey="{B34F8DD0-BA53-4E14-8F26-AA02032E0450}"/>
  </w:font>
  <w:font w:name="方正黑体_GBK">
    <w:panose1 w:val="03000509000000000000"/>
    <w:charset w:val="86"/>
    <w:family w:val="auto"/>
    <w:pitch w:val="default"/>
    <w:sig w:usb0="00000001" w:usb1="080E0000" w:usb2="00000000" w:usb3="00000000" w:csb0="00040000" w:csb1="00000000"/>
    <w:embedRegular r:id="rId4" w:fontKey="{83A51961-E2B3-4D7C-9F95-A74799773544}"/>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5" w:fontKey="{F951B3AC-E037-4AAD-B0D6-D6117FC49894}"/>
  </w:font>
  <w:font w:name="楷体">
    <w:panose1 w:val="02010609060101010101"/>
    <w:charset w:val="86"/>
    <w:family w:val="modern"/>
    <w:pitch w:val="default"/>
    <w:sig w:usb0="800002BF" w:usb1="38CF7CFA" w:usb2="00000016" w:usb3="00000000" w:csb0="00040001" w:csb1="00000000"/>
    <w:embedRegular r:id="rId6" w:fontKey="{4E43DC7B-46DF-47C7-BC05-9E4642FA0EAC}"/>
  </w:font>
  <w:font w:name="仿宋">
    <w:panose1 w:val="02010609060101010101"/>
    <w:charset w:val="86"/>
    <w:family w:val="modern"/>
    <w:pitch w:val="default"/>
    <w:sig w:usb0="800002BF" w:usb1="38CF7CFA" w:usb2="00000016" w:usb3="00000000" w:csb0="00040001" w:csb1="00000000"/>
    <w:embedRegular r:id="rId7" w:fontKey="{C9F1182E-2E74-4203-BE54-C008B6C01E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472"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5472"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140335</wp:posOffset>
              </wp:positionV>
              <wp:extent cx="56197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5pt;z-index:251661312;mso-width-relative:page;mso-height-relative:page;" filled="f" stroked="t" coordsize="21600,21600" o:gfxdata="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c09PfUAAAA&#10;CAEAAA8AAAAAAAAAAQAgAAAAIgAAAGRycy9kb3ducmV2LnhtbFBLAQIUABQAAAAIAIdO4kCSzRxK&#10;6AEAALQDAAAOAAAAAAAAAAEAIAAAACMBAABkcnMvZTJvRG9jLnhtbFBLBQYAAAAABgAGAFkBAAB9&#10;BQ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重庆市北碚区经济和信息化委员会</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458470</wp:posOffset>
              </wp:positionV>
              <wp:extent cx="5619750" cy="3810"/>
              <wp:effectExtent l="0" t="0" r="0" b="0"/>
              <wp:wrapNone/>
              <wp:docPr id="2" name="直接连接符 2"/>
              <wp:cNvGraphicFramePr/>
              <a:graphic xmlns:a="http://schemas.openxmlformats.org/drawingml/2006/main">
                <a:graphicData uri="http://schemas.microsoft.com/office/word/2010/wordprocessingShape">
                  <wps:wsp>
                    <wps:cNvCnPr/>
                    <wps:spPr>
                      <a:xfrm flipV="1">
                        <a:off x="4133850" y="86487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1pt;height:0.3pt;width:442.5pt;z-index:251660288;mso-width-relative:page;mso-height-relative:page;" filled="f" stroked="t" coordsize="21600,21600" o:gfxdata="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yXKF1wAAAAcBAAAPAAAAAAAAAAEAIAAAACIAAABkcnMvZG93bnJl&#10;di54bWxQSwECFAAUAAAACACHTuJAgaVnjf4BAADKAwAADgAAAAAAAAABACAAAAAmAQAAZHJzL2Uy&#10;b0RvYy54bWxQSwUGAAAAAAYABgBZAQAAl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重庆市北碚区经济和信息化委员会</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80819"/>
    <w:multiLevelType w:val="singleLevel"/>
    <w:tmpl w:val="950808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NTU0OThmNzFlZmI5MmYwNTUzZmY5ODNmMDlkNTgifQ=="/>
  </w:docVars>
  <w:rsids>
    <w:rsidRoot w:val="00172A27"/>
    <w:rsid w:val="019E71BD"/>
    <w:rsid w:val="01E93D58"/>
    <w:rsid w:val="04B679C3"/>
    <w:rsid w:val="05F07036"/>
    <w:rsid w:val="06E00104"/>
    <w:rsid w:val="080F63D8"/>
    <w:rsid w:val="09341458"/>
    <w:rsid w:val="098254C2"/>
    <w:rsid w:val="0A766EDE"/>
    <w:rsid w:val="0AD64BE8"/>
    <w:rsid w:val="0B0912D7"/>
    <w:rsid w:val="0D594F01"/>
    <w:rsid w:val="0E025194"/>
    <w:rsid w:val="0EEF0855"/>
    <w:rsid w:val="0FEA29AF"/>
    <w:rsid w:val="11DB7C71"/>
    <w:rsid w:val="12984FBB"/>
    <w:rsid w:val="152D2DCA"/>
    <w:rsid w:val="187168EA"/>
    <w:rsid w:val="196673CA"/>
    <w:rsid w:val="1CF734C9"/>
    <w:rsid w:val="1DEC284C"/>
    <w:rsid w:val="1E6523AC"/>
    <w:rsid w:val="1E786D7F"/>
    <w:rsid w:val="22440422"/>
    <w:rsid w:val="22BB4BBB"/>
    <w:rsid w:val="25473CB6"/>
    <w:rsid w:val="25EB1AF4"/>
    <w:rsid w:val="27291A5F"/>
    <w:rsid w:val="2C5C1A8E"/>
    <w:rsid w:val="2DD05FE1"/>
    <w:rsid w:val="2DFA155F"/>
    <w:rsid w:val="2EAE3447"/>
    <w:rsid w:val="31A15F24"/>
    <w:rsid w:val="329E3CA6"/>
    <w:rsid w:val="36FB1DF0"/>
    <w:rsid w:val="37164F30"/>
    <w:rsid w:val="395347B5"/>
    <w:rsid w:val="39A232A0"/>
    <w:rsid w:val="39E745AA"/>
    <w:rsid w:val="3B5A6BBB"/>
    <w:rsid w:val="3CA154E3"/>
    <w:rsid w:val="3E446852"/>
    <w:rsid w:val="3EDA13A6"/>
    <w:rsid w:val="3FF56C14"/>
    <w:rsid w:val="417B75E9"/>
    <w:rsid w:val="42430A63"/>
    <w:rsid w:val="42F058B7"/>
    <w:rsid w:val="436109F6"/>
    <w:rsid w:val="43880F63"/>
    <w:rsid w:val="441A38D4"/>
    <w:rsid w:val="4504239D"/>
    <w:rsid w:val="468679DC"/>
    <w:rsid w:val="4BC77339"/>
    <w:rsid w:val="4BFA38AA"/>
    <w:rsid w:val="4C9236C5"/>
    <w:rsid w:val="4E250A85"/>
    <w:rsid w:val="4FB530E0"/>
    <w:rsid w:val="4FFD4925"/>
    <w:rsid w:val="505C172E"/>
    <w:rsid w:val="506405EA"/>
    <w:rsid w:val="52F46F0B"/>
    <w:rsid w:val="532B6A10"/>
    <w:rsid w:val="539E4E99"/>
    <w:rsid w:val="53D8014D"/>
    <w:rsid w:val="550C209A"/>
    <w:rsid w:val="55E064E0"/>
    <w:rsid w:val="572C6D10"/>
    <w:rsid w:val="5A315A59"/>
    <w:rsid w:val="5DC34279"/>
    <w:rsid w:val="5FCD688E"/>
    <w:rsid w:val="5FF9BDAA"/>
    <w:rsid w:val="608816D1"/>
    <w:rsid w:val="60964868"/>
    <w:rsid w:val="60EF4E7F"/>
    <w:rsid w:val="648B0A32"/>
    <w:rsid w:val="658F6764"/>
    <w:rsid w:val="665233C1"/>
    <w:rsid w:val="69AC0D42"/>
    <w:rsid w:val="6AD9688B"/>
    <w:rsid w:val="6B68303F"/>
    <w:rsid w:val="6D0E3F22"/>
    <w:rsid w:val="732E2510"/>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134"/>
      <w:ind w:left="111"/>
    </w:pPr>
    <w:rPr>
      <w:rFonts w:ascii="方正仿宋_GBK" w:hAnsi="方正仿宋_GBK" w:eastAsia="方正仿宋_GBK"/>
      <w:sz w:val="31"/>
      <w:szCs w:val="31"/>
    </w:rPr>
  </w:style>
  <w:style w:type="paragraph" w:styleId="3">
    <w:name w:val="index 7"/>
    <w:basedOn w:val="1"/>
    <w:next w:val="1"/>
    <w:qFormat/>
    <w:uiPriority w:val="0"/>
    <w:pPr>
      <w:ind w:left="25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1283</Words>
  <Characters>1338</Characters>
  <Lines>1</Lines>
  <Paragraphs>1</Paragraphs>
  <TotalTime>13</TotalTime>
  <ScaleCrop>false</ScaleCrop>
  <LinksUpToDate>false</LinksUpToDate>
  <CharactersWithSpaces>1382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WPS_1685533039</cp:lastModifiedBy>
  <cp:lastPrinted>2022-06-06T16:09:00Z</cp:lastPrinted>
  <dcterms:modified xsi:type="dcterms:W3CDTF">2023-06-25T09:55:36Z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