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0" w:firstLineChars="0"/>
        <w:jc w:val="right"/>
        <w:rPr>
          <w:rFonts w:hint="eastAsia" w:ascii="方正楷体_GBK" w:hAnsi="方正楷体_GBK" w:eastAsia="方正楷体_GBK" w:cs="方正楷体_GBK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spacing w:val="0"/>
          <w:kern w:val="2"/>
          <w:sz w:val="32"/>
          <w:szCs w:val="32"/>
          <w:lang w:val="en-US" w:eastAsia="zh-CN" w:bidi="ar"/>
        </w:rPr>
        <w:t>2022-46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 w:bidi="ar"/>
        </w:rPr>
        <w:t>重庆市北碚区科学技术局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 w:bidi="ar"/>
        </w:rPr>
        <w:t>关于转发市科技局《关于组织成渝地区先进技术成果对接活动的通知》的通知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firstLine="0" w:firstLineChars="0"/>
        <w:jc w:val="left"/>
        <w:rPr>
          <w:rFonts w:hint="eastAsia" w:ascii="Calibri" w:hAnsi="Calibri" w:eastAsia="方正仿宋_GBK" w:cs="Times New Roman"/>
          <w:kern w:val="0"/>
          <w:sz w:val="32"/>
          <w:szCs w:val="32"/>
        </w:rPr>
      </w:pPr>
      <w:r>
        <w:rPr>
          <w:rFonts w:hint="eastAsia" w:ascii="Calibri" w:hAnsi="Calibri" w:eastAsia="方正仿宋_GBK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firstLine="0" w:firstLineChars="0"/>
        <w:jc w:val="left"/>
        <w:rPr>
          <w:rFonts w:hint="eastAsia" w:ascii="Calibri" w:hAnsi="Calibri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各有关单位：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为深入贯彻党中央、国务院关于成渝地区双城经济圈建设的决策部署，全面落实《成渝地区双城经济圈建设规划纲要》有关要求，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>现将市科技局《关于组织成渝地区先进技术成果对接活动的通知》转发给你们，请各单位高度重视，按要求积极报送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重庆市北碚区科学技术局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 2022年5月23日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spacing w:val="0"/>
          <w:kern w:val="2"/>
          <w:sz w:val="44"/>
          <w:szCs w:val="44"/>
          <w:shd w:val="clear" w:fill="FFFFFF"/>
        </w:rPr>
        <w:sectPr>
          <w:footerReference r:id="rId3" w:type="default"/>
          <w:pgSz w:w="12242" w:h="15842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重庆市科学技术局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-11"/>
          <w:sz w:val="44"/>
          <w:szCs w:val="44"/>
          <w:shd w:val="clear" w:fill="FFFFFF"/>
        </w:rPr>
        <w:t>关于组织成渝地区先进技术成果对接活动的通知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各相关单位：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为深入贯彻党中央、国务院关于成渝地区双城经济圈建设的决策部署，全面落实《成渝地区双城经济圈建设规划纲要》有关要求，重庆市科技局、国防科技创新快速响应小组（重庆）（以下简称“重庆快响小组”）联合四川省科技厅，拟于6月下旬组织一次成渝地区“专精特新”企业为主要对象的先进技术成果对接活动。现将有关事项通知如下： 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一、活动组织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本活动由重庆市科技局、四川省科技厅、重庆快响小组联合主办。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二、活动目的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面向成渝地区“专精特新”企业征集可用于国防领域的先进技术成果，遴选一批先进技术成果进行现场对接，促进技术成果转化应用。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三、时间安排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（一）5月20日9:00至6月10日17：00，先进技术成果征集。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（二）6月11日至6月20日，技术成果梳理、遴选。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（三）6月28日（暂定），组织现场对接活动。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四、技术成果征集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（一）征集范围：成渝地区的“专精特新”企业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（二）技术领域：技术领域不限，但技术成果必须达到国内或国际先进水平，且拥有自主知识产权。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（三）起止时间：5月20日9:00起，6月10日17：00止。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（四）报送方式：通过扫描登录微信小程序，按要求填报技术成果（微信小程序添附后），内容真实详尽，表述准确清晰。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1.单位认证：进入“单位认证”栏，填写单位基本信息并提交认证，单位认证通过后（有短信提示，如未通过请留意未通过原因）方可进行成果报名。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2.成果报名：进入“成果报名”栏，填写技术成果基本信息并提交审核，审核通过后方可进行成果提交。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3.成果提交：进入“资料下载”栏，下载模板并按要求完整、详实填写“成果对接申报书”。非涉密成果资料（签字盖章扫描版和word版）发送到邮箱aidu.cq@cqfamous.com；涉密成果资料（签字盖章扫描版和word版、附相应保密资质证明）以电子光盘形式由专人提交至重庆市九龙坡区清研理工创业谷12层重庆快响小组办公室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五、其他事项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（一）对接活动具体时间和地点，我们将在活动开始前3天电话通知相关单位。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（二）提交的技术成果必须经单位确认同意，不得有知识产权纠纷。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（三）咨询电话：重庆市科技局 韩勇 023-67512912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0" w:firstLineChars="10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重庆快响小组 杨洋 023-68882723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重庆市科学技术局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2022年5月19日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1140" w:firstLine="643" w:firstLineChars="200"/>
        <w:textAlignment w:val="auto"/>
        <w:rPr>
          <w:rStyle w:val="7"/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140"/>
        <w:textAlignment w:val="auto"/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附件：微信报名小程序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1140"/>
        <w:textAlignment w:val="auto"/>
        <w:rPr>
          <w:rStyle w:val="7"/>
          <w:rFonts w:hint="eastAsia" w:ascii="方正黑体_GBK" w:hAnsi="方正黑体_GBK" w:eastAsia="方正黑体_GBK" w:cs="方正黑体_GBK"/>
          <w:b w:val="0"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2362200" cy="2362200"/>
            <wp:effectExtent l="0" t="0" r="0" b="0"/>
            <wp:docPr id="1" name="图片 1" descr="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2068A"/>
    <w:rsid w:val="023B482C"/>
    <w:rsid w:val="025B6835"/>
    <w:rsid w:val="067D687E"/>
    <w:rsid w:val="07106915"/>
    <w:rsid w:val="0A361FFB"/>
    <w:rsid w:val="1497797C"/>
    <w:rsid w:val="1AB24CB4"/>
    <w:rsid w:val="1D433759"/>
    <w:rsid w:val="1E02515C"/>
    <w:rsid w:val="1F175828"/>
    <w:rsid w:val="2391433F"/>
    <w:rsid w:val="2B3B2C97"/>
    <w:rsid w:val="2F92068A"/>
    <w:rsid w:val="3F5D1FD5"/>
    <w:rsid w:val="41E44332"/>
    <w:rsid w:val="4604121C"/>
    <w:rsid w:val="49875720"/>
    <w:rsid w:val="50137DB2"/>
    <w:rsid w:val="510644BC"/>
    <w:rsid w:val="55F37933"/>
    <w:rsid w:val="5EAB402B"/>
    <w:rsid w:val="650378D0"/>
    <w:rsid w:val="66503A51"/>
    <w:rsid w:val="6B2F08C1"/>
    <w:rsid w:val="6EA2392E"/>
    <w:rsid w:val="73C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10"/>
    <w:basedOn w:val="6"/>
    <w:uiPriority w:val="0"/>
    <w:rPr>
      <w:rFonts w:hint="default" w:ascii="Times New Roman" w:hAnsi="Times New Roman" w:cs="Times New Roman"/>
    </w:rPr>
  </w:style>
  <w:style w:type="character" w:customStyle="1" w:styleId="9">
    <w:name w:val="15"/>
    <w:basedOn w:val="6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区科技委</Company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2022-05-23T09:18:00Z</dcterms:created>
  <dc:creator>Administrator</dc:creator>
  <cp:lastModifiedBy>Administrator</cp:lastModifiedBy>
  <cp:lastPrinted>2022-05-23T09:40:37Z</cp:lastPrinted>
  <dcterms:modified xsi:type="dcterms:W3CDTF">2022-05-23T09:41:06Z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D1B21218F14B4422A2AAB70D58EB7016</vt:lpwstr>
  </property>
</Properties>
</file>