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7996C">
      <w:pPr>
        <w:spacing w:line="560" w:lineRule="exact"/>
        <w:jc w:val="center"/>
        <w:rPr>
          <w:rFonts w:ascii="方正仿宋_GBK" w:hAnsi="宋体"/>
          <w:sz w:val="44"/>
        </w:rPr>
      </w:pPr>
    </w:p>
    <w:p w14:paraId="3D2E06AE">
      <w:pPr>
        <w:spacing w:line="560" w:lineRule="exact"/>
        <w:ind w:firstLine="640" w:firstLineChars="200"/>
        <w:rPr>
          <w:rFonts w:ascii="黑体" w:eastAsia="黑体"/>
          <w:snapToGrid w:val="0"/>
          <w:kern w:val="0"/>
          <w:szCs w:val="32"/>
        </w:rPr>
      </w:pPr>
    </w:p>
    <w:p w14:paraId="1679204B">
      <w:pPr>
        <w:spacing w:line="560" w:lineRule="exact"/>
        <w:ind w:firstLine="640" w:firstLineChars="200"/>
        <w:rPr>
          <w:rFonts w:ascii="黑体" w:eastAsia="黑体"/>
          <w:snapToGrid w:val="0"/>
          <w:kern w:val="0"/>
          <w:szCs w:val="32"/>
        </w:rPr>
      </w:pPr>
    </w:p>
    <w:p w14:paraId="5364DA19">
      <w:pPr>
        <w:jc w:val="center"/>
        <w:rPr>
          <w:rFonts w:ascii="方正仿宋_GBK"/>
          <w:spacing w:val="-20"/>
          <w:w w:val="66"/>
          <w:sz w:val="38"/>
        </w:rPr>
      </w:pPr>
      <w:r>
        <w:rPr>
          <w:rFonts w:hint="eastAsia" w:ascii="方正小标宋_GBK" w:eastAsia="方正小标宋_GBK"/>
          <w:color w:val="FF0000"/>
          <w:spacing w:val="-20"/>
          <w:w w:val="66"/>
          <w:kern w:val="0"/>
          <w:sz w:val="106"/>
        </w:rPr>
        <w:t>重庆市北碚区科学技术局文件</w:t>
      </w:r>
    </w:p>
    <w:p w14:paraId="6735F344">
      <w:pPr>
        <w:spacing w:line="560" w:lineRule="exact"/>
        <w:ind w:right="204" w:rightChars="0"/>
        <w:jc w:val="center"/>
        <w:rPr>
          <w:rFonts w:ascii="方正仿宋_GBK"/>
          <w:szCs w:val="32"/>
        </w:rPr>
      </w:pPr>
      <w:r>
        <w:rPr>
          <w:rFonts w:hint="eastAsia" w:ascii="方正仿宋_GBK" w:hAnsi="宋体"/>
        </w:rPr>
        <w:t>北碚科局发</w:t>
      </w:r>
      <w:r>
        <w:rPr>
          <w:rFonts w:hint="default" w:ascii="Times New Roman" w:hAnsi="Times New Roman" w:cs="Times New Roman"/>
        </w:rPr>
        <w:t>〔202</w:t>
      </w:r>
      <w:r>
        <w:rPr>
          <w:rFonts w:hint="default" w:ascii="Times New Roman" w:hAnsi="Times New Roman" w:cs="Times New Roman"/>
          <w:lang w:val="en-US" w:eastAsia="zh-CN"/>
        </w:rPr>
        <w:t>4</w:t>
      </w:r>
      <w:r>
        <w:rPr>
          <w:rFonts w:hint="default" w:ascii="Times New Roman" w:hAnsi="Times New Roman" w:cs="Times New Roman"/>
        </w:rPr>
        <w:t>〕</w:t>
      </w:r>
      <w:r>
        <w:rPr>
          <w:rFonts w:hint="eastAsia" w:ascii="Times New Roman" w:hAnsi="Times New Roman" w:cs="Times New Roman"/>
          <w:lang w:val="en-US" w:eastAsia="zh-CN"/>
        </w:rPr>
        <w:t>3</w:t>
      </w:r>
      <w:r>
        <w:rPr>
          <w:rFonts w:hint="eastAsia" w:cs="Times New Roman"/>
          <w:lang w:val="en-US" w:eastAsia="zh-CN"/>
        </w:rPr>
        <w:t>6</w:t>
      </w:r>
      <w:r>
        <w:rPr>
          <w:rFonts w:ascii="方正仿宋_GBK" w:hAnsi="宋体"/>
        </w:rPr>
        <w:t>号</w:t>
      </w:r>
    </w:p>
    <w:p w14:paraId="0D3FF36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eastAsia="方正小标宋_GBK"/>
          <w:spacing w:val="-30"/>
          <w:sz w:val="44"/>
          <w:szCs w:val="44"/>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191135</wp:posOffset>
                </wp:positionV>
                <wp:extent cx="58293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5pt;margin-top:15.05pt;height:0.05pt;width:459pt;z-index:251659264;mso-width-relative:page;mso-height-relative:page;" filled="f" stroked="t" coordsize="21600,21600" o:gfxdata="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4psrdYA&#10;AAAJAQAADwAAAAAAAAABACAAAAAiAAAAZHJzL2Rvd25yZXYueG1sUEsBAhQAFAAAAAgAh07iQH1G&#10;Y/3oAQAArQMAAA4AAAAAAAAAAQAgAAAAJQEAAGRycy9lMm9Eb2MueG1sUEsFBgAAAAAGAAYAWQEA&#10;AH8FAAAAAA==&#10;">
                <v:fill on="f" focussize="0,0"/>
                <v:stroke weight="2pt" color="#FF0000" joinstyle="round"/>
                <v:imagedata o:title=""/>
                <o:lock v:ext="edit" aspectratio="f"/>
              </v:line>
            </w:pict>
          </mc:Fallback>
        </mc:AlternateContent>
      </w:r>
    </w:p>
    <w:p w14:paraId="26E3E43B">
      <w:pPr>
        <w:keepNext w:val="0"/>
        <w:keepLines w:val="0"/>
        <w:pageBreakBefore w:val="0"/>
        <w:kinsoku/>
        <w:wordWrap/>
        <w:overflowPunct w:val="0"/>
        <w:topLinePunct w:val="0"/>
        <w:autoSpaceDE/>
        <w:autoSpaceDN/>
        <w:bidi w:val="0"/>
        <w:adjustRightInd/>
        <w:spacing w:line="560" w:lineRule="exact"/>
        <w:jc w:val="center"/>
        <w:textAlignment w:val="auto"/>
        <w:rPr>
          <w:rFonts w:eastAsia="方正小标宋_GBK"/>
          <w:sz w:val="44"/>
          <w:szCs w:val="36"/>
        </w:rPr>
      </w:pPr>
      <w:r>
        <w:rPr>
          <w:rFonts w:eastAsia="方正小标宋_GBK"/>
          <w:sz w:val="44"/>
          <w:szCs w:val="36"/>
        </w:rPr>
        <w:t>重庆市北碚区科学技术局</w:t>
      </w:r>
    </w:p>
    <w:p w14:paraId="16699351">
      <w:pPr>
        <w:keepNext w:val="0"/>
        <w:keepLines w:val="0"/>
        <w:pageBreakBefore w:val="0"/>
        <w:kinsoku/>
        <w:wordWrap/>
        <w:topLinePunct w:val="0"/>
        <w:autoSpaceDE/>
        <w:autoSpaceDN/>
        <w:bidi w:val="0"/>
        <w:adjustRightInd/>
        <w:spacing w:line="560" w:lineRule="exact"/>
        <w:jc w:val="center"/>
        <w:textAlignment w:val="auto"/>
        <w:rPr>
          <w:rFonts w:hint="eastAsia"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关于</w:t>
      </w:r>
      <w:r>
        <w:rPr>
          <w:rFonts w:hint="eastAsia" w:eastAsia="方正小标宋_GBK" w:cs="Times New Roman"/>
          <w:color w:val="000000"/>
          <w:sz w:val="44"/>
          <w:szCs w:val="44"/>
          <w:lang w:val="en-US" w:eastAsia="zh-CN"/>
        </w:rPr>
        <w:t>组织申报</w:t>
      </w:r>
      <w:r>
        <w:rPr>
          <w:rFonts w:hint="eastAsia" w:ascii="Times New Roman" w:hAnsi="Times New Roman" w:eastAsia="方正小标宋_GBK" w:cs="Times New Roman"/>
          <w:color w:val="000000"/>
          <w:sz w:val="44"/>
          <w:szCs w:val="44"/>
        </w:rPr>
        <w:t>北碚区202</w:t>
      </w:r>
      <w:r>
        <w:rPr>
          <w:rFonts w:hint="eastAsia" w:eastAsia="方正小标宋_GBK" w:cs="Times New Roman"/>
          <w:color w:val="000000"/>
          <w:sz w:val="44"/>
          <w:szCs w:val="44"/>
          <w:lang w:val="en-US" w:eastAsia="zh-CN"/>
        </w:rPr>
        <w:t>4—2025</w:t>
      </w:r>
      <w:r>
        <w:rPr>
          <w:rFonts w:hint="eastAsia" w:ascii="Times New Roman" w:hAnsi="Times New Roman" w:eastAsia="方正小标宋_GBK" w:cs="Times New Roman"/>
          <w:color w:val="000000"/>
          <w:sz w:val="44"/>
          <w:szCs w:val="44"/>
        </w:rPr>
        <w:t>年</w:t>
      </w:r>
      <w:r>
        <w:rPr>
          <w:rFonts w:hint="eastAsia" w:eastAsia="方正小标宋_GBK" w:cs="Times New Roman"/>
          <w:color w:val="000000"/>
          <w:sz w:val="44"/>
          <w:szCs w:val="44"/>
          <w:lang w:val="en-US" w:eastAsia="zh-CN"/>
        </w:rPr>
        <w:t>科技型</w:t>
      </w:r>
    </w:p>
    <w:p w14:paraId="11052D12">
      <w:pPr>
        <w:keepNext w:val="0"/>
        <w:keepLines w:val="0"/>
        <w:pageBreakBefore w:val="0"/>
        <w:kinsoku/>
        <w:wordWrap/>
        <w:topLinePunct w:val="0"/>
        <w:autoSpaceDE/>
        <w:autoSpaceDN/>
        <w:bidi w:val="0"/>
        <w:adjustRightInd/>
        <w:spacing w:line="560" w:lineRule="exact"/>
        <w:jc w:val="center"/>
        <w:textAlignment w:val="auto"/>
        <w:rPr>
          <w:rFonts w:hint="eastAsia" w:ascii="Times New Roman" w:hAnsi="Times New Roman" w:eastAsia="方正小标宋_GBK" w:cs="Times New Roman"/>
          <w:color w:val="000000"/>
          <w:sz w:val="44"/>
          <w:szCs w:val="44"/>
        </w:rPr>
      </w:pPr>
      <w:r>
        <w:rPr>
          <w:rFonts w:hint="eastAsia" w:eastAsia="方正小标宋_GBK" w:cs="Times New Roman"/>
          <w:color w:val="000000"/>
          <w:sz w:val="44"/>
          <w:szCs w:val="44"/>
          <w:lang w:val="en-US" w:eastAsia="zh-CN"/>
        </w:rPr>
        <w:t>企业培育服务</w:t>
      </w:r>
      <w:r>
        <w:rPr>
          <w:rFonts w:hint="eastAsia" w:ascii="Times New Roman" w:hAnsi="Times New Roman" w:eastAsia="方正小标宋_GBK" w:cs="Times New Roman"/>
          <w:color w:val="000000"/>
          <w:sz w:val="44"/>
          <w:szCs w:val="44"/>
        </w:rPr>
        <w:t>引导计划项目的通知</w:t>
      </w:r>
    </w:p>
    <w:p w14:paraId="153672AC">
      <w:pPr>
        <w:keepNext w:val="0"/>
        <w:keepLines w:val="0"/>
        <w:pageBreakBefore w:val="0"/>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lang w:val="en-US" w:eastAsia="zh-CN"/>
        </w:rPr>
      </w:pPr>
    </w:p>
    <w:p w14:paraId="03BD02C9">
      <w:pPr>
        <w:keepNext w:val="0"/>
        <w:keepLines w:val="0"/>
        <w:pageBreakBefore w:val="0"/>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w:t>
      </w:r>
      <w:r>
        <w:rPr>
          <w:rFonts w:hint="eastAsia" w:ascii="方正仿宋_GBK" w:hAnsi="方正仿宋_GBK" w:cs="方正仿宋_GBK"/>
          <w:sz w:val="32"/>
          <w:szCs w:val="32"/>
          <w:lang w:val="en-US" w:eastAsia="zh-CN"/>
        </w:rPr>
        <w:t>科技</w:t>
      </w:r>
      <w:r>
        <w:rPr>
          <w:rFonts w:hint="eastAsia" w:cs="Times New Roman"/>
          <w:sz w:val="32"/>
          <w:szCs w:val="32"/>
          <w:lang w:val="en-US" w:eastAsia="zh-CN"/>
        </w:rPr>
        <w:t>服务机构</w:t>
      </w:r>
      <w:r>
        <w:rPr>
          <w:rFonts w:hint="eastAsia" w:ascii="方正仿宋_GBK" w:hAnsi="方正仿宋_GBK" w:eastAsia="方正仿宋_GBK" w:cs="方正仿宋_GBK"/>
          <w:sz w:val="32"/>
          <w:szCs w:val="32"/>
          <w:lang w:val="en-US" w:eastAsia="zh-CN"/>
        </w:rPr>
        <w:t>，有关单位：</w:t>
      </w:r>
    </w:p>
    <w:p w14:paraId="2F165D82">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方正黑体_GBK" w:eastAsia="方正黑体_GBK"/>
          <w:sz w:val="32"/>
          <w:szCs w:val="32"/>
        </w:rPr>
      </w:pPr>
      <w:r>
        <w:rPr>
          <w:rFonts w:hint="eastAsia" w:ascii="方正仿宋_GBK" w:hAnsi="方正仿宋_GBK" w:eastAsia="方正仿宋_GBK" w:cs="方正仿宋_GBK"/>
          <w:sz w:val="32"/>
          <w:szCs w:val="32"/>
          <w:lang w:val="en-US" w:eastAsia="zh-CN"/>
        </w:rPr>
        <w:t>为</w:t>
      </w:r>
      <w:r>
        <w:rPr>
          <w:rFonts w:hint="eastAsia" w:ascii="方正仿宋_GBK" w:hAnsi="方正仿宋_GBK" w:cs="方正仿宋_GBK"/>
          <w:sz w:val="32"/>
          <w:szCs w:val="32"/>
          <w:lang w:val="en-US" w:eastAsia="zh-CN"/>
        </w:rPr>
        <w:t>加快培育和发展科技型企业，充分发挥科技</w:t>
      </w:r>
      <w:r>
        <w:rPr>
          <w:rFonts w:hint="eastAsia" w:cs="Times New Roman"/>
          <w:sz w:val="32"/>
          <w:szCs w:val="32"/>
          <w:lang w:val="en-US" w:eastAsia="zh-CN"/>
        </w:rPr>
        <w:t>服务机构的专业服务能力</w:t>
      </w:r>
      <w:r>
        <w:rPr>
          <w:rFonts w:hint="eastAsia" w:ascii="方正仿宋_GBK" w:hAnsi="方正仿宋_GBK" w:eastAsia="方正仿宋_GBK" w:cs="方正仿宋_GBK"/>
          <w:sz w:val="32"/>
          <w:szCs w:val="32"/>
          <w:lang w:val="en-US" w:eastAsia="zh-CN"/>
        </w:rPr>
        <w:t>，根据《北碚区市级引导区县科技发展专项资金管理实施细则》</w:t>
      </w:r>
      <w:r>
        <w:rPr>
          <w:rFonts w:hint="eastAsia" w:eastAsia="方正仿宋_GBK"/>
          <w:sz w:val="32"/>
          <w:szCs w:val="32"/>
        </w:rPr>
        <w:t>（</w:t>
      </w:r>
      <w:r>
        <w:rPr>
          <w:rFonts w:ascii="Times New Roman" w:hAnsi="Times New Roman" w:eastAsia="方正仿宋_GBK"/>
          <w:sz w:val="32"/>
          <w:szCs w:val="32"/>
        </w:rPr>
        <w:t>北碚科局发</w:t>
      </w:r>
      <w:r>
        <w:rPr>
          <w:rFonts w:hint="eastAsia" w:ascii="Times New Roman" w:hAnsi="Times New Roman" w:eastAsia="方正仿宋_GBK"/>
          <w:sz w:val="32"/>
          <w:szCs w:val="32"/>
        </w:rPr>
        <w:t>〔2024〕29号</w:t>
      </w:r>
      <w:r>
        <w:rPr>
          <w:rFonts w:hint="eastAsia" w:eastAsia="方正仿宋_GBK"/>
          <w:sz w:val="32"/>
          <w:szCs w:val="32"/>
        </w:rPr>
        <w:t>）有关规定</w:t>
      </w:r>
      <w:r>
        <w:rPr>
          <w:rFonts w:hint="eastAsia" w:ascii="方正仿宋_GBK" w:hAnsi="方正仿宋_GBK" w:eastAsia="方正仿宋_GBK" w:cs="方正仿宋_GBK"/>
          <w:sz w:val="32"/>
          <w:szCs w:val="32"/>
          <w:lang w:val="en-US" w:eastAsia="zh-CN"/>
        </w:rPr>
        <w:t>，</w:t>
      </w:r>
      <w:r>
        <w:rPr>
          <w:rFonts w:hint="eastAsia" w:eastAsia="方正仿宋_GBK"/>
          <w:sz w:val="32"/>
          <w:szCs w:val="32"/>
        </w:rPr>
        <w:t>结合年度预</w:t>
      </w:r>
      <w:r>
        <w:rPr>
          <w:rFonts w:hint="eastAsia" w:ascii="方正仿宋_GBK" w:hAnsi="方正仿宋_GBK" w:eastAsia="方正仿宋_GBK" w:cs="方正仿宋_GBK"/>
          <w:sz w:val="32"/>
          <w:szCs w:val="32"/>
          <w:lang w:val="en-US" w:eastAsia="zh-CN"/>
        </w:rPr>
        <w:t>算，决定组织申报北碚</w:t>
      </w:r>
      <w:r>
        <w:rPr>
          <w:rFonts w:hint="default" w:ascii="Times New Roman" w:hAnsi="Times New Roman" w:eastAsia="方正仿宋_GBK" w:cs="Times New Roman"/>
          <w:sz w:val="32"/>
          <w:szCs w:val="32"/>
          <w:lang w:val="en-US" w:eastAsia="zh-CN"/>
        </w:rPr>
        <w:t>区2024—2025</w:t>
      </w:r>
      <w:r>
        <w:rPr>
          <w:rFonts w:hint="eastAsia" w:ascii="方正仿宋_GBK" w:hAnsi="方正仿宋_GBK" w:eastAsia="方正仿宋_GBK" w:cs="方正仿宋_GBK"/>
          <w:sz w:val="32"/>
          <w:szCs w:val="32"/>
          <w:lang w:val="en-US" w:eastAsia="zh-CN"/>
        </w:rPr>
        <w:t>年科技型企业培育服务引导计划项目。现将有关事宜通知如下：</w:t>
      </w:r>
    </w:p>
    <w:p w14:paraId="137434C4">
      <w:pPr>
        <w:keepNext w:val="0"/>
        <w:keepLines w:val="0"/>
        <w:pageBreakBefore w:val="0"/>
        <w:kinsoku/>
        <w:wordWrap/>
        <w:topLinePunct w:val="0"/>
        <w:autoSpaceDE/>
        <w:autoSpaceDN/>
        <w:bidi w:val="0"/>
        <w:adjustRightInd/>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w:t>
      </w:r>
      <w:r>
        <w:rPr>
          <w:rFonts w:eastAsia="方正黑体_GBK"/>
          <w:sz w:val="32"/>
          <w:szCs w:val="32"/>
        </w:rPr>
        <w:t>申报对象</w:t>
      </w:r>
    </w:p>
    <w:p w14:paraId="0CB6C31F">
      <w:pPr>
        <w:keepNext w:val="0"/>
        <w:keepLines w:val="0"/>
        <w:pageBreakBefore w:val="0"/>
        <w:kinsoku/>
        <w:wordWrap/>
        <w:topLinePunct w:val="0"/>
        <w:autoSpaceDE/>
        <w:autoSpaceDN/>
        <w:bidi w:val="0"/>
        <w:adjustRightInd/>
        <w:spacing w:line="560" w:lineRule="exact"/>
        <w:ind w:firstLine="640" w:firstLineChars="200"/>
        <w:rPr>
          <w:rFonts w:hint="eastAsia"/>
          <w:lang w:eastAsia="zh-CN"/>
        </w:rPr>
      </w:pPr>
      <w:r>
        <w:rPr>
          <w:rFonts w:hint="eastAsia" w:ascii="Times New Roman" w:hAnsi="Times New Roman" w:eastAsia="方正仿宋_GBK" w:cs="Times New Roman"/>
          <w:sz w:val="32"/>
          <w:szCs w:val="32"/>
          <w:lang w:val="en-US" w:eastAsia="zh-CN"/>
        </w:rPr>
        <w:t>北碚</w:t>
      </w:r>
      <w:r>
        <w:rPr>
          <w:rFonts w:hint="eastAsia" w:cs="Times New Roman"/>
          <w:sz w:val="32"/>
          <w:szCs w:val="32"/>
          <w:lang w:val="en-US" w:eastAsia="zh-CN"/>
        </w:rPr>
        <w:t>辖区</w:t>
      </w:r>
      <w:r>
        <w:rPr>
          <w:rFonts w:hint="eastAsia" w:ascii="Times New Roman" w:hAnsi="Times New Roman" w:eastAsia="方正仿宋_GBK" w:cs="Times New Roman"/>
          <w:sz w:val="32"/>
          <w:szCs w:val="32"/>
          <w:lang w:val="en-US" w:eastAsia="zh-CN"/>
        </w:rPr>
        <w:t>内具有独立法人资格的</w:t>
      </w:r>
      <w:r>
        <w:rPr>
          <w:rFonts w:hint="eastAsia" w:ascii="方正仿宋_GBK" w:hAnsi="方正仿宋_GBK" w:cs="方正仿宋_GBK"/>
          <w:sz w:val="32"/>
          <w:szCs w:val="32"/>
          <w:lang w:val="en-US" w:eastAsia="zh-CN"/>
        </w:rPr>
        <w:t>科技</w:t>
      </w:r>
      <w:r>
        <w:rPr>
          <w:rFonts w:hint="eastAsia" w:cs="Times New Roman"/>
          <w:sz w:val="32"/>
          <w:szCs w:val="32"/>
          <w:lang w:val="en-US" w:eastAsia="zh-CN"/>
        </w:rPr>
        <w:t>服务机构，包括但不限于知识产权代理公司、概念验证中心、新型研发机构、财务审计公司、产业园区运营公司和</w:t>
      </w:r>
      <w:r>
        <w:rPr>
          <w:rFonts w:hint="eastAsia"/>
          <w:sz w:val="32"/>
          <w:szCs w:val="32"/>
          <w:lang w:val="en-US" w:eastAsia="zh-CN"/>
        </w:rPr>
        <w:t>市级及以上科技企业孵化器、众创空间的运营公司</w:t>
      </w:r>
      <w:r>
        <w:rPr>
          <w:rFonts w:hint="eastAsia" w:cs="Times New Roman"/>
          <w:sz w:val="32"/>
          <w:szCs w:val="32"/>
          <w:lang w:val="en-US" w:eastAsia="zh-CN"/>
        </w:rPr>
        <w:t>等单位</w:t>
      </w:r>
      <w:r>
        <w:rPr>
          <w:rFonts w:hint="eastAsia" w:eastAsia="方正仿宋_GBK"/>
          <w:sz w:val="32"/>
          <w:szCs w:val="32"/>
        </w:rPr>
        <w:t>。</w:t>
      </w:r>
    </w:p>
    <w:p w14:paraId="4F7A6283">
      <w:pPr>
        <w:keepNext w:val="0"/>
        <w:keepLines w:val="0"/>
        <w:pageBreakBefore w:val="0"/>
        <w:numPr>
          <w:ilvl w:val="0"/>
          <w:numId w:val="0"/>
        </w:numPr>
        <w:kinsoku/>
        <w:wordWrap/>
        <w:topLinePunct w:val="0"/>
        <w:autoSpaceDE/>
        <w:autoSpaceDN/>
        <w:bidi w:val="0"/>
        <w:adjustRightInd/>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eastAsia="方正黑体_GBK"/>
          <w:sz w:val="32"/>
          <w:szCs w:val="32"/>
          <w:lang w:val="en-US" w:eastAsia="zh-CN"/>
        </w:rPr>
        <w:t>二、</w:t>
      </w:r>
      <w:r>
        <w:rPr>
          <w:rFonts w:eastAsia="方正黑体_GBK"/>
          <w:sz w:val="32"/>
          <w:szCs w:val="32"/>
        </w:rPr>
        <w:t>项目任务</w:t>
      </w:r>
    </w:p>
    <w:p w14:paraId="694994F2">
      <w:pPr>
        <w:keepNext w:val="0"/>
        <w:keepLines w:val="0"/>
        <w:pageBreakBefore w:val="0"/>
        <w:kinsoku/>
        <w:wordWrap/>
        <w:topLinePunct w:val="0"/>
        <w:autoSpaceDE/>
        <w:autoSpaceDN/>
        <w:bidi w:val="0"/>
        <w:adjustRightInd/>
        <w:spacing w:line="560" w:lineRule="exact"/>
        <w:ind w:firstLine="640" w:firstLineChars="200"/>
        <w:rPr>
          <w:rFonts w:hint="default" w:cs="Times New Roman"/>
          <w:sz w:val="32"/>
          <w:szCs w:val="32"/>
          <w:lang w:val="en-US" w:eastAsia="zh-CN"/>
        </w:rPr>
      </w:pPr>
      <w:r>
        <w:rPr>
          <w:rFonts w:hint="eastAsia" w:cs="Times New Roman"/>
          <w:sz w:val="32"/>
          <w:szCs w:val="32"/>
          <w:lang w:val="en-US" w:eastAsia="zh-CN"/>
        </w:rPr>
        <w:t>引导、服务科技人才和企业在北碚辖区</w:t>
      </w:r>
      <w:r>
        <w:rPr>
          <w:rFonts w:hint="eastAsia" w:ascii="Times New Roman" w:hAnsi="Times New Roman" w:eastAsia="方正仿宋_GBK" w:cs="Times New Roman"/>
          <w:sz w:val="32"/>
          <w:szCs w:val="32"/>
          <w:lang w:val="en-US" w:eastAsia="zh-CN"/>
        </w:rPr>
        <w:t>内（水土复兴片区除外）</w:t>
      </w:r>
      <w:r>
        <w:rPr>
          <w:rFonts w:hint="eastAsia" w:cs="Times New Roman"/>
          <w:sz w:val="32"/>
          <w:szCs w:val="32"/>
          <w:lang w:val="en-US" w:eastAsia="zh-CN"/>
        </w:rPr>
        <w:t>创办科技型企业，为其中有条件的企业提供专业科技服务，帮助企业发展成为科技型企业，并辅导其在重庆市科技型企业系统入库。</w:t>
      </w:r>
    </w:p>
    <w:p w14:paraId="4D04FEFD">
      <w:pPr>
        <w:keepNext w:val="0"/>
        <w:keepLines w:val="0"/>
        <w:pageBreakBefore w:val="0"/>
        <w:kinsoku/>
        <w:wordWrap/>
        <w:topLinePunct w:val="0"/>
        <w:autoSpaceDE/>
        <w:autoSpaceDN/>
        <w:bidi w:val="0"/>
        <w:adjustRightInd/>
        <w:spacing w:line="560" w:lineRule="exact"/>
        <w:ind w:firstLine="640" w:firstLineChars="200"/>
        <w:rPr>
          <w:rFonts w:ascii="方正黑体_GBK" w:eastAsia="方正黑体_GBK"/>
          <w:sz w:val="32"/>
          <w:szCs w:val="32"/>
        </w:rPr>
      </w:pPr>
      <w:r>
        <w:rPr>
          <w:rFonts w:hint="eastAsia" w:ascii="方正黑体_GBK" w:eastAsia="方正黑体_GBK"/>
          <w:sz w:val="32"/>
          <w:szCs w:val="32"/>
          <w:lang w:val="en-US" w:eastAsia="zh-CN"/>
        </w:rPr>
        <w:t>三</w:t>
      </w:r>
      <w:r>
        <w:rPr>
          <w:rFonts w:hint="eastAsia" w:ascii="方正黑体_GBK" w:eastAsia="方正黑体_GBK"/>
          <w:sz w:val="32"/>
          <w:szCs w:val="32"/>
        </w:rPr>
        <w:t>、资助方式</w:t>
      </w:r>
    </w:p>
    <w:p w14:paraId="3125656B">
      <w:pPr>
        <w:keepNext w:val="0"/>
        <w:keepLines w:val="0"/>
        <w:pageBreakBefore w:val="0"/>
        <w:kinsoku/>
        <w:wordWrap/>
        <w:topLinePunct w:val="0"/>
        <w:autoSpaceDE/>
        <w:autoSpaceDN/>
        <w:bidi w:val="0"/>
        <w:adjustRightInd/>
        <w:spacing w:line="560" w:lineRule="exact"/>
        <w:ind w:firstLine="640" w:firstLineChars="200"/>
        <w:textAlignment w:val="auto"/>
        <w:rPr>
          <w:rFonts w:hint="eastAsia" w:eastAsia="方正仿宋_GBK"/>
          <w:sz w:val="32"/>
          <w:szCs w:val="32"/>
          <w:lang w:val="en-US" w:eastAsia="zh-CN"/>
        </w:rPr>
      </w:pPr>
      <w:r>
        <w:rPr>
          <w:rFonts w:hint="eastAsia" w:ascii="方正仿宋_GBK" w:hAnsi="方正仿宋_GBK" w:cs="方正仿宋_GBK"/>
          <w:sz w:val="32"/>
          <w:szCs w:val="32"/>
          <w:lang w:val="en-US" w:eastAsia="zh-CN"/>
        </w:rPr>
        <w:t>结合年度预算，综合评审后择优立项。</w:t>
      </w:r>
      <w:r>
        <w:rPr>
          <w:rFonts w:hint="eastAsia" w:eastAsia="方正仿宋_GBK"/>
          <w:sz w:val="32"/>
          <w:szCs w:val="32"/>
          <w:lang w:val="en-US" w:eastAsia="zh-CN"/>
        </w:rPr>
        <w:t>根据季度</w:t>
      </w:r>
      <w:r>
        <w:rPr>
          <w:rFonts w:hint="eastAsia"/>
          <w:sz w:val="32"/>
          <w:szCs w:val="32"/>
          <w:lang w:val="en-US" w:eastAsia="zh-CN"/>
        </w:rPr>
        <w:t>培育科技型企业入库数量</w:t>
      </w:r>
      <w:r>
        <w:rPr>
          <w:rFonts w:hint="eastAsia" w:eastAsia="方正仿宋_GBK"/>
          <w:sz w:val="32"/>
          <w:szCs w:val="32"/>
          <w:lang w:val="en-US" w:eastAsia="zh-CN"/>
        </w:rPr>
        <w:t>的不同，将项目分为</w:t>
      </w:r>
      <w:r>
        <w:rPr>
          <w:rFonts w:hint="eastAsia"/>
          <w:sz w:val="32"/>
          <w:szCs w:val="32"/>
          <w:lang w:val="en-US" w:eastAsia="zh-CN"/>
        </w:rPr>
        <w:t>两个年度进行支持：</w:t>
      </w:r>
    </w:p>
    <w:p w14:paraId="11AFA93F">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（一）2024年第四季度</w:t>
      </w:r>
    </w:p>
    <w:p w14:paraId="4CAF5C99">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本通知发布之日起至2024年12月</w:t>
      </w:r>
      <w:r>
        <w:rPr>
          <w:rFonts w:hint="eastAsia" w:cs="Times New Roman"/>
          <w:kern w:val="2"/>
          <w:sz w:val="32"/>
          <w:szCs w:val="32"/>
          <w:lang w:val="en-US" w:eastAsia="zh-CN" w:bidi="ar-SA"/>
        </w:rPr>
        <w:t>20</w:t>
      </w:r>
      <w:r>
        <w:rPr>
          <w:rFonts w:hint="eastAsia" w:ascii="Times New Roman" w:hAnsi="Times New Roman" w:eastAsia="方正仿宋_GBK" w:cs="Times New Roman"/>
          <w:kern w:val="2"/>
          <w:sz w:val="32"/>
          <w:szCs w:val="32"/>
          <w:lang w:val="en-US" w:eastAsia="zh-CN" w:bidi="ar-SA"/>
        </w:rPr>
        <w:t>日，培育科技型企业入库数量达到15家及以上的单位，每培育1家科技型企业入库支持1200元。</w:t>
      </w:r>
    </w:p>
    <w:p w14:paraId="3B630824">
      <w:pPr>
        <w:pStyle w:val="2"/>
        <w:rPr>
          <w:rFonts w:hint="default"/>
          <w:lang w:val="en-US" w:eastAsia="zh-CN"/>
        </w:rPr>
      </w:pPr>
      <w:r>
        <w:rPr>
          <w:rFonts w:hint="eastAsia" w:ascii="方正楷体_GBK" w:hAnsi="方正楷体_GBK" w:eastAsia="方正楷体_GBK" w:cs="方正楷体_GBK"/>
          <w:kern w:val="2"/>
          <w:sz w:val="32"/>
          <w:szCs w:val="32"/>
          <w:lang w:val="en-US" w:eastAsia="zh-CN" w:bidi="ar-SA"/>
        </w:rPr>
        <w:t>（二）2025年全年</w:t>
      </w:r>
    </w:p>
    <w:p w14:paraId="39E656B5">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A档：2025年一季度、二季度、三季度和四季度分别培育科技型企业入库数量达到15家及以上、25家及以上、25家及以上和15家及以上的单位，每培育1家科技型企业入库支持1400元，按季度兑现。</w:t>
      </w:r>
    </w:p>
    <w:p w14:paraId="20742333">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B档：2025年一季度、二季度、三季度和四季度分别培育科技型企业入库数量达到10-14家、15-24家、15-24家、10-14家的单位，每培育1家科技型企业入库支持1200元，按季度兑现。</w:t>
      </w:r>
    </w:p>
    <w:p w14:paraId="5EE2C871">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C档：2025年一季度、二季度、三季度和四季度分别培育科技型企业入库数量达到5家及以上的单位，每培育1家科技型企业入库支持1000元，按季度兑现。</w:t>
      </w:r>
    </w:p>
    <w:p w14:paraId="1EC9D406">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若2025年全年培育科技型企业入库数量累计分别达到100家及以上、70-99家和30-69家的单位，则再分别给予一次性50000元、30000元和10000元的奖励支持。</w:t>
      </w:r>
    </w:p>
    <w:p w14:paraId="7CD75EB9">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方正黑体_GBK" w:eastAsia="方正黑体_GBK"/>
          <w:sz w:val="32"/>
          <w:szCs w:val="32"/>
          <w:lang w:val="en-US" w:eastAsia="zh-CN"/>
        </w:rPr>
      </w:pPr>
      <w:r>
        <w:rPr>
          <w:rFonts w:hint="eastAsia" w:ascii="Times New Roman" w:hAnsi="Times New Roman" w:cs="Times New Roman"/>
          <w:sz w:val="32"/>
          <w:szCs w:val="32"/>
          <w:lang w:val="en-US" w:eastAsia="zh-CN"/>
        </w:rPr>
        <w:t>科技型企业入库时间需为</w:t>
      </w:r>
      <w:r>
        <w:rPr>
          <w:rFonts w:hint="eastAsia" w:ascii="方正仿宋_GBK" w:hAnsi="方正仿宋_GBK" w:cs="方正仿宋_GBK"/>
          <w:sz w:val="32"/>
          <w:szCs w:val="32"/>
          <w:lang w:val="en-US" w:eastAsia="zh-CN"/>
        </w:rPr>
        <w:t>本通知发布之日起至</w:t>
      </w:r>
      <w:r>
        <w:rPr>
          <w:rFonts w:hint="eastAsia" w:ascii="Times New Roman" w:hAnsi="Times New Roman" w:cs="Times New Roman"/>
          <w:sz w:val="32"/>
          <w:szCs w:val="32"/>
          <w:lang w:val="en-US" w:eastAsia="zh-CN"/>
        </w:rPr>
        <w:t>2025年12月31日，2024年四季度</w:t>
      </w:r>
      <w:r>
        <w:rPr>
          <w:rFonts w:hint="eastAsia" w:cs="Times New Roman"/>
          <w:sz w:val="32"/>
          <w:szCs w:val="32"/>
          <w:lang w:val="en-US" w:eastAsia="zh-CN"/>
        </w:rPr>
        <w:t>纳入本次支持范围。已承担2024年孵化载体培育高科双企引导计划项目或镇街园城培育高科双企引导计划项目的单位，只对其2025年科技型企业培育服务工作进行支持。同一家入库的科技型企业只对应一家申报单位。</w:t>
      </w:r>
    </w:p>
    <w:p w14:paraId="457B36F7">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eastAsia="方正黑体_GBK"/>
          <w:sz w:val="32"/>
          <w:szCs w:val="32"/>
        </w:rPr>
      </w:pPr>
      <w:r>
        <w:rPr>
          <w:rFonts w:hint="eastAsia" w:ascii="方正黑体_GBK" w:eastAsia="方正黑体_GBK"/>
          <w:sz w:val="32"/>
          <w:szCs w:val="32"/>
          <w:lang w:val="en-US" w:eastAsia="zh-CN"/>
        </w:rPr>
        <w:t>四、</w:t>
      </w:r>
      <w:r>
        <w:rPr>
          <w:rFonts w:hint="eastAsia" w:ascii="方正黑体_GBK" w:eastAsia="方正黑体_GBK"/>
          <w:sz w:val="32"/>
          <w:szCs w:val="32"/>
        </w:rPr>
        <w:t>申报时间</w:t>
      </w:r>
    </w:p>
    <w:p w14:paraId="719EB750">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受理时间为：本通知发布之日起至</w:t>
      </w:r>
      <w:r>
        <w:rPr>
          <w:rFonts w:hint="default" w:ascii="Times New Roman" w:hAnsi="Times New Roman" w:eastAsia="方正仿宋_GBK" w:cs="Times New Roman"/>
          <w:sz w:val="32"/>
          <w:szCs w:val="32"/>
          <w:lang w:val="en-US" w:eastAsia="zh-CN"/>
        </w:rPr>
        <w:t>202</w:t>
      </w:r>
      <w:r>
        <w:rPr>
          <w:rFonts w:hint="default" w:ascii="Times New Roman" w:hAnsi="Times New Roman" w:cs="Times New Roman"/>
          <w:sz w:val="32"/>
          <w:szCs w:val="32"/>
          <w:lang w:val="en-US" w:eastAsia="zh-CN"/>
        </w:rPr>
        <w:t>6</w:t>
      </w:r>
      <w:r>
        <w:rPr>
          <w:rFonts w:hint="default" w:ascii="Times New Roman" w:hAnsi="Times New Roman" w:eastAsia="方正仿宋_GBK" w:cs="Times New Roman"/>
          <w:sz w:val="32"/>
          <w:szCs w:val="32"/>
          <w:lang w:val="en-US" w:eastAsia="zh-CN"/>
        </w:rPr>
        <w:t>年1月</w:t>
      </w:r>
      <w:r>
        <w:rPr>
          <w:rFonts w:hint="default" w:ascii="Times New Roman" w:hAnsi="Times New Roman" w:cs="Times New Roman"/>
          <w:sz w:val="32"/>
          <w:szCs w:val="32"/>
          <w:lang w:val="en-US" w:eastAsia="zh-CN"/>
        </w:rPr>
        <w:t>30</w:t>
      </w:r>
      <w:r>
        <w:rPr>
          <w:rFonts w:hint="default" w:ascii="Times New Roman" w:hAnsi="Times New Roman" w:eastAsia="方正仿宋_GBK" w:cs="Times New Roman"/>
          <w:sz w:val="32"/>
          <w:szCs w:val="32"/>
          <w:lang w:val="en-US" w:eastAsia="zh-CN"/>
        </w:rPr>
        <w:t>日，</w:t>
      </w:r>
      <w:r>
        <w:rPr>
          <w:rFonts w:hint="default" w:ascii="Times New Roman" w:hAnsi="Times New Roman" w:cs="Times New Roman"/>
          <w:sz w:val="32"/>
          <w:szCs w:val="32"/>
          <w:lang w:val="en-US" w:eastAsia="zh-CN"/>
        </w:rPr>
        <w:t>原则上，下一季度初受理上一季度项目申报，按季度进行评审。</w:t>
      </w:r>
    </w:p>
    <w:p w14:paraId="71705874">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申报要求</w:t>
      </w:r>
    </w:p>
    <w:p w14:paraId="786EA593">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both"/>
        <w:textAlignment w:val="auto"/>
        <w:rPr>
          <w:rFonts w:hint="eastAsia"/>
          <w:lang w:val="en-US" w:eastAsia="zh-CN"/>
        </w:rPr>
      </w:pPr>
      <w:r>
        <w:rPr>
          <w:rFonts w:hint="default" w:ascii="Times New Roman" w:hAnsi="Times New Roman" w:eastAsia="方正仿宋_GBK" w:cs="Times New Roman"/>
          <w:sz w:val="32"/>
          <w:szCs w:val="32"/>
        </w:rPr>
        <w:t>申报单位按要求填写</w:t>
      </w:r>
      <w:r>
        <w:rPr>
          <w:rFonts w:hint="default" w:ascii="Times New Roman" w:hAnsi="Times New Roman" w:eastAsia="方正仿宋_GBK" w:cs="Times New Roman"/>
          <w:sz w:val="32"/>
          <w:szCs w:val="32"/>
          <w:lang w:val="en-US" w:eastAsia="zh-CN"/>
        </w:rPr>
        <w:t>《北碚区2024—2025年科技型企业培育服务引导计划项目申报表》（见附件），附上相关印证材料</w:t>
      </w:r>
      <w:r>
        <w:rPr>
          <w:rFonts w:hint="default" w:ascii="Times New Roman" w:hAnsi="Times New Roman" w:cs="Times New Roman"/>
          <w:sz w:val="32"/>
          <w:szCs w:val="32"/>
          <w:lang w:val="en-US" w:eastAsia="zh-CN"/>
        </w:rPr>
        <w:t>，</w:t>
      </w:r>
      <w:r>
        <w:rPr>
          <w:rFonts w:hint="eastAsia" w:eastAsia="方正仿宋_GBK"/>
          <w:sz w:val="32"/>
          <w:szCs w:val="32"/>
        </w:rPr>
        <w:t>于申报时间内提交盖章后的纸质材料至区科技局</w:t>
      </w:r>
      <w:r>
        <w:rPr>
          <w:rFonts w:hint="eastAsia" w:ascii="方正仿宋_GBK" w:hAnsi="方正仿宋_GBK" w:eastAsia="方正仿宋_GBK" w:cs="方正仿宋_GBK"/>
          <w:sz w:val="32"/>
          <w:szCs w:val="32"/>
          <w:lang w:val="en-US" w:eastAsia="zh-CN"/>
        </w:rPr>
        <w:t>，电子版发送至指定邮箱。</w:t>
      </w:r>
    </w:p>
    <w:p w14:paraId="4EEF673C">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ascii="方正黑体_GBK" w:eastAsia="方正黑体_GBK"/>
          <w:sz w:val="32"/>
          <w:szCs w:val="32"/>
        </w:rPr>
      </w:pPr>
      <w:r>
        <w:rPr>
          <w:rFonts w:hint="eastAsia" w:ascii="方正黑体_GBK" w:eastAsia="方正黑体_GBK"/>
          <w:sz w:val="32"/>
          <w:szCs w:val="32"/>
        </w:rPr>
        <w:t>六、申报监督</w:t>
      </w:r>
    </w:p>
    <w:p w14:paraId="3683320A">
      <w:pPr>
        <w:keepNext w:val="0"/>
        <w:keepLines w:val="0"/>
        <w:pageBreakBefore w:val="0"/>
        <w:kinsoku/>
        <w:wordWrap/>
        <w:topLinePunct w:val="0"/>
        <w:autoSpaceDE/>
        <w:autoSpaceDN/>
        <w:bidi w:val="0"/>
        <w:adjustRightInd/>
        <w:spacing w:line="560" w:lineRule="exact"/>
        <w:ind w:firstLine="640" w:firstLineChars="200"/>
        <w:rPr>
          <w:rFonts w:eastAsia="方正仿宋_GBK"/>
          <w:sz w:val="32"/>
          <w:szCs w:val="32"/>
        </w:rPr>
      </w:pPr>
      <w:r>
        <w:rPr>
          <w:rFonts w:hint="eastAsia" w:eastAsia="方正仿宋_GBK"/>
          <w:sz w:val="32"/>
          <w:szCs w:val="32"/>
        </w:rPr>
        <w:t>凡是发现项目申报过程存在违规违纪或者不当行为的，可以向派驻纪检监察组书面实名反映有关情况。</w:t>
      </w:r>
    </w:p>
    <w:p w14:paraId="77C689C7">
      <w:pPr>
        <w:keepNext w:val="0"/>
        <w:keepLines w:val="0"/>
        <w:pageBreakBefore w:val="0"/>
        <w:kinsoku/>
        <w:wordWrap/>
        <w:topLinePunct w:val="0"/>
        <w:autoSpaceDE/>
        <w:autoSpaceDN/>
        <w:bidi w:val="0"/>
        <w:adjustRightInd/>
        <w:spacing w:line="560" w:lineRule="exact"/>
        <w:ind w:firstLine="640" w:firstLineChars="200"/>
        <w:rPr>
          <w:rFonts w:hint="default" w:eastAsia="方正仿宋_GBK"/>
          <w:sz w:val="32"/>
          <w:szCs w:val="32"/>
          <w:lang w:val="en-US" w:eastAsia="zh-CN"/>
        </w:rPr>
      </w:pPr>
      <w:r>
        <w:rPr>
          <w:rFonts w:hint="eastAsia" w:eastAsia="方正仿宋_GBK"/>
          <w:sz w:val="32"/>
          <w:szCs w:val="32"/>
        </w:rPr>
        <w:t>联系人：</w:t>
      </w:r>
      <w:r>
        <w:rPr>
          <w:rFonts w:hint="eastAsia"/>
          <w:sz w:val="32"/>
          <w:szCs w:val="32"/>
          <w:lang w:val="en-US" w:eastAsia="zh-CN"/>
        </w:rPr>
        <w:t>胡</w:t>
      </w:r>
      <w:r>
        <w:rPr>
          <w:rFonts w:hint="eastAsia" w:eastAsia="方正仿宋_GBK"/>
          <w:sz w:val="32"/>
          <w:szCs w:val="32"/>
        </w:rPr>
        <w:t>老师</w:t>
      </w:r>
      <w:r>
        <w:rPr>
          <w:rFonts w:hint="eastAsia"/>
          <w:sz w:val="32"/>
          <w:szCs w:val="32"/>
          <w:lang w:eastAsia="zh-CN"/>
        </w:rPr>
        <w:t>、</w:t>
      </w:r>
      <w:r>
        <w:rPr>
          <w:rFonts w:hint="eastAsia"/>
          <w:sz w:val="32"/>
          <w:szCs w:val="32"/>
          <w:lang w:val="en-US" w:eastAsia="zh-CN"/>
        </w:rPr>
        <w:t>蔡老师</w:t>
      </w:r>
    </w:p>
    <w:p w14:paraId="1E819A31">
      <w:pPr>
        <w:keepNext w:val="0"/>
        <w:keepLines w:val="0"/>
        <w:pageBreakBefore w:val="0"/>
        <w:kinsoku/>
        <w:wordWrap/>
        <w:topLinePunct w:val="0"/>
        <w:autoSpaceDE/>
        <w:autoSpaceDN/>
        <w:bidi w:val="0"/>
        <w:adjustRightInd/>
        <w:spacing w:line="560" w:lineRule="exact"/>
        <w:ind w:firstLine="640" w:firstLineChars="200"/>
        <w:rPr>
          <w:rFonts w:hint="eastAsia"/>
          <w:sz w:val="32"/>
          <w:szCs w:val="32"/>
          <w:lang w:val="en-US" w:eastAsia="zh-CN"/>
        </w:rPr>
      </w:pPr>
      <w:r>
        <w:rPr>
          <w:rFonts w:hint="eastAsia" w:eastAsia="方正仿宋_GBK"/>
          <w:sz w:val="32"/>
          <w:szCs w:val="32"/>
        </w:rPr>
        <w:t>联系电话：023-</w:t>
      </w:r>
      <w:r>
        <w:rPr>
          <w:rFonts w:hint="eastAsia"/>
          <w:sz w:val="32"/>
          <w:szCs w:val="32"/>
          <w:lang w:val="en-US" w:eastAsia="zh-CN"/>
        </w:rPr>
        <w:t>68281625、</w:t>
      </w:r>
      <w:r>
        <w:rPr>
          <w:rFonts w:hint="eastAsia" w:eastAsia="方正仿宋_GBK"/>
          <w:sz w:val="32"/>
          <w:szCs w:val="32"/>
        </w:rPr>
        <w:t>023-</w:t>
      </w:r>
      <w:r>
        <w:rPr>
          <w:rFonts w:hint="eastAsia"/>
          <w:sz w:val="32"/>
          <w:szCs w:val="32"/>
          <w:lang w:val="en-US" w:eastAsia="zh-CN"/>
        </w:rPr>
        <w:t xml:space="preserve">68317101    </w:t>
      </w:r>
    </w:p>
    <w:p w14:paraId="409E6AD3">
      <w:pPr>
        <w:keepNext w:val="0"/>
        <w:keepLines w:val="0"/>
        <w:pageBreakBefore w:val="0"/>
        <w:kinsoku/>
        <w:wordWrap/>
        <w:topLinePunct w:val="0"/>
        <w:autoSpaceDE/>
        <w:autoSpaceDN/>
        <w:bidi w:val="0"/>
        <w:adjustRightInd/>
        <w:spacing w:line="560" w:lineRule="exact"/>
        <w:ind w:firstLine="640" w:firstLineChars="200"/>
        <w:rPr>
          <w:rFonts w:eastAsia="方正仿宋_GBK"/>
          <w:sz w:val="32"/>
          <w:szCs w:val="32"/>
        </w:rPr>
      </w:pPr>
      <w:r>
        <w:rPr>
          <w:rFonts w:hint="eastAsia" w:eastAsia="方正仿宋_GBK"/>
          <w:sz w:val="32"/>
          <w:szCs w:val="32"/>
        </w:rPr>
        <w:t>邮箱：bbkw</w:t>
      </w:r>
      <w:r>
        <w:rPr>
          <w:rFonts w:eastAsia="方正仿宋_GBK"/>
          <w:sz w:val="32"/>
          <w:szCs w:val="32"/>
        </w:rPr>
        <w:t>609</w:t>
      </w:r>
      <w:r>
        <w:rPr>
          <w:rFonts w:hint="eastAsia" w:eastAsia="方正仿宋_GBK"/>
          <w:sz w:val="32"/>
          <w:szCs w:val="32"/>
        </w:rPr>
        <w:t>@163.com</w:t>
      </w:r>
    </w:p>
    <w:p w14:paraId="24FEBD92">
      <w:pPr>
        <w:keepNext w:val="0"/>
        <w:keepLines w:val="0"/>
        <w:pageBreakBefore w:val="0"/>
        <w:kinsoku/>
        <w:wordWrap/>
        <w:topLinePunct w:val="0"/>
        <w:autoSpaceDE/>
        <w:autoSpaceDN/>
        <w:bidi w:val="0"/>
        <w:adjustRightInd/>
        <w:spacing w:line="560" w:lineRule="exact"/>
        <w:ind w:firstLine="640" w:firstLineChars="200"/>
        <w:rPr>
          <w:rFonts w:eastAsia="方正仿宋_GBK"/>
          <w:sz w:val="32"/>
          <w:szCs w:val="32"/>
        </w:rPr>
      </w:pPr>
      <w:r>
        <w:rPr>
          <w:rFonts w:hint="eastAsia" w:eastAsia="方正仿宋_GBK"/>
          <w:sz w:val="32"/>
          <w:szCs w:val="32"/>
        </w:rPr>
        <w:t>派驻纪检监察组电话：023-68277037</w:t>
      </w:r>
    </w:p>
    <w:p w14:paraId="7095B7F6">
      <w:pPr>
        <w:pStyle w:val="2"/>
        <w:keepNext w:val="0"/>
        <w:keepLines w:val="0"/>
        <w:pageBreakBefore w:val="0"/>
        <w:kinsoku/>
        <w:wordWrap/>
        <w:overflowPunct/>
        <w:topLinePunct w:val="0"/>
        <w:autoSpaceDE/>
        <w:autoSpaceDN/>
        <w:bidi w:val="0"/>
        <w:adjustRightInd/>
        <w:snapToGrid/>
        <w:spacing w:line="560" w:lineRule="exact"/>
        <w:outlineLvl w:val="9"/>
        <w:rPr>
          <w:rFonts w:hint="eastAsia"/>
          <w:lang w:val="en-US" w:eastAsia="zh-CN"/>
        </w:rPr>
      </w:pPr>
      <w:r>
        <w:rPr>
          <w:rFonts w:hint="eastAsia" w:ascii="Times New Roman" w:hAnsi="Times New Roman" w:eastAsia="方正仿宋_GBK" w:cs="Times New Roman"/>
          <w:kern w:val="2"/>
          <w:sz w:val="32"/>
          <w:szCs w:val="32"/>
          <w:lang w:val="en-US" w:eastAsia="zh-CN" w:bidi="ar-SA"/>
        </w:rPr>
        <w:t>地址：重庆市北碚区缙云大道6号1幢6</w:t>
      </w:r>
      <w:r>
        <w:rPr>
          <w:rFonts w:hint="eastAsia" w:ascii="Times New Roman" w:eastAsia="方正仿宋_GBK" w:cs="Times New Roman"/>
          <w:kern w:val="2"/>
          <w:sz w:val="32"/>
          <w:szCs w:val="32"/>
          <w:lang w:val="en-US" w:eastAsia="zh-CN" w:bidi="ar-SA"/>
        </w:rPr>
        <w:t>15</w:t>
      </w:r>
      <w:r>
        <w:rPr>
          <w:rFonts w:hint="eastAsia" w:ascii="Times New Roman" w:hAnsi="Times New Roman" w:eastAsia="方正仿宋_GBK" w:cs="Times New Roman"/>
          <w:kern w:val="2"/>
          <w:sz w:val="32"/>
          <w:szCs w:val="32"/>
          <w:lang w:val="en-US" w:eastAsia="zh-CN" w:bidi="ar-SA"/>
        </w:rPr>
        <w:t>室</w:t>
      </w:r>
    </w:p>
    <w:p w14:paraId="0E6FE582">
      <w:pPr>
        <w:pStyle w:val="10"/>
        <w:keepNext w:val="0"/>
        <w:keepLines w:val="0"/>
        <w:pageBreakBefore w:val="0"/>
        <w:kinsoku/>
        <w:wordWrap/>
        <w:topLinePunct w:val="0"/>
        <w:autoSpaceDE/>
        <w:autoSpaceDN/>
        <w:bidi w:val="0"/>
        <w:adjustRightInd/>
        <w:spacing w:line="560" w:lineRule="exact"/>
        <w:ind w:lef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56D6B485">
      <w:pPr>
        <w:pStyle w:val="10"/>
        <w:keepNext w:val="0"/>
        <w:keepLines w:val="0"/>
        <w:pageBreakBefore w:val="0"/>
        <w:kinsoku/>
        <w:wordWrap/>
        <w:topLinePunct w:val="0"/>
        <w:autoSpaceDE/>
        <w:autoSpaceDN/>
        <w:bidi w:val="0"/>
        <w:adjustRightInd/>
        <w:spacing w:line="560" w:lineRule="exact"/>
        <w:ind w:left="1600" w:leftChars="200" w:hanging="960" w:hangingChars="300"/>
        <w:textAlignment w:val="auto"/>
        <w:rPr>
          <w:rFonts w:hint="default"/>
          <w:lang w:val="en-US" w:eastAsia="zh-CN"/>
        </w:rPr>
      </w:pPr>
      <w:r>
        <w:rPr>
          <w:rFonts w:hint="default" w:ascii="Times New Roman" w:hAnsi="Times New Roman" w:eastAsia="方正仿宋_GBK" w:cs="Times New Roman"/>
          <w:sz w:val="32"/>
          <w:szCs w:val="32"/>
          <w:lang w:val="en-US" w:eastAsia="zh-CN"/>
        </w:rPr>
        <w:t>附件：北碚区2024—2025年科技型企业培育服务引导计划</w:t>
      </w:r>
      <w:r>
        <w:rPr>
          <w:rFonts w:hint="eastAsia" w:ascii="方正仿宋_GBK" w:hAnsi="方正仿宋_GBK" w:eastAsia="方正仿宋_GBK" w:cs="方正仿宋_GBK"/>
          <w:sz w:val="32"/>
          <w:szCs w:val="32"/>
          <w:lang w:val="en-US" w:eastAsia="zh-CN"/>
        </w:rPr>
        <w:t>项目申报表</w:t>
      </w:r>
    </w:p>
    <w:p w14:paraId="2E2D7BE3">
      <w:pPr>
        <w:keepNext w:val="0"/>
        <w:keepLines w:val="0"/>
        <w:pageBreakBefore w:val="0"/>
        <w:tabs>
          <w:tab w:val="left" w:pos="740"/>
        </w:tabs>
        <w:kinsoku/>
        <w:wordWrap/>
        <w:topLinePunct w:val="0"/>
        <w:autoSpaceDE/>
        <w:autoSpaceDN/>
        <w:bidi w:val="0"/>
        <w:adjustRightInd/>
        <w:spacing w:line="560" w:lineRule="exact"/>
        <w:ind w:firstLine="5120" w:firstLineChars="1600"/>
        <w:jc w:val="left"/>
        <w:textAlignment w:val="auto"/>
        <w:rPr>
          <w:rFonts w:hint="eastAsia" w:ascii="方正仿宋_GBK" w:hAnsi="方正仿宋_GBK" w:eastAsia="方正仿宋_GBK" w:cs="方正仿宋_GBK"/>
          <w:sz w:val="32"/>
          <w:szCs w:val="32"/>
          <w:lang w:val="en-US" w:eastAsia="zh-CN"/>
        </w:rPr>
      </w:pPr>
    </w:p>
    <w:p w14:paraId="589734EE">
      <w:pPr>
        <w:keepNext w:val="0"/>
        <w:keepLines w:val="0"/>
        <w:pageBreakBefore w:val="0"/>
        <w:tabs>
          <w:tab w:val="left" w:pos="740"/>
        </w:tabs>
        <w:kinsoku/>
        <w:wordWrap/>
        <w:topLinePunct w:val="0"/>
        <w:autoSpaceDE/>
        <w:autoSpaceDN/>
        <w:bidi w:val="0"/>
        <w:adjustRightInd/>
        <w:spacing w:line="560" w:lineRule="exact"/>
        <w:ind w:firstLine="5120" w:firstLineChars="1600"/>
        <w:jc w:val="left"/>
        <w:textAlignment w:val="auto"/>
        <w:rPr>
          <w:rFonts w:hint="eastAsia" w:ascii="方正仿宋_GBK" w:hAnsi="方正仿宋_GBK" w:eastAsia="方正仿宋_GBK" w:cs="方正仿宋_GBK"/>
          <w:sz w:val="32"/>
          <w:szCs w:val="32"/>
          <w:lang w:val="en-US" w:eastAsia="zh-CN"/>
        </w:rPr>
      </w:pPr>
    </w:p>
    <w:p w14:paraId="00828C68">
      <w:pPr>
        <w:keepNext w:val="0"/>
        <w:keepLines w:val="0"/>
        <w:pageBreakBefore w:val="0"/>
        <w:tabs>
          <w:tab w:val="left" w:pos="740"/>
        </w:tabs>
        <w:kinsoku/>
        <w:wordWrap/>
        <w:topLinePunct w:val="0"/>
        <w:autoSpaceDE/>
        <w:autoSpaceDN/>
        <w:bidi w:val="0"/>
        <w:adjustRightInd/>
        <w:spacing w:line="560" w:lineRule="exact"/>
        <w:ind w:firstLine="4800" w:firstLineChars="15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重庆市北碚区科学技术局</w:t>
      </w:r>
      <w:r>
        <w:rPr>
          <w:rFonts w:hint="eastAsia" w:ascii="方正仿宋_GBK" w:hAnsi="方正仿宋_GBK" w:cs="方正仿宋_GBK"/>
          <w:sz w:val="32"/>
          <w:szCs w:val="32"/>
          <w:lang w:val="en-US" w:eastAsia="zh-CN"/>
        </w:rPr>
        <w:t xml:space="preserve"> </w:t>
      </w:r>
    </w:p>
    <w:p w14:paraId="165C9C98">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default" w:ascii="Times New Roman" w:hAnsi="Times New Roman" w:eastAsia="方正黑体_GBK" w:cs="Times New Roman"/>
          <w:sz w:val="32"/>
          <w:szCs w:val="32"/>
          <w:lang w:val="en-US"/>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2024年</w:t>
      </w:r>
      <w:r>
        <w:rPr>
          <w:rFonts w:hint="default" w:ascii="Times New Roman" w:hAnsi="Times New Roman"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default" w:ascii="Times New Roman" w:hAnsi="Times New Roman" w:cs="Times New Roman"/>
          <w:sz w:val="32"/>
          <w:szCs w:val="32"/>
          <w:lang w:val="en-US" w:eastAsia="zh-CN"/>
        </w:rPr>
        <w:t>29</w:t>
      </w:r>
      <w:r>
        <w:rPr>
          <w:rFonts w:hint="default" w:ascii="Times New Roman" w:hAnsi="Times New Roman" w:eastAsia="方正仿宋_GBK" w:cs="Times New Roman"/>
          <w:sz w:val="32"/>
          <w:szCs w:val="32"/>
          <w:lang w:val="en-US" w:eastAsia="zh-CN"/>
        </w:rPr>
        <w:t>日</w:t>
      </w:r>
      <w:r>
        <w:rPr>
          <w:rFonts w:hint="default" w:ascii="Times New Roman" w:hAnsi="Times New Roman" w:cs="Times New Roman"/>
          <w:sz w:val="32"/>
          <w:szCs w:val="32"/>
          <w:lang w:val="en-US" w:eastAsia="zh-CN"/>
        </w:rPr>
        <w:t xml:space="preserve"> </w:t>
      </w:r>
    </w:p>
    <w:p w14:paraId="0A0D7206">
      <w:pPr>
        <w:autoSpaceDE w:val="0"/>
        <w:autoSpaceDN w:val="0"/>
        <w:spacing w:line="240" w:lineRule="auto"/>
        <w:outlineLvl w:val="9"/>
        <w:rPr>
          <w:rFonts w:hint="eastAsia" w:ascii="方正黑体_GBK" w:hAnsi="方正黑体_GBK" w:eastAsia="方正黑体_GBK" w:cs="方正黑体_GBK"/>
          <w:sz w:val="32"/>
          <w:szCs w:val="32"/>
        </w:rPr>
      </w:pPr>
    </w:p>
    <w:p w14:paraId="37C2B304">
      <w:pPr>
        <w:autoSpaceDE w:val="0"/>
        <w:autoSpaceDN w:val="0"/>
        <w:spacing w:line="240" w:lineRule="auto"/>
        <w:outlineLvl w:val="9"/>
        <w:rPr>
          <w:rFonts w:hint="eastAsia" w:ascii="方正黑体_GBK" w:hAnsi="方正黑体_GBK" w:eastAsia="方正黑体_GBK" w:cs="方正黑体_GBK"/>
          <w:sz w:val="32"/>
          <w:szCs w:val="32"/>
        </w:rPr>
      </w:pPr>
    </w:p>
    <w:p w14:paraId="5B1FF1F4">
      <w:pPr>
        <w:autoSpaceDE w:val="0"/>
        <w:autoSpaceDN w:val="0"/>
        <w:spacing w:line="240" w:lineRule="auto"/>
        <w:outlineLvl w:val="9"/>
        <w:rPr>
          <w:rFonts w:hint="eastAsia" w:ascii="方正黑体_GBK" w:hAnsi="方正黑体_GBK" w:eastAsia="方正黑体_GBK" w:cs="方正黑体_GBK"/>
          <w:sz w:val="32"/>
          <w:szCs w:val="32"/>
        </w:rPr>
      </w:pPr>
    </w:p>
    <w:p w14:paraId="2006E18D">
      <w:pPr>
        <w:pStyle w:val="2"/>
        <w:rPr>
          <w:rFonts w:hint="eastAsia" w:ascii="方正黑体_GBK" w:hAnsi="方正黑体_GBK" w:eastAsia="方正黑体_GBK" w:cs="方正黑体_GBK"/>
          <w:sz w:val="32"/>
          <w:szCs w:val="32"/>
        </w:rPr>
      </w:pPr>
    </w:p>
    <w:p w14:paraId="587F1FB8">
      <w:pPr>
        <w:rPr>
          <w:rFonts w:hint="eastAsia" w:ascii="方正黑体_GBK" w:hAnsi="方正黑体_GBK" w:eastAsia="方正黑体_GBK" w:cs="方正黑体_GBK"/>
          <w:sz w:val="32"/>
          <w:szCs w:val="32"/>
        </w:rPr>
      </w:pPr>
    </w:p>
    <w:p w14:paraId="68B0DE72">
      <w:pPr>
        <w:pStyle w:val="2"/>
        <w:rPr>
          <w:rFonts w:hint="eastAsia" w:ascii="方正黑体_GBK" w:hAnsi="方正黑体_GBK" w:eastAsia="方正黑体_GBK" w:cs="方正黑体_GBK"/>
          <w:sz w:val="32"/>
          <w:szCs w:val="32"/>
        </w:rPr>
      </w:pPr>
    </w:p>
    <w:p w14:paraId="1376F1B3">
      <w:pPr>
        <w:rPr>
          <w:rFonts w:hint="eastAsia" w:ascii="方正黑体_GBK" w:hAnsi="方正黑体_GBK" w:eastAsia="方正黑体_GBK" w:cs="方正黑体_GBK"/>
          <w:sz w:val="32"/>
          <w:szCs w:val="32"/>
        </w:rPr>
      </w:pPr>
    </w:p>
    <w:p w14:paraId="48E23167">
      <w:pPr>
        <w:autoSpaceDE w:val="0"/>
        <w:autoSpaceDN w:val="0"/>
        <w:spacing w:line="240" w:lineRule="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1330DFB2">
      <w:pPr>
        <w:keepNext w:val="0"/>
        <w:keepLines w:val="0"/>
        <w:pageBreakBefore w:val="0"/>
        <w:kinsoku/>
        <w:wordWrap/>
        <w:overflowPunct/>
        <w:topLinePunct w:val="0"/>
        <w:autoSpaceDE w:val="0"/>
        <w:autoSpaceDN w:val="0"/>
        <w:bidi w:val="0"/>
        <w:adjustRightInd/>
        <w:snapToGrid/>
        <w:spacing w:line="480" w:lineRule="exact"/>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北碚区</w:t>
      </w:r>
      <w:bookmarkStart w:id="0" w:name="_GoBack"/>
      <w:bookmarkEnd w:id="0"/>
      <w:r>
        <w:rPr>
          <w:rFonts w:hint="eastAsia" w:ascii="方正小标宋_GBK" w:hAnsi="方正小标宋_GBK" w:eastAsia="方正小标宋_GBK" w:cs="方正小标宋_GBK"/>
          <w:sz w:val="32"/>
          <w:szCs w:val="32"/>
        </w:rPr>
        <w:t>2024—2025年科技型企业培育服务引导计划项目申报表</w:t>
      </w:r>
    </w:p>
    <w:tbl>
      <w:tblPr>
        <w:tblStyle w:val="22"/>
        <w:tblW w:w="9198" w:type="dxa"/>
        <w:jc w:val="center"/>
        <w:tblLayout w:type="fixed"/>
        <w:tblCellMar>
          <w:top w:w="0" w:type="dxa"/>
          <w:left w:w="108" w:type="dxa"/>
          <w:bottom w:w="0" w:type="dxa"/>
          <w:right w:w="108" w:type="dxa"/>
        </w:tblCellMar>
      </w:tblPr>
      <w:tblGrid>
        <w:gridCol w:w="937"/>
        <w:gridCol w:w="404"/>
        <w:gridCol w:w="1635"/>
        <w:gridCol w:w="2370"/>
        <w:gridCol w:w="356"/>
        <w:gridCol w:w="835"/>
        <w:gridCol w:w="642"/>
        <w:gridCol w:w="2019"/>
      </w:tblGrid>
      <w:tr w14:paraId="0B44C20C">
        <w:tblPrEx>
          <w:tblCellMar>
            <w:top w:w="0" w:type="dxa"/>
            <w:left w:w="108" w:type="dxa"/>
            <w:bottom w:w="0" w:type="dxa"/>
            <w:right w:w="108" w:type="dxa"/>
          </w:tblCellMar>
        </w:tblPrEx>
        <w:trPr>
          <w:trHeight w:val="689" w:hRule="atLeast"/>
          <w:jc w:val="center"/>
        </w:trPr>
        <w:tc>
          <w:tcPr>
            <w:tcW w:w="9198" w:type="dxa"/>
            <w:gridSpan w:val="8"/>
            <w:tcBorders>
              <w:top w:val="single" w:color="auto" w:sz="4" w:space="0"/>
              <w:left w:val="single" w:color="auto" w:sz="4" w:space="0"/>
              <w:bottom w:val="single" w:color="auto" w:sz="4" w:space="0"/>
              <w:right w:val="single" w:color="auto" w:sz="4" w:space="0"/>
            </w:tcBorders>
            <w:vAlign w:val="center"/>
          </w:tcPr>
          <w:p w14:paraId="5E0DF23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方正仿宋_GBK" w:cs="Times New Roman"/>
                <w:b/>
                <w:kern w:val="0"/>
                <w:sz w:val="24"/>
                <w:szCs w:val="24"/>
                <w:lang w:val="en-US" w:eastAsia="zh-CN"/>
              </w:rPr>
            </w:pPr>
            <w:r>
              <w:rPr>
                <w:rFonts w:hint="eastAsia" w:ascii="方正黑体_GBK" w:hAnsi="方正黑体_GBK" w:eastAsia="方正黑体_GBK" w:cs="方正黑体_GBK"/>
                <w:b w:val="0"/>
                <w:bCs/>
                <w:kern w:val="0"/>
                <w:sz w:val="28"/>
                <w:szCs w:val="28"/>
                <w:lang w:val="en-US" w:eastAsia="zh-CN"/>
              </w:rPr>
              <w:t>一、项目信息（申报单位填写）</w:t>
            </w:r>
          </w:p>
        </w:tc>
      </w:tr>
      <w:tr w14:paraId="0628C206">
        <w:tblPrEx>
          <w:tblCellMar>
            <w:top w:w="0" w:type="dxa"/>
            <w:left w:w="108" w:type="dxa"/>
            <w:bottom w:w="0" w:type="dxa"/>
            <w:right w:w="108" w:type="dxa"/>
          </w:tblCellMar>
        </w:tblPrEx>
        <w:trPr>
          <w:trHeight w:val="850" w:hRule="exact"/>
          <w:jc w:val="center"/>
        </w:trPr>
        <w:tc>
          <w:tcPr>
            <w:tcW w:w="1341" w:type="dxa"/>
            <w:gridSpan w:val="2"/>
            <w:tcBorders>
              <w:top w:val="single" w:color="auto" w:sz="4" w:space="0"/>
              <w:left w:val="single" w:color="auto" w:sz="4" w:space="0"/>
              <w:bottom w:val="single" w:color="auto" w:sz="4" w:space="0"/>
              <w:right w:val="single" w:color="auto" w:sz="4" w:space="0"/>
            </w:tcBorders>
            <w:vAlign w:val="center"/>
          </w:tcPr>
          <w:p w14:paraId="3498F81F">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lang w:val="en-US" w:eastAsia="zh-CN"/>
              </w:rPr>
              <w:t>单位</w:t>
            </w:r>
            <w:r>
              <w:rPr>
                <w:rFonts w:hint="eastAsia" w:ascii="方正楷体_GBK" w:hAnsi="方正楷体_GBK" w:eastAsia="方正楷体_GBK" w:cs="方正楷体_GBK"/>
                <w:kern w:val="0"/>
                <w:sz w:val="24"/>
                <w:szCs w:val="24"/>
              </w:rPr>
              <w:t>名称</w:t>
            </w:r>
          </w:p>
        </w:tc>
        <w:tc>
          <w:tcPr>
            <w:tcW w:w="4005" w:type="dxa"/>
            <w:gridSpan w:val="2"/>
            <w:tcBorders>
              <w:top w:val="single" w:color="auto" w:sz="4" w:space="0"/>
              <w:left w:val="nil"/>
              <w:bottom w:val="single" w:color="auto" w:sz="4" w:space="0"/>
              <w:right w:val="single" w:color="auto" w:sz="4" w:space="0"/>
            </w:tcBorders>
            <w:vAlign w:val="center"/>
          </w:tcPr>
          <w:p w14:paraId="2E44B4D7">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c>
          <w:tcPr>
            <w:tcW w:w="1191" w:type="dxa"/>
            <w:gridSpan w:val="2"/>
            <w:tcBorders>
              <w:top w:val="single" w:color="auto" w:sz="4" w:space="0"/>
              <w:left w:val="nil"/>
              <w:bottom w:val="single" w:color="auto" w:sz="4" w:space="0"/>
              <w:right w:val="single" w:color="auto" w:sz="4" w:space="0"/>
            </w:tcBorders>
            <w:vAlign w:val="center"/>
          </w:tcPr>
          <w:p w14:paraId="0E91C206">
            <w:pPr>
              <w:keepNext w:val="0"/>
              <w:keepLines w:val="0"/>
              <w:pageBreakBefore w:val="0"/>
              <w:widowControl/>
              <w:kinsoku/>
              <w:wordWrap/>
              <w:overflowPunct/>
              <w:topLinePunct w:val="0"/>
              <w:bidi w:val="0"/>
              <w:adjustRightInd/>
              <w:snapToGrid/>
              <w:spacing w:line="300" w:lineRule="exact"/>
              <w:jc w:val="center"/>
              <w:textAlignment w:val="auto"/>
              <w:outlineLvl w:val="9"/>
              <w:rPr>
                <w:rFonts w:hint="default" w:ascii="方正楷体_GBK" w:hAnsi="方正楷体_GBK" w:eastAsia="方正楷体_GBK" w:cs="方正楷体_GBK"/>
                <w:kern w:val="0"/>
                <w:sz w:val="24"/>
                <w:szCs w:val="24"/>
                <w:lang w:val="en-US" w:eastAsia="zh-CN"/>
              </w:rPr>
            </w:pPr>
            <w:r>
              <w:rPr>
                <w:rFonts w:hint="eastAsia" w:ascii="方正楷体_GBK" w:hAnsi="方正楷体_GBK" w:eastAsia="方正楷体_GBK" w:cs="方正楷体_GBK"/>
                <w:kern w:val="0"/>
                <w:sz w:val="24"/>
                <w:szCs w:val="24"/>
              </w:rPr>
              <w:t>统一社会信用代码</w:t>
            </w:r>
          </w:p>
        </w:tc>
        <w:tc>
          <w:tcPr>
            <w:tcW w:w="2661" w:type="dxa"/>
            <w:gridSpan w:val="2"/>
            <w:tcBorders>
              <w:top w:val="single" w:color="auto" w:sz="4" w:space="0"/>
              <w:left w:val="nil"/>
              <w:bottom w:val="single" w:color="auto" w:sz="4" w:space="0"/>
              <w:right w:val="single" w:color="auto" w:sz="4" w:space="0"/>
            </w:tcBorders>
            <w:vAlign w:val="center"/>
          </w:tcPr>
          <w:p w14:paraId="28EDE55B">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r>
      <w:tr w14:paraId="256B2BD5">
        <w:tblPrEx>
          <w:tblCellMar>
            <w:top w:w="0" w:type="dxa"/>
            <w:left w:w="108" w:type="dxa"/>
            <w:bottom w:w="0" w:type="dxa"/>
            <w:right w:w="108" w:type="dxa"/>
          </w:tblCellMar>
        </w:tblPrEx>
        <w:trPr>
          <w:trHeight w:val="850" w:hRule="exact"/>
          <w:jc w:val="center"/>
        </w:trPr>
        <w:tc>
          <w:tcPr>
            <w:tcW w:w="1341" w:type="dxa"/>
            <w:gridSpan w:val="2"/>
            <w:tcBorders>
              <w:top w:val="single" w:color="auto" w:sz="4" w:space="0"/>
              <w:left w:val="single" w:color="auto" w:sz="4" w:space="0"/>
              <w:bottom w:val="single" w:color="auto" w:sz="4" w:space="0"/>
              <w:right w:val="single" w:color="auto" w:sz="4" w:space="0"/>
            </w:tcBorders>
            <w:vAlign w:val="center"/>
          </w:tcPr>
          <w:p w14:paraId="7863C4A6">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法人代表</w:t>
            </w:r>
          </w:p>
        </w:tc>
        <w:tc>
          <w:tcPr>
            <w:tcW w:w="4005" w:type="dxa"/>
            <w:gridSpan w:val="2"/>
            <w:tcBorders>
              <w:top w:val="single" w:color="auto" w:sz="4" w:space="0"/>
              <w:left w:val="nil"/>
              <w:bottom w:val="single" w:color="auto" w:sz="4" w:space="0"/>
              <w:right w:val="single" w:color="auto" w:sz="4" w:space="0"/>
            </w:tcBorders>
            <w:vAlign w:val="center"/>
          </w:tcPr>
          <w:p w14:paraId="54BA76BC">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c>
          <w:tcPr>
            <w:tcW w:w="1191" w:type="dxa"/>
            <w:gridSpan w:val="2"/>
            <w:tcBorders>
              <w:top w:val="single" w:color="auto" w:sz="4" w:space="0"/>
              <w:left w:val="nil"/>
              <w:bottom w:val="single" w:color="auto" w:sz="4" w:space="0"/>
              <w:right w:val="single" w:color="auto" w:sz="4" w:space="0"/>
            </w:tcBorders>
            <w:vAlign w:val="center"/>
          </w:tcPr>
          <w:p w14:paraId="04FDEB54">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联系电话</w:t>
            </w:r>
          </w:p>
        </w:tc>
        <w:tc>
          <w:tcPr>
            <w:tcW w:w="2661" w:type="dxa"/>
            <w:gridSpan w:val="2"/>
            <w:tcBorders>
              <w:top w:val="single" w:color="auto" w:sz="4" w:space="0"/>
              <w:left w:val="nil"/>
              <w:bottom w:val="single" w:color="auto" w:sz="4" w:space="0"/>
              <w:right w:val="single" w:color="auto" w:sz="4" w:space="0"/>
            </w:tcBorders>
            <w:vAlign w:val="center"/>
          </w:tcPr>
          <w:p w14:paraId="02AC968C">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r>
      <w:tr w14:paraId="63F3AD58">
        <w:tblPrEx>
          <w:tblCellMar>
            <w:top w:w="0" w:type="dxa"/>
            <w:left w:w="108" w:type="dxa"/>
            <w:bottom w:w="0" w:type="dxa"/>
            <w:right w:w="108" w:type="dxa"/>
          </w:tblCellMar>
        </w:tblPrEx>
        <w:trPr>
          <w:trHeight w:val="850" w:hRule="exact"/>
          <w:jc w:val="center"/>
        </w:trPr>
        <w:tc>
          <w:tcPr>
            <w:tcW w:w="1341" w:type="dxa"/>
            <w:gridSpan w:val="2"/>
            <w:tcBorders>
              <w:top w:val="single" w:color="auto" w:sz="4" w:space="0"/>
              <w:left w:val="single" w:color="auto" w:sz="4" w:space="0"/>
              <w:bottom w:val="single" w:color="auto" w:sz="4" w:space="0"/>
              <w:right w:val="single" w:color="auto" w:sz="4" w:space="0"/>
            </w:tcBorders>
            <w:vAlign w:val="center"/>
          </w:tcPr>
          <w:p w14:paraId="7D1BD227">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联系人</w:t>
            </w:r>
          </w:p>
        </w:tc>
        <w:tc>
          <w:tcPr>
            <w:tcW w:w="4005" w:type="dxa"/>
            <w:gridSpan w:val="2"/>
            <w:tcBorders>
              <w:top w:val="single" w:color="auto" w:sz="4" w:space="0"/>
              <w:left w:val="nil"/>
              <w:bottom w:val="single" w:color="auto" w:sz="4" w:space="0"/>
              <w:right w:val="single" w:color="auto" w:sz="4" w:space="0"/>
            </w:tcBorders>
            <w:vAlign w:val="center"/>
          </w:tcPr>
          <w:p w14:paraId="6DC80E6E">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c>
          <w:tcPr>
            <w:tcW w:w="1191" w:type="dxa"/>
            <w:gridSpan w:val="2"/>
            <w:tcBorders>
              <w:top w:val="single" w:color="auto" w:sz="4" w:space="0"/>
              <w:left w:val="nil"/>
              <w:bottom w:val="single" w:color="auto" w:sz="4" w:space="0"/>
              <w:right w:val="single" w:color="auto" w:sz="4" w:space="0"/>
            </w:tcBorders>
            <w:vAlign w:val="center"/>
          </w:tcPr>
          <w:p w14:paraId="4D914C14">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联系电话</w:t>
            </w:r>
          </w:p>
        </w:tc>
        <w:tc>
          <w:tcPr>
            <w:tcW w:w="2661" w:type="dxa"/>
            <w:gridSpan w:val="2"/>
            <w:tcBorders>
              <w:top w:val="single" w:color="auto" w:sz="4" w:space="0"/>
              <w:left w:val="nil"/>
              <w:bottom w:val="single" w:color="auto" w:sz="4" w:space="0"/>
              <w:right w:val="single" w:color="auto" w:sz="4" w:space="0"/>
            </w:tcBorders>
            <w:vAlign w:val="center"/>
          </w:tcPr>
          <w:p w14:paraId="2207767C">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r>
      <w:tr w14:paraId="39D2FFDC">
        <w:tblPrEx>
          <w:tblCellMar>
            <w:top w:w="0" w:type="dxa"/>
            <w:left w:w="108" w:type="dxa"/>
            <w:bottom w:w="0" w:type="dxa"/>
            <w:right w:w="108" w:type="dxa"/>
          </w:tblCellMar>
        </w:tblPrEx>
        <w:trPr>
          <w:trHeight w:val="850" w:hRule="exact"/>
          <w:jc w:val="center"/>
        </w:trPr>
        <w:tc>
          <w:tcPr>
            <w:tcW w:w="1341" w:type="dxa"/>
            <w:gridSpan w:val="2"/>
            <w:tcBorders>
              <w:top w:val="single" w:color="auto" w:sz="4" w:space="0"/>
              <w:left w:val="single" w:color="auto" w:sz="4" w:space="0"/>
              <w:bottom w:val="single" w:color="auto" w:sz="4" w:space="0"/>
              <w:right w:val="single" w:color="auto" w:sz="4" w:space="0"/>
            </w:tcBorders>
            <w:vAlign w:val="center"/>
          </w:tcPr>
          <w:p w14:paraId="2D6EF744">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lang w:val="en-US" w:eastAsia="zh-CN"/>
              </w:rPr>
              <w:t>注册</w:t>
            </w:r>
            <w:r>
              <w:rPr>
                <w:rFonts w:hint="eastAsia" w:ascii="方正楷体_GBK" w:hAnsi="方正楷体_GBK" w:eastAsia="方正楷体_GBK" w:cs="方正楷体_GBK"/>
                <w:kern w:val="0"/>
                <w:sz w:val="24"/>
                <w:szCs w:val="24"/>
              </w:rPr>
              <w:t>地址</w:t>
            </w:r>
          </w:p>
        </w:tc>
        <w:tc>
          <w:tcPr>
            <w:tcW w:w="7857" w:type="dxa"/>
            <w:gridSpan w:val="6"/>
            <w:tcBorders>
              <w:top w:val="single" w:color="auto" w:sz="4" w:space="0"/>
              <w:left w:val="nil"/>
              <w:bottom w:val="single" w:color="auto" w:sz="4" w:space="0"/>
              <w:right w:val="single" w:color="auto" w:sz="4" w:space="0"/>
            </w:tcBorders>
            <w:vAlign w:val="center"/>
          </w:tcPr>
          <w:p w14:paraId="2FFEEA4F">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r>
      <w:tr w14:paraId="042A4C50">
        <w:tblPrEx>
          <w:tblCellMar>
            <w:top w:w="0" w:type="dxa"/>
            <w:left w:w="108" w:type="dxa"/>
            <w:bottom w:w="0" w:type="dxa"/>
            <w:right w:w="108" w:type="dxa"/>
          </w:tblCellMar>
        </w:tblPrEx>
        <w:trPr>
          <w:trHeight w:val="1561" w:hRule="atLeast"/>
          <w:jc w:val="center"/>
        </w:trPr>
        <w:tc>
          <w:tcPr>
            <w:tcW w:w="1341" w:type="dxa"/>
            <w:gridSpan w:val="2"/>
            <w:tcBorders>
              <w:top w:val="single" w:color="auto" w:sz="4" w:space="0"/>
              <w:left w:val="single" w:color="auto" w:sz="4" w:space="0"/>
              <w:bottom w:val="single" w:color="auto" w:sz="4" w:space="0"/>
              <w:right w:val="single" w:color="auto" w:sz="4" w:space="0"/>
            </w:tcBorders>
            <w:vAlign w:val="center"/>
          </w:tcPr>
          <w:p w14:paraId="6344A3EE">
            <w:pPr>
              <w:keepNext w:val="0"/>
              <w:keepLines w:val="0"/>
              <w:pageBreakBefore w:val="0"/>
              <w:widowControl/>
              <w:kinsoku/>
              <w:wordWrap/>
              <w:overflowPunct/>
              <w:topLinePunct w:val="0"/>
              <w:bidi w:val="0"/>
              <w:adjustRightInd/>
              <w:snapToGrid/>
              <w:spacing w:line="300" w:lineRule="exact"/>
              <w:jc w:val="center"/>
              <w:textAlignment w:val="auto"/>
              <w:outlineLvl w:val="9"/>
              <w:rPr>
                <w:rFonts w:hint="default" w:ascii="方正楷体_GBK" w:hAnsi="方正楷体_GBK" w:eastAsia="方正楷体_GBK" w:cs="方正楷体_GBK"/>
                <w:kern w:val="0"/>
                <w:sz w:val="24"/>
                <w:szCs w:val="24"/>
                <w:lang w:val="en-US" w:eastAsia="zh-CN"/>
              </w:rPr>
            </w:pPr>
            <w:r>
              <w:rPr>
                <w:rFonts w:hint="eastAsia" w:ascii="方正楷体_GBK" w:hAnsi="方正楷体_GBK" w:eastAsia="方正楷体_GBK" w:cs="方正楷体_GBK"/>
                <w:kern w:val="0"/>
                <w:sz w:val="24"/>
                <w:szCs w:val="24"/>
                <w:lang w:val="en-US" w:eastAsia="zh-CN"/>
              </w:rPr>
              <w:t>相关材料</w:t>
            </w:r>
          </w:p>
        </w:tc>
        <w:tc>
          <w:tcPr>
            <w:tcW w:w="7857" w:type="dxa"/>
            <w:gridSpan w:val="6"/>
            <w:tcBorders>
              <w:top w:val="single" w:color="auto" w:sz="4" w:space="0"/>
              <w:left w:val="nil"/>
              <w:bottom w:val="single" w:color="auto" w:sz="4" w:space="0"/>
              <w:right w:val="single" w:color="auto" w:sz="4" w:space="0"/>
            </w:tcBorders>
            <w:vAlign w:val="center"/>
          </w:tcPr>
          <w:p w14:paraId="00F55CA4">
            <w:pPr>
              <w:pStyle w:val="10"/>
              <w:numPr>
                <w:ilvl w:val="0"/>
                <w:numId w:val="0"/>
              </w:numPr>
              <w:spacing w:line="400" w:lineRule="exact"/>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cs="方正仿宋_GBK"/>
                <w:color w:val="000000"/>
                <w:kern w:val="0"/>
                <w:sz w:val="24"/>
                <w:szCs w:val="24"/>
                <w:lang w:val="en-US" w:eastAsia="zh-CN"/>
              </w:rPr>
              <w:t>1.申报单位</w:t>
            </w:r>
            <w:r>
              <w:rPr>
                <w:rFonts w:hint="eastAsia" w:ascii="方正仿宋_GBK" w:hAnsi="方正仿宋_GBK" w:eastAsia="方正仿宋_GBK" w:cs="方正仿宋_GBK"/>
                <w:color w:val="000000"/>
                <w:kern w:val="0"/>
                <w:sz w:val="24"/>
                <w:szCs w:val="24"/>
                <w:lang w:val="en-US" w:eastAsia="zh-CN"/>
              </w:rPr>
              <w:t>培育科技型企业入库的入库证书；</w:t>
            </w:r>
          </w:p>
          <w:p w14:paraId="5AEC9CF9">
            <w:pPr>
              <w:pStyle w:val="10"/>
              <w:numPr>
                <w:ilvl w:val="0"/>
                <w:numId w:val="0"/>
              </w:numPr>
              <w:spacing w:line="400" w:lineRule="exact"/>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cs="方正仿宋_GBK"/>
                <w:color w:val="000000"/>
                <w:kern w:val="0"/>
                <w:sz w:val="24"/>
                <w:szCs w:val="24"/>
                <w:lang w:val="en-US" w:eastAsia="zh-CN"/>
              </w:rPr>
              <w:t>2.申报单位</w:t>
            </w:r>
            <w:r>
              <w:rPr>
                <w:rFonts w:hint="eastAsia" w:ascii="方正仿宋_GBK" w:hAnsi="方正仿宋_GBK" w:eastAsia="方正仿宋_GBK" w:cs="方正仿宋_GBK"/>
                <w:color w:val="000000"/>
                <w:kern w:val="0"/>
                <w:sz w:val="24"/>
                <w:szCs w:val="24"/>
                <w:lang w:val="en-US" w:eastAsia="zh-CN"/>
              </w:rPr>
              <w:t>营业执照</w:t>
            </w:r>
            <w:r>
              <w:rPr>
                <w:rFonts w:hint="eastAsia" w:ascii="方正仿宋_GBK" w:hAnsi="方正仿宋_GBK" w:cs="方正仿宋_GBK"/>
                <w:color w:val="000000"/>
                <w:kern w:val="0"/>
                <w:sz w:val="24"/>
                <w:szCs w:val="24"/>
                <w:lang w:val="en-US" w:eastAsia="zh-CN"/>
              </w:rPr>
              <w:t>复印件</w:t>
            </w:r>
            <w:r>
              <w:rPr>
                <w:rFonts w:hint="eastAsia" w:ascii="方正仿宋_GBK" w:hAnsi="方正仿宋_GBK" w:eastAsia="方正仿宋_GBK" w:cs="方正仿宋_GBK"/>
                <w:color w:val="000000"/>
                <w:kern w:val="0"/>
                <w:sz w:val="24"/>
                <w:szCs w:val="24"/>
                <w:lang w:val="en-US" w:eastAsia="zh-CN"/>
              </w:rPr>
              <w:t>；</w:t>
            </w:r>
          </w:p>
          <w:p w14:paraId="71621C3F">
            <w:pPr>
              <w:pStyle w:val="10"/>
              <w:numPr>
                <w:ilvl w:val="0"/>
                <w:numId w:val="0"/>
              </w:numPr>
              <w:spacing w:line="400" w:lineRule="exact"/>
              <w:ind w:leftChars="0"/>
              <w:rPr>
                <w:rFonts w:hint="eastAsia"/>
                <w:color w:val="000000"/>
                <w:lang w:val="en-US" w:eastAsia="zh-CN"/>
              </w:rPr>
            </w:pPr>
            <w:r>
              <w:rPr>
                <w:rFonts w:hint="eastAsia" w:ascii="方正仿宋_GBK" w:hAnsi="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lang w:val="en-US" w:eastAsia="zh-CN"/>
              </w:rPr>
              <w:t>以上材料加盖申报单位鲜章。</w:t>
            </w:r>
          </w:p>
        </w:tc>
      </w:tr>
      <w:tr w14:paraId="5ED30069">
        <w:tblPrEx>
          <w:tblCellMar>
            <w:top w:w="0" w:type="dxa"/>
            <w:left w:w="108" w:type="dxa"/>
            <w:bottom w:w="0" w:type="dxa"/>
            <w:right w:w="108" w:type="dxa"/>
          </w:tblCellMar>
        </w:tblPrEx>
        <w:trPr>
          <w:trHeight w:val="1720" w:hRule="atLeast"/>
          <w:jc w:val="center"/>
        </w:trPr>
        <w:tc>
          <w:tcPr>
            <w:tcW w:w="1341" w:type="dxa"/>
            <w:gridSpan w:val="2"/>
            <w:tcBorders>
              <w:top w:val="single" w:color="auto" w:sz="4" w:space="0"/>
              <w:left w:val="single" w:color="auto" w:sz="4" w:space="0"/>
              <w:bottom w:val="single" w:color="auto" w:sz="4" w:space="0"/>
              <w:right w:val="single" w:color="auto" w:sz="4" w:space="0"/>
            </w:tcBorders>
            <w:vAlign w:val="center"/>
          </w:tcPr>
          <w:p w14:paraId="080341DB">
            <w:pPr>
              <w:keepNext w:val="0"/>
              <w:keepLines w:val="0"/>
              <w:pageBreakBefore w:val="0"/>
              <w:widowControl/>
              <w:kinsoku/>
              <w:wordWrap/>
              <w:overflowPunct/>
              <w:topLinePunct w:val="0"/>
              <w:bidi w:val="0"/>
              <w:adjustRightInd/>
              <w:snapToGrid/>
              <w:spacing w:line="300" w:lineRule="exact"/>
              <w:jc w:val="center"/>
              <w:textAlignment w:val="auto"/>
              <w:outlineLvl w:val="9"/>
              <w:rPr>
                <w:rFonts w:hint="default" w:ascii="方正楷体_GBK" w:hAnsi="方正楷体_GBK" w:eastAsia="方正楷体_GBK" w:cs="方正楷体_GBK"/>
                <w:kern w:val="0"/>
                <w:sz w:val="24"/>
                <w:szCs w:val="24"/>
                <w:lang w:val="en-US" w:eastAsia="zh-CN"/>
              </w:rPr>
            </w:pPr>
            <w:r>
              <w:rPr>
                <w:rFonts w:hint="eastAsia" w:ascii="方正楷体_GBK" w:hAnsi="方正楷体_GBK" w:eastAsia="方正楷体_GBK" w:cs="方正楷体_GBK"/>
                <w:kern w:val="0"/>
                <w:sz w:val="24"/>
                <w:szCs w:val="24"/>
                <w:lang w:val="en-US" w:eastAsia="zh-CN"/>
              </w:rPr>
              <w:t>申报类型</w:t>
            </w:r>
          </w:p>
        </w:tc>
        <w:tc>
          <w:tcPr>
            <w:tcW w:w="7857" w:type="dxa"/>
            <w:gridSpan w:val="6"/>
            <w:tcBorders>
              <w:top w:val="single" w:color="auto" w:sz="4" w:space="0"/>
              <w:left w:val="nil"/>
              <w:bottom w:val="single" w:color="auto" w:sz="4" w:space="0"/>
              <w:right w:val="single" w:color="auto" w:sz="4" w:space="0"/>
            </w:tcBorders>
            <w:vAlign w:val="center"/>
          </w:tcPr>
          <w:p w14:paraId="5F3AA00A">
            <w:pPr>
              <w:pStyle w:val="10"/>
              <w:numPr>
                <w:ilvl w:val="0"/>
                <w:numId w:val="0"/>
              </w:numPr>
              <w:spacing w:line="400" w:lineRule="exact"/>
              <w:rPr>
                <w:rFonts w:hint="default" w:ascii="Times New Roman" w:hAnsi="Times New Roman" w:cs="Times New Roman"/>
                <w:color w:val="000000"/>
                <w:kern w:val="0"/>
                <w:sz w:val="24"/>
                <w:szCs w:val="24"/>
                <w:lang w:val="en-US" w:eastAsia="zh-CN"/>
              </w:rPr>
            </w:pPr>
            <w:r>
              <w:rPr>
                <w:rFonts w:hint="eastAsia" w:ascii="微软雅黑" w:hAnsi="微软雅黑" w:eastAsia="微软雅黑" w:cs="微软雅黑"/>
                <w:color w:val="000000"/>
                <w:kern w:val="0"/>
                <w:sz w:val="24"/>
                <w:szCs w:val="24"/>
                <w:lang w:val="en-US" w:eastAsia="zh-CN"/>
              </w:rPr>
              <w:t xml:space="preserve">▢ </w:t>
            </w:r>
            <w:r>
              <w:rPr>
                <w:rFonts w:hint="default" w:ascii="Times New Roman" w:hAnsi="Times New Roman" w:cs="Times New Roman"/>
                <w:color w:val="000000"/>
                <w:kern w:val="0"/>
                <w:sz w:val="24"/>
                <w:szCs w:val="24"/>
                <w:lang w:val="en-US" w:eastAsia="zh-CN"/>
              </w:rPr>
              <w:t>2024年第四季度</w:t>
            </w:r>
          </w:p>
          <w:p w14:paraId="7097BDD2">
            <w:pPr>
              <w:pStyle w:val="10"/>
              <w:numPr>
                <w:ilvl w:val="0"/>
                <w:numId w:val="0"/>
              </w:numPr>
              <w:spacing w:line="400" w:lineRule="exact"/>
              <w:rPr>
                <w:rFonts w:hint="default" w:ascii="Times New Roman" w:hAnsi="Times New Roman" w:cs="Times New Roman"/>
                <w:color w:val="000000"/>
                <w:kern w:val="0"/>
                <w:sz w:val="24"/>
                <w:szCs w:val="24"/>
                <w:lang w:val="en-US" w:eastAsia="zh-CN"/>
              </w:rPr>
            </w:pPr>
            <w:r>
              <w:rPr>
                <w:rFonts w:hint="eastAsia" w:ascii="微软雅黑" w:hAnsi="微软雅黑" w:eastAsia="微软雅黑" w:cs="微软雅黑"/>
                <w:color w:val="000000"/>
                <w:kern w:val="0"/>
                <w:sz w:val="24"/>
                <w:szCs w:val="24"/>
                <w:lang w:val="en-US" w:eastAsia="zh-CN"/>
              </w:rPr>
              <w:t xml:space="preserve">▢ </w:t>
            </w:r>
            <w:r>
              <w:rPr>
                <w:rFonts w:hint="default" w:ascii="Times New Roman" w:hAnsi="Times New Roman" w:cs="Times New Roman"/>
                <w:color w:val="000000"/>
                <w:kern w:val="0"/>
                <w:sz w:val="24"/>
                <w:szCs w:val="24"/>
                <w:lang w:val="en-US" w:eastAsia="zh-CN"/>
              </w:rPr>
              <w:t>2025年全年、A档</w:t>
            </w:r>
          </w:p>
          <w:p w14:paraId="64BA4823">
            <w:pPr>
              <w:pStyle w:val="10"/>
              <w:numPr>
                <w:ilvl w:val="0"/>
                <w:numId w:val="0"/>
              </w:numPr>
              <w:spacing w:line="400" w:lineRule="exact"/>
              <w:rPr>
                <w:rFonts w:hint="default" w:ascii="Times New Roman" w:hAnsi="Times New Roman" w:cs="Times New Roman"/>
                <w:color w:val="000000"/>
                <w:kern w:val="0"/>
                <w:sz w:val="24"/>
                <w:szCs w:val="24"/>
                <w:lang w:val="en-US" w:eastAsia="zh-CN"/>
              </w:rPr>
            </w:pPr>
            <w:r>
              <w:rPr>
                <w:rFonts w:hint="eastAsia" w:ascii="微软雅黑" w:hAnsi="微软雅黑" w:eastAsia="微软雅黑" w:cs="微软雅黑"/>
                <w:color w:val="000000"/>
                <w:kern w:val="0"/>
                <w:sz w:val="24"/>
                <w:szCs w:val="24"/>
                <w:lang w:val="en-US" w:eastAsia="zh-CN"/>
              </w:rPr>
              <w:t xml:space="preserve">▢ </w:t>
            </w:r>
            <w:r>
              <w:rPr>
                <w:rFonts w:hint="default" w:ascii="Times New Roman" w:hAnsi="Times New Roman" w:cs="Times New Roman"/>
                <w:color w:val="000000"/>
                <w:kern w:val="0"/>
                <w:sz w:val="24"/>
                <w:szCs w:val="24"/>
                <w:lang w:val="en-US" w:eastAsia="zh-CN"/>
              </w:rPr>
              <w:t>2025年全年、B档</w:t>
            </w:r>
          </w:p>
          <w:p w14:paraId="75F5140C">
            <w:pPr>
              <w:pStyle w:val="10"/>
              <w:numPr>
                <w:ilvl w:val="0"/>
                <w:numId w:val="0"/>
              </w:numPr>
              <w:spacing w:line="400" w:lineRule="exact"/>
              <w:rPr>
                <w:rFonts w:hint="default" w:ascii="方正仿宋_GBK" w:hAnsi="方正仿宋_GBK" w:cs="方正仿宋_GBK"/>
                <w:color w:val="000000"/>
                <w:kern w:val="0"/>
                <w:sz w:val="24"/>
                <w:szCs w:val="24"/>
                <w:lang w:val="en-US" w:eastAsia="zh-CN"/>
              </w:rPr>
            </w:pPr>
            <w:r>
              <w:rPr>
                <w:rFonts w:hint="eastAsia" w:ascii="微软雅黑" w:hAnsi="微软雅黑" w:eastAsia="微软雅黑" w:cs="微软雅黑"/>
                <w:color w:val="000000"/>
                <w:kern w:val="0"/>
                <w:sz w:val="24"/>
                <w:szCs w:val="24"/>
                <w:lang w:val="en-US" w:eastAsia="zh-CN"/>
              </w:rPr>
              <w:t xml:space="preserve">▢ </w:t>
            </w:r>
            <w:r>
              <w:rPr>
                <w:rFonts w:hint="default" w:ascii="Times New Roman" w:hAnsi="Times New Roman" w:cs="Times New Roman"/>
                <w:color w:val="000000"/>
                <w:kern w:val="0"/>
                <w:sz w:val="24"/>
                <w:szCs w:val="24"/>
                <w:lang w:val="en-US" w:eastAsia="zh-CN"/>
              </w:rPr>
              <w:t>2025年全年、C档</w:t>
            </w:r>
          </w:p>
        </w:tc>
      </w:tr>
      <w:tr w14:paraId="1163ADAE">
        <w:tblPrEx>
          <w:tblCellMar>
            <w:top w:w="0" w:type="dxa"/>
            <w:left w:w="108" w:type="dxa"/>
            <w:bottom w:w="0" w:type="dxa"/>
            <w:right w:w="108" w:type="dxa"/>
          </w:tblCellMar>
        </w:tblPrEx>
        <w:trPr>
          <w:trHeight w:val="953" w:hRule="exact"/>
          <w:jc w:val="center"/>
        </w:trPr>
        <w:tc>
          <w:tcPr>
            <w:tcW w:w="2976" w:type="dxa"/>
            <w:gridSpan w:val="3"/>
            <w:tcBorders>
              <w:top w:val="single" w:color="auto" w:sz="4" w:space="0"/>
              <w:left w:val="single" w:color="auto" w:sz="4" w:space="0"/>
              <w:bottom w:val="single" w:color="auto" w:sz="4" w:space="0"/>
              <w:right w:val="single" w:color="auto" w:sz="4" w:space="0"/>
            </w:tcBorders>
            <w:vAlign w:val="center"/>
          </w:tcPr>
          <w:p w14:paraId="4D2949AB">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b w:val="0"/>
                <w:bCs/>
                <w:kern w:val="0"/>
                <w:sz w:val="24"/>
                <w:szCs w:val="24"/>
                <w:lang w:val="en-US" w:eastAsia="zh-CN"/>
              </w:rPr>
            </w:pPr>
            <w:r>
              <w:rPr>
                <w:rFonts w:hint="eastAsia" w:ascii="方正楷体_GBK" w:hAnsi="方正楷体_GBK" w:eastAsia="方正楷体_GBK" w:cs="方正楷体_GBK"/>
                <w:b w:val="0"/>
                <w:bCs/>
                <w:kern w:val="0"/>
                <w:sz w:val="24"/>
                <w:szCs w:val="24"/>
                <w:lang w:val="en-US" w:eastAsia="zh-CN"/>
              </w:rPr>
              <w:t>本通知发布之日起至2024年12月20日培育科技型企业入库实际数量</w:t>
            </w:r>
          </w:p>
        </w:tc>
        <w:tc>
          <w:tcPr>
            <w:tcW w:w="6222" w:type="dxa"/>
            <w:gridSpan w:val="5"/>
            <w:tcBorders>
              <w:top w:val="single" w:color="auto" w:sz="4" w:space="0"/>
              <w:left w:val="single" w:color="auto" w:sz="4" w:space="0"/>
              <w:bottom w:val="single" w:color="auto" w:sz="4" w:space="0"/>
              <w:right w:val="single" w:color="auto" w:sz="4" w:space="0"/>
            </w:tcBorders>
            <w:vAlign w:val="center"/>
          </w:tcPr>
          <w:p w14:paraId="06CD37B4">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仿宋_GBK" w:cs="Times New Roman"/>
                <w:kern w:val="0"/>
                <w:sz w:val="24"/>
                <w:szCs w:val="24"/>
                <w:lang w:eastAsia="zh-CN"/>
              </w:rPr>
            </w:pPr>
          </w:p>
        </w:tc>
      </w:tr>
      <w:tr w14:paraId="6C5E4FE5">
        <w:tblPrEx>
          <w:tblCellMar>
            <w:top w:w="0" w:type="dxa"/>
            <w:left w:w="108" w:type="dxa"/>
            <w:bottom w:w="0" w:type="dxa"/>
            <w:right w:w="108" w:type="dxa"/>
          </w:tblCellMar>
        </w:tblPrEx>
        <w:trPr>
          <w:trHeight w:val="624" w:hRule="exact"/>
          <w:jc w:val="center"/>
        </w:trPr>
        <w:tc>
          <w:tcPr>
            <w:tcW w:w="2976" w:type="dxa"/>
            <w:gridSpan w:val="3"/>
            <w:tcBorders>
              <w:top w:val="single" w:color="auto" w:sz="4" w:space="0"/>
              <w:left w:val="single" w:color="auto" w:sz="4" w:space="0"/>
              <w:bottom w:val="single" w:color="auto" w:sz="4" w:space="0"/>
              <w:right w:val="single" w:color="auto" w:sz="4" w:space="0"/>
            </w:tcBorders>
            <w:vAlign w:val="center"/>
          </w:tcPr>
          <w:p w14:paraId="3185162D">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b w:val="0"/>
                <w:bCs/>
                <w:kern w:val="0"/>
                <w:sz w:val="24"/>
                <w:szCs w:val="24"/>
                <w:lang w:val="en-US" w:eastAsia="zh-CN"/>
              </w:rPr>
            </w:pPr>
            <w:r>
              <w:rPr>
                <w:rFonts w:hint="eastAsia" w:ascii="方正楷体_GBK" w:hAnsi="方正楷体_GBK" w:eastAsia="方正楷体_GBK" w:cs="方正楷体_GBK"/>
                <w:b w:val="0"/>
                <w:bCs/>
                <w:kern w:val="0"/>
                <w:sz w:val="24"/>
                <w:szCs w:val="24"/>
                <w:lang w:val="en-US" w:eastAsia="zh-CN"/>
              </w:rPr>
              <w:t>2025年一季度培育科技型企业入库实际数量</w:t>
            </w:r>
          </w:p>
          <w:p w14:paraId="68DB1AE1">
            <w:pPr>
              <w:keepNext w:val="0"/>
              <w:keepLines w:val="0"/>
              <w:pageBreakBefore w:val="0"/>
              <w:widowControl/>
              <w:kinsoku/>
              <w:wordWrap/>
              <w:overflowPunct/>
              <w:topLinePunct w:val="0"/>
              <w:bidi w:val="0"/>
              <w:adjustRightInd/>
              <w:snapToGrid/>
              <w:spacing w:line="300" w:lineRule="exact"/>
              <w:jc w:val="center"/>
              <w:textAlignment w:val="auto"/>
              <w:outlineLvl w:val="9"/>
              <w:rPr>
                <w:rFonts w:hint="default" w:ascii="方正楷体_GBK" w:hAnsi="方正楷体_GBK" w:eastAsia="方正楷体_GBK" w:cs="方正楷体_GBK"/>
                <w:b w:val="0"/>
                <w:bCs/>
                <w:kern w:val="0"/>
                <w:sz w:val="24"/>
                <w:szCs w:val="24"/>
                <w:lang w:val="en-US" w:eastAsia="zh-CN"/>
              </w:rPr>
            </w:pPr>
            <w:r>
              <w:rPr>
                <w:rFonts w:hint="eastAsia" w:ascii="方正楷体_GBK" w:hAnsi="方正楷体_GBK" w:eastAsia="方正楷体_GBK" w:cs="方正楷体_GBK"/>
                <w:b w:val="0"/>
                <w:bCs/>
                <w:kern w:val="0"/>
                <w:sz w:val="24"/>
                <w:szCs w:val="24"/>
                <w:lang w:val="en-US" w:eastAsia="zh-CN"/>
              </w:rPr>
              <w:t>入库实际数量</w:t>
            </w:r>
          </w:p>
        </w:tc>
        <w:tc>
          <w:tcPr>
            <w:tcW w:w="6222" w:type="dxa"/>
            <w:gridSpan w:val="5"/>
            <w:tcBorders>
              <w:top w:val="single" w:color="auto" w:sz="4" w:space="0"/>
              <w:left w:val="single" w:color="auto" w:sz="4" w:space="0"/>
              <w:bottom w:val="single" w:color="auto" w:sz="4" w:space="0"/>
              <w:right w:val="single" w:color="auto" w:sz="4" w:space="0"/>
            </w:tcBorders>
            <w:vAlign w:val="center"/>
          </w:tcPr>
          <w:p w14:paraId="061F3919">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仿宋_GBK" w:cs="Times New Roman"/>
                <w:kern w:val="0"/>
                <w:sz w:val="24"/>
                <w:szCs w:val="24"/>
                <w:lang w:eastAsia="zh-CN"/>
              </w:rPr>
            </w:pPr>
          </w:p>
        </w:tc>
      </w:tr>
      <w:tr w14:paraId="24F0099A">
        <w:tblPrEx>
          <w:tblCellMar>
            <w:top w:w="0" w:type="dxa"/>
            <w:left w:w="108" w:type="dxa"/>
            <w:bottom w:w="0" w:type="dxa"/>
            <w:right w:w="108" w:type="dxa"/>
          </w:tblCellMar>
        </w:tblPrEx>
        <w:trPr>
          <w:trHeight w:val="624" w:hRule="exact"/>
          <w:jc w:val="center"/>
        </w:trPr>
        <w:tc>
          <w:tcPr>
            <w:tcW w:w="2976" w:type="dxa"/>
            <w:gridSpan w:val="3"/>
            <w:tcBorders>
              <w:top w:val="single" w:color="auto" w:sz="4" w:space="0"/>
              <w:left w:val="single" w:color="auto" w:sz="4" w:space="0"/>
              <w:bottom w:val="single" w:color="auto" w:sz="4" w:space="0"/>
              <w:right w:val="single" w:color="auto" w:sz="4" w:space="0"/>
            </w:tcBorders>
            <w:vAlign w:val="center"/>
          </w:tcPr>
          <w:p w14:paraId="63668F07">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b w:val="0"/>
                <w:bCs/>
                <w:kern w:val="0"/>
                <w:sz w:val="24"/>
                <w:szCs w:val="24"/>
                <w:lang w:val="en-US" w:eastAsia="zh-CN"/>
              </w:rPr>
            </w:pPr>
            <w:r>
              <w:rPr>
                <w:rFonts w:hint="eastAsia" w:ascii="方正楷体_GBK" w:hAnsi="方正楷体_GBK" w:eastAsia="方正楷体_GBK" w:cs="方正楷体_GBK"/>
                <w:b w:val="0"/>
                <w:bCs/>
                <w:kern w:val="0"/>
                <w:sz w:val="24"/>
                <w:szCs w:val="24"/>
                <w:lang w:val="en-US" w:eastAsia="zh-CN"/>
              </w:rPr>
              <w:t>2025年二季度培育科技型企业入库实际数量</w:t>
            </w:r>
          </w:p>
        </w:tc>
        <w:tc>
          <w:tcPr>
            <w:tcW w:w="6222" w:type="dxa"/>
            <w:gridSpan w:val="5"/>
            <w:tcBorders>
              <w:top w:val="single" w:color="auto" w:sz="4" w:space="0"/>
              <w:left w:val="single" w:color="auto" w:sz="4" w:space="0"/>
              <w:bottom w:val="single" w:color="auto" w:sz="4" w:space="0"/>
              <w:right w:val="single" w:color="auto" w:sz="4" w:space="0"/>
            </w:tcBorders>
            <w:vAlign w:val="center"/>
          </w:tcPr>
          <w:p w14:paraId="62BC9C6C">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仿宋_GBK" w:cs="Times New Roman"/>
                <w:kern w:val="0"/>
                <w:sz w:val="24"/>
                <w:szCs w:val="24"/>
                <w:lang w:eastAsia="zh-CN"/>
              </w:rPr>
            </w:pPr>
          </w:p>
        </w:tc>
      </w:tr>
      <w:tr w14:paraId="7F0FAB72">
        <w:tblPrEx>
          <w:tblCellMar>
            <w:top w:w="0" w:type="dxa"/>
            <w:left w:w="108" w:type="dxa"/>
            <w:bottom w:w="0" w:type="dxa"/>
            <w:right w:w="108" w:type="dxa"/>
          </w:tblCellMar>
        </w:tblPrEx>
        <w:trPr>
          <w:trHeight w:val="624" w:hRule="exact"/>
          <w:jc w:val="center"/>
        </w:trPr>
        <w:tc>
          <w:tcPr>
            <w:tcW w:w="2976" w:type="dxa"/>
            <w:gridSpan w:val="3"/>
            <w:tcBorders>
              <w:top w:val="single" w:color="auto" w:sz="4" w:space="0"/>
              <w:left w:val="single" w:color="auto" w:sz="4" w:space="0"/>
              <w:bottom w:val="single" w:color="auto" w:sz="4" w:space="0"/>
              <w:right w:val="single" w:color="auto" w:sz="4" w:space="0"/>
            </w:tcBorders>
            <w:vAlign w:val="center"/>
          </w:tcPr>
          <w:p w14:paraId="4AB68F31">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b w:val="0"/>
                <w:bCs/>
                <w:kern w:val="0"/>
                <w:sz w:val="24"/>
                <w:szCs w:val="24"/>
                <w:lang w:val="en-US" w:eastAsia="zh-CN" w:bidi="ar-SA"/>
              </w:rPr>
            </w:pPr>
            <w:r>
              <w:rPr>
                <w:rFonts w:hint="eastAsia" w:ascii="方正楷体_GBK" w:hAnsi="方正楷体_GBK" w:eastAsia="方正楷体_GBK" w:cs="方正楷体_GBK"/>
                <w:b w:val="0"/>
                <w:bCs/>
                <w:kern w:val="0"/>
                <w:sz w:val="24"/>
                <w:szCs w:val="24"/>
                <w:lang w:val="en-US" w:eastAsia="zh-CN"/>
              </w:rPr>
              <w:t>2025年三季度培育科技型企业入库实际数量</w:t>
            </w:r>
          </w:p>
        </w:tc>
        <w:tc>
          <w:tcPr>
            <w:tcW w:w="6222" w:type="dxa"/>
            <w:gridSpan w:val="5"/>
            <w:tcBorders>
              <w:top w:val="single" w:color="auto" w:sz="4" w:space="0"/>
              <w:left w:val="single" w:color="auto" w:sz="4" w:space="0"/>
              <w:bottom w:val="single" w:color="auto" w:sz="4" w:space="0"/>
              <w:right w:val="single" w:color="auto" w:sz="4" w:space="0"/>
            </w:tcBorders>
            <w:vAlign w:val="center"/>
          </w:tcPr>
          <w:p w14:paraId="5F30883C">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仿宋_GBK" w:cs="Times New Roman"/>
                <w:kern w:val="0"/>
                <w:sz w:val="24"/>
                <w:szCs w:val="24"/>
                <w:lang w:eastAsia="zh-CN"/>
              </w:rPr>
            </w:pPr>
          </w:p>
        </w:tc>
      </w:tr>
      <w:tr w14:paraId="4FE19B76">
        <w:tblPrEx>
          <w:tblCellMar>
            <w:top w:w="0" w:type="dxa"/>
            <w:left w:w="108" w:type="dxa"/>
            <w:bottom w:w="0" w:type="dxa"/>
            <w:right w:w="108" w:type="dxa"/>
          </w:tblCellMar>
        </w:tblPrEx>
        <w:trPr>
          <w:trHeight w:val="624" w:hRule="exact"/>
          <w:jc w:val="center"/>
        </w:trPr>
        <w:tc>
          <w:tcPr>
            <w:tcW w:w="2976" w:type="dxa"/>
            <w:gridSpan w:val="3"/>
            <w:tcBorders>
              <w:top w:val="single" w:color="auto" w:sz="4" w:space="0"/>
              <w:left w:val="single" w:color="auto" w:sz="4" w:space="0"/>
              <w:bottom w:val="single" w:color="auto" w:sz="4" w:space="0"/>
              <w:right w:val="single" w:color="auto" w:sz="4" w:space="0"/>
            </w:tcBorders>
            <w:vAlign w:val="center"/>
          </w:tcPr>
          <w:p w14:paraId="1F33AC93">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b w:val="0"/>
                <w:bCs/>
                <w:kern w:val="0"/>
                <w:sz w:val="24"/>
                <w:szCs w:val="24"/>
                <w:lang w:val="en-US" w:eastAsia="zh-CN" w:bidi="ar-SA"/>
              </w:rPr>
            </w:pPr>
            <w:r>
              <w:rPr>
                <w:rFonts w:hint="eastAsia" w:ascii="方正楷体_GBK" w:hAnsi="方正楷体_GBK" w:eastAsia="方正楷体_GBK" w:cs="方正楷体_GBK"/>
                <w:b w:val="0"/>
                <w:bCs/>
                <w:kern w:val="0"/>
                <w:sz w:val="24"/>
                <w:szCs w:val="24"/>
                <w:lang w:val="en-US" w:eastAsia="zh-CN"/>
              </w:rPr>
              <w:t>2025年四季度培育科技型企业入库实际数量</w:t>
            </w:r>
          </w:p>
        </w:tc>
        <w:tc>
          <w:tcPr>
            <w:tcW w:w="6222" w:type="dxa"/>
            <w:gridSpan w:val="5"/>
            <w:tcBorders>
              <w:top w:val="single" w:color="auto" w:sz="4" w:space="0"/>
              <w:left w:val="single" w:color="auto" w:sz="4" w:space="0"/>
              <w:bottom w:val="single" w:color="auto" w:sz="4" w:space="0"/>
              <w:right w:val="single" w:color="auto" w:sz="4" w:space="0"/>
            </w:tcBorders>
            <w:vAlign w:val="center"/>
          </w:tcPr>
          <w:p w14:paraId="61CFFFD5">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仿宋_GBK" w:cs="Times New Roman"/>
                <w:kern w:val="0"/>
                <w:sz w:val="24"/>
                <w:szCs w:val="24"/>
                <w:lang w:eastAsia="zh-CN"/>
              </w:rPr>
            </w:pPr>
          </w:p>
        </w:tc>
      </w:tr>
      <w:tr w14:paraId="4524E59D">
        <w:tblPrEx>
          <w:tblCellMar>
            <w:top w:w="0" w:type="dxa"/>
            <w:left w:w="108" w:type="dxa"/>
            <w:bottom w:w="0" w:type="dxa"/>
            <w:right w:w="108" w:type="dxa"/>
          </w:tblCellMar>
        </w:tblPrEx>
        <w:trPr>
          <w:trHeight w:val="3242" w:hRule="atLeast"/>
          <w:jc w:val="center"/>
        </w:trPr>
        <w:tc>
          <w:tcPr>
            <w:tcW w:w="2976" w:type="dxa"/>
            <w:gridSpan w:val="3"/>
            <w:tcBorders>
              <w:top w:val="single" w:color="auto" w:sz="4" w:space="0"/>
              <w:left w:val="single" w:color="auto" w:sz="4" w:space="0"/>
              <w:bottom w:val="single" w:color="auto" w:sz="4" w:space="0"/>
              <w:right w:val="single" w:color="auto" w:sz="4" w:space="0"/>
            </w:tcBorders>
            <w:vAlign w:val="center"/>
          </w:tcPr>
          <w:p w14:paraId="3A21DE18">
            <w:pPr>
              <w:keepNext w:val="0"/>
              <w:keepLines w:val="0"/>
              <w:pageBreakBefore w:val="0"/>
              <w:widowControl/>
              <w:kinsoku/>
              <w:wordWrap/>
              <w:overflowPunct/>
              <w:topLinePunct w:val="0"/>
              <w:bidi w:val="0"/>
              <w:adjustRightInd/>
              <w:snapToGrid/>
              <w:spacing w:line="300" w:lineRule="exact"/>
              <w:ind w:right="1010"/>
              <w:jc w:val="center"/>
              <w:textAlignment w:val="auto"/>
              <w:outlineLvl w:val="9"/>
              <w:rPr>
                <w:rFonts w:hint="default" w:ascii="Times New Roman" w:hAnsi="Times New Roman" w:eastAsia="方正仿宋_GBK" w:cs="Times New Roman"/>
                <w:kern w:val="0"/>
                <w:sz w:val="24"/>
                <w:szCs w:val="24"/>
              </w:rPr>
            </w:pPr>
            <w:r>
              <w:rPr>
                <w:rFonts w:hint="eastAsia" w:ascii="方正楷体_GBK" w:hAnsi="方正楷体_GBK" w:eastAsia="方正楷体_GBK" w:cs="方正楷体_GBK"/>
                <w:b w:val="0"/>
                <w:bCs/>
                <w:kern w:val="0"/>
                <w:sz w:val="24"/>
                <w:szCs w:val="24"/>
                <w:lang w:val="en-US" w:eastAsia="zh-CN"/>
              </w:rPr>
              <w:t xml:space="preserve">      信用</w:t>
            </w:r>
            <w:r>
              <w:rPr>
                <w:rFonts w:hint="eastAsia" w:ascii="方正楷体_GBK" w:hAnsi="方正楷体_GBK" w:eastAsia="方正楷体_GBK" w:cs="方正楷体_GBK"/>
                <w:b w:val="0"/>
                <w:bCs/>
                <w:kern w:val="0"/>
                <w:sz w:val="24"/>
                <w:szCs w:val="24"/>
              </w:rPr>
              <w:t>承诺</w:t>
            </w:r>
          </w:p>
        </w:tc>
        <w:tc>
          <w:tcPr>
            <w:tcW w:w="6222" w:type="dxa"/>
            <w:gridSpan w:val="5"/>
            <w:tcBorders>
              <w:top w:val="single" w:color="auto" w:sz="4" w:space="0"/>
              <w:left w:val="single" w:color="auto" w:sz="4" w:space="0"/>
              <w:bottom w:val="single" w:color="auto" w:sz="4" w:space="0"/>
              <w:right w:val="single" w:color="auto" w:sz="4" w:space="0"/>
            </w:tcBorders>
            <w:vAlign w:val="top"/>
          </w:tcPr>
          <w:p w14:paraId="4EB338A0">
            <w:pPr>
              <w:keepNext w:val="0"/>
              <w:keepLines w:val="0"/>
              <w:pageBreakBefore w:val="0"/>
              <w:widowControl/>
              <w:kinsoku/>
              <w:wordWrap/>
              <w:overflowPunct/>
              <w:topLinePunct w:val="0"/>
              <w:bidi w:val="0"/>
              <w:adjustRightInd/>
              <w:snapToGrid/>
              <w:spacing w:line="400" w:lineRule="exact"/>
              <w:ind w:firstLine="435"/>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w:t>
            </w:r>
            <w:r>
              <w:rPr>
                <w:rFonts w:hint="eastAsia" w:ascii="Times New Roman" w:hAnsi="Times New Roman" w:eastAsia="方正仿宋_GBK" w:cs="Times New Roman"/>
                <w:kern w:val="0"/>
                <w:sz w:val="24"/>
                <w:szCs w:val="24"/>
                <w:lang w:val="en-US" w:eastAsia="zh-CN"/>
              </w:rPr>
              <w:t>单位</w:t>
            </w:r>
            <w:r>
              <w:rPr>
                <w:rFonts w:hint="default" w:ascii="Times New Roman" w:hAnsi="Times New Roman" w:eastAsia="方正仿宋_GBK" w:cs="Times New Roman"/>
                <w:kern w:val="0"/>
                <w:sz w:val="24"/>
                <w:szCs w:val="24"/>
              </w:rPr>
              <w:t>郑重承诺，此次申报北碚区2024—2025年科技型企业培育服务引导计划项目</w:t>
            </w:r>
            <w:r>
              <w:rPr>
                <w:rFonts w:hint="eastAsia" w:ascii="Times New Roman" w:hAnsi="Times New Roman" w:eastAsia="方正仿宋_GBK" w:cs="Times New Roman"/>
                <w:kern w:val="0"/>
                <w:sz w:val="24"/>
                <w:szCs w:val="24"/>
                <w:lang w:val="en-US" w:eastAsia="zh-CN"/>
              </w:rPr>
              <w:t>资料</w:t>
            </w:r>
            <w:r>
              <w:rPr>
                <w:rFonts w:hint="default" w:ascii="Times New Roman" w:hAnsi="Times New Roman" w:eastAsia="方正仿宋_GBK" w:cs="Times New Roman"/>
                <w:kern w:val="0"/>
                <w:sz w:val="24"/>
                <w:szCs w:val="24"/>
              </w:rPr>
              <w:t>均真实有效，如因本</w:t>
            </w:r>
            <w:r>
              <w:rPr>
                <w:rFonts w:hint="eastAsia" w:ascii="Times New Roman" w:hAnsi="Times New Roman" w:eastAsia="方正仿宋_GBK" w:cs="Times New Roman"/>
                <w:kern w:val="0"/>
                <w:sz w:val="24"/>
                <w:szCs w:val="24"/>
                <w:lang w:val="en-US" w:eastAsia="zh-CN"/>
              </w:rPr>
              <w:t>单位</w:t>
            </w:r>
            <w:r>
              <w:rPr>
                <w:rFonts w:hint="default" w:ascii="Times New Roman" w:hAnsi="Times New Roman" w:eastAsia="方正仿宋_GBK" w:cs="Times New Roman"/>
                <w:kern w:val="0"/>
                <w:sz w:val="24"/>
                <w:szCs w:val="24"/>
              </w:rPr>
              <w:t>提供的材料真实性问题而导致的一切后果和法律责任均由本</w:t>
            </w:r>
            <w:r>
              <w:rPr>
                <w:rFonts w:hint="eastAsia" w:ascii="Times New Roman" w:hAnsi="Times New Roman" w:eastAsia="方正仿宋_GBK" w:cs="Times New Roman"/>
                <w:kern w:val="0"/>
                <w:sz w:val="24"/>
                <w:szCs w:val="24"/>
                <w:lang w:val="en-US" w:eastAsia="zh-CN"/>
              </w:rPr>
              <w:t>单位</w:t>
            </w:r>
            <w:r>
              <w:rPr>
                <w:rFonts w:hint="default" w:ascii="Times New Roman" w:hAnsi="Times New Roman" w:eastAsia="方正仿宋_GBK" w:cs="Times New Roman"/>
                <w:kern w:val="0"/>
                <w:sz w:val="24"/>
                <w:szCs w:val="24"/>
              </w:rPr>
              <w:t>承担。</w:t>
            </w:r>
          </w:p>
          <w:p w14:paraId="7F1374F2">
            <w:pPr>
              <w:keepNext w:val="0"/>
              <w:keepLines w:val="0"/>
              <w:pageBreakBefore w:val="0"/>
              <w:widowControl/>
              <w:kinsoku/>
              <w:wordWrap/>
              <w:overflowPunct/>
              <w:topLinePunct w:val="0"/>
              <w:bidi w:val="0"/>
              <w:adjustRightInd/>
              <w:snapToGrid/>
              <w:spacing w:line="300" w:lineRule="exact"/>
              <w:ind w:right="1460"/>
              <w:textAlignment w:val="auto"/>
              <w:outlineLvl w:val="9"/>
              <w:rPr>
                <w:rFonts w:hint="eastAsia" w:ascii="Times New Roman" w:hAnsi="Times New Roman" w:eastAsia="方正仿宋_GBK" w:cs="Times New Roman"/>
                <w:kern w:val="0"/>
                <w:sz w:val="24"/>
                <w:szCs w:val="24"/>
                <w:lang w:val="en-US" w:eastAsia="zh-CN"/>
              </w:rPr>
            </w:pPr>
          </w:p>
          <w:p w14:paraId="0FCF6158">
            <w:pPr>
              <w:pStyle w:val="9"/>
              <w:rPr>
                <w:rFonts w:hint="eastAsia"/>
                <w:lang w:val="en-US" w:eastAsia="zh-CN"/>
              </w:rPr>
            </w:pPr>
          </w:p>
          <w:p w14:paraId="518C4B6B">
            <w:pPr>
              <w:keepNext w:val="0"/>
              <w:keepLines w:val="0"/>
              <w:pageBreakBefore w:val="0"/>
              <w:widowControl/>
              <w:kinsoku/>
              <w:wordWrap/>
              <w:overflowPunct/>
              <w:topLinePunct w:val="0"/>
              <w:bidi w:val="0"/>
              <w:adjustRightInd/>
              <w:snapToGrid/>
              <w:spacing w:line="300" w:lineRule="exact"/>
              <w:ind w:right="1460" w:firstLine="2400" w:firstLineChars="1000"/>
              <w:textAlignment w:val="auto"/>
              <w:outlineLvl w:val="9"/>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单位</w:t>
            </w:r>
            <w:r>
              <w:rPr>
                <w:rFonts w:hint="default" w:ascii="Times New Roman" w:hAnsi="Times New Roman" w:eastAsia="方正仿宋_GBK" w:cs="Times New Roman"/>
                <w:kern w:val="0"/>
                <w:sz w:val="24"/>
                <w:szCs w:val="24"/>
              </w:rPr>
              <w:t>负责人（签字）：</w:t>
            </w:r>
          </w:p>
          <w:p w14:paraId="578E8F0A">
            <w:pPr>
              <w:keepNext w:val="0"/>
              <w:keepLines w:val="0"/>
              <w:pageBreakBefore w:val="0"/>
              <w:widowControl/>
              <w:kinsoku/>
              <w:wordWrap/>
              <w:overflowPunct/>
              <w:topLinePunct w:val="0"/>
              <w:bidi w:val="0"/>
              <w:adjustRightInd/>
              <w:snapToGrid/>
              <w:spacing w:line="300" w:lineRule="exact"/>
              <w:ind w:right="1010"/>
              <w:jc w:val="righ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年    月    日（</w:t>
            </w:r>
            <w:r>
              <w:rPr>
                <w:rFonts w:hint="eastAsia" w:cs="Times New Roman"/>
                <w:kern w:val="0"/>
                <w:sz w:val="24"/>
                <w:szCs w:val="24"/>
                <w:lang w:val="en-US" w:eastAsia="zh-CN"/>
              </w:rPr>
              <w:t>单位</w:t>
            </w:r>
            <w:r>
              <w:rPr>
                <w:rFonts w:hint="default" w:ascii="Times New Roman" w:hAnsi="Times New Roman" w:eastAsia="方正仿宋_GBK" w:cs="Times New Roman"/>
                <w:kern w:val="0"/>
                <w:sz w:val="24"/>
                <w:szCs w:val="24"/>
              </w:rPr>
              <w:t>盖章）</w:t>
            </w:r>
          </w:p>
        </w:tc>
      </w:tr>
      <w:tr w14:paraId="351988F4">
        <w:tblPrEx>
          <w:tblCellMar>
            <w:top w:w="0" w:type="dxa"/>
            <w:left w:w="108" w:type="dxa"/>
            <w:bottom w:w="0" w:type="dxa"/>
            <w:right w:w="108" w:type="dxa"/>
          </w:tblCellMar>
        </w:tblPrEx>
        <w:trPr>
          <w:trHeight w:val="907" w:hRule="exact"/>
          <w:jc w:val="center"/>
        </w:trPr>
        <w:tc>
          <w:tcPr>
            <w:tcW w:w="9198" w:type="dxa"/>
            <w:gridSpan w:val="8"/>
            <w:tcBorders>
              <w:top w:val="single" w:color="auto" w:sz="4" w:space="0"/>
              <w:left w:val="single" w:color="auto" w:sz="4" w:space="0"/>
              <w:bottom w:val="single" w:color="auto" w:sz="4" w:space="0"/>
              <w:right w:val="single" w:color="auto" w:sz="4" w:space="0"/>
            </w:tcBorders>
            <w:vAlign w:val="center"/>
          </w:tcPr>
          <w:p w14:paraId="6D60D7DF">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center"/>
              <w:textAlignment w:val="auto"/>
              <w:outlineLvl w:val="9"/>
              <w:rPr>
                <w:rFonts w:hint="default" w:ascii="方正黑体_GBK" w:hAnsi="方正黑体_GBK" w:eastAsia="方正黑体_GBK" w:cs="方正黑体_GBK"/>
                <w:kern w:val="0"/>
                <w:sz w:val="28"/>
                <w:szCs w:val="28"/>
                <w:lang w:val="en-US" w:eastAsia="zh-CN"/>
              </w:rPr>
            </w:pPr>
            <w:r>
              <w:rPr>
                <w:rFonts w:hint="eastAsia" w:ascii="方正黑体_GBK" w:hAnsi="方正黑体_GBK" w:eastAsia="方正黑体_GBK" w:cs="方正黑体_GBK"/>
                <w:b w:val="0"/>
                <w:bCs/>
                <w:kern w:val="0"/>
                <w:sz w:val="28"/>
                <w:szCs w:val="28"/>
                <w:lang w:val="en-US" w:eastAsia="zh-CN"/>
              </w:rPr>
              <w:t>二、</w:t>
            </w:r>
            <w:r>
              <w:rPr>
                <w:rFonts w:hint="eastAsia" w:ascii="方正仿宋_GBK" w:hAnsi="方正仿宋_GBK" w:cs="方正仿宋_GBK"/>
                <w:bCs/>
                <w:sz w:val="24"/>
                <w:szCs w:val="24"/>
                <w:lang w:val="en-US" w:eastAsia="zh-CN"/>
              </w:rPr>
              <w:t>_____</w:t>
            </w:r>
            <w:r>
              <w:rPr>
                <w:rFonts w:hint="eastAsia" w:ascii="方正黑体_GBK" w:hAnsi="方正黑体_GBK" w:eastAsia="方正黑体_GBK" w:cs="方正黑体_GBK"/>
                <w:b w:val="0"/>
                <w:bCs/>
                <w:kern w:val="0"/>
                <w:sz w:val="28"/>
                <w:szCs w:val="28"/>
                <w:lang w:val="en-US" w:eastAsia="zh-CN"/>
              </w:rPr>
              <w:t>季度服务企业台账（申报单位填写）</w:t>
            </w:r>
          </w:p>
        </w:tc>
      </w:tr>
      <w:tr w14:paraId="4545EF5A">
        <w:tblPrEx>
          <w:tblCellMar>
            <w:top w:w="0" w:type="dxa"/>
            <w:left w:w="108" w:type="dxa"/>
            <w:bottom w:w="0" w:type="dxa"/>
            <w:right w:w="108" w:type="dxa"/>
          </w:tblCellMar>
        </w:tblPrEx>
        <w:trPr>
          <w:trHeight w:val="907"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14:paraId="111BB41C">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default" w:ascii="方正黑体_GBK" w:hAnsi="方正黑体_GBK" w:eastAsia="方正黑体_GBK" w:cs="方正黑体_GBK"/>
                <w:kern w:val="0"/>
                <w:sz w:val="28"/>
                <w:szCs w:val="28"/>
                <w:lang w:val="en-US" w:eastAsia="zh-CN"/>
              </w:rPr>
            </w:pPr>
            <w:r>
              <w:rPr>
                <w:rFonts w:hint="eastAsia" w:ascii="方正黑体_GBK" w:hAnsi="方正黑体_GBK" w:eastAsia="方正黑体_GBK" w:cs="方正黑体_GBK"/>
                <w:kern w:val="0"/>
                <w:sz w:val="28"/>
                <w:szCs w:val="28"/>
                <w:lang w:val="en-US" w:eastAsia="zh-CN"/>
              </w:rPr>
              <w:t>序号</w:t>
            </w:r>
          </w:p>
        </w:tc>
        <w:tc>
          <w:tcPr>
            <w:tcW w:w="4765" w:type="dxa"/>
            <w:gridSpan w:val="4"/>
            <w:tcBorders>
              <w:top w:val="single" w:color="auto" w:sz="4" w:space="0"/>
              <w:left w:val="single" w:color="auto" w:sz="4" w:space="0"/>
              <w:bottom w:val="single" w:color="auto" w:sz="4" w:space="0"/>
              <w:right w:val="single" w:color="auto" w:sz="4" w:space="0"/>
            </w:tcBorders>
            <w:vAlign w:val="center"/>
          </w:tcPr>
          <w:p w14:paraId="532B0A45">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default" w:ascii="方正黑体_GBK" w:hAnsi="方正黑体_GBK" w:eastAsia="方正黑体_GBK" w:cs="方正黑体_GBK"/>
                <w:kern w:val="0"/>
                <w:sz w:val="28"/>
                <w:szCs w:val="28"/>
                <w:lang w:val="en-US" w:eastAsia="zh-CN"/>
              </w:rPr>
            </w:pPr>
            <w:r>
              <w:rPr>
                <w:rFonts w:hint="eastAsia" w:ascii="方正黑体_GBK" w:hAnsi="方正黑体_GBK" w:eastAsia="方正黑体_GBK" w:cs="方正黑体_GBK"/>
                <w:kern w:val="0"/>
                <w:sz w:val="28"/>
                <w:szCs w:val="28"/>
                <w:lang w:val="en-US" w:eastAsia="zh-CN"/>
              </w:rPr>
              <w:t>入库企业名称</w:t>
            </w: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2DDF71E2">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default" w:ascii="方正黑体_GBK" w:hAnsi="方正黑体_GBK" w:eastAsia="方正黑体_GBK" w:cs="方正黑体_GBK"/>
                <w:kern w:val="0"/>
                <w:sz w:val="28"/>
                <w:szCs w:val="28"/>
                <w:lang w:val="en-US" w:eastAsia="zh-CN"/>
              </w:rPr>
            </w:pPr>
            <w:r>
              <w:rPr>
                <w:rFonts w:hint="eastAsia" w:ascii="方正黑体_GBK" w:hAnsi="方正黑体_GBK" w:eastAsia="方正黑体_GBK" w:cs="方正黑体_GBK"/>
                <w:kern w:val="0"/>
                <w:sz w:val="28"/>
                <w:szCs w:val="28"/>
                <w:lang w:val="en-US" w:eastAsia="zh-CN"/>
              </w:rPr>
              <w:t>服务时间</w:t>
            </w:r>
          </w:p>
        </w:tc>
        <w:tc>
          <w:tcPr>
            <w:tcW w:w="2019" w:type="dxa"/>
            <w:tcBorders>
              <w:top w:val="single" w:color="auto" w:sz="4" w:space="0"/>
              <w:left w:val="single" w:color="auto" w:sz="4" w:space="0"/>
              <w:bottom w:val="single" w:color="auto" w:sz="4" w:space="0"/>
              <w:right w:val="single" w:color="auto" w:sz="4" w:space="0"/>
            </w:tcBorders>
            <w:vAlign w:val="center"/>
          </w:tcPr>
          <w:p w14:paraId="2684848D">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r>
              <w:rPr>
                <w:rFonts w:hint="eastAsia" w:ascii="方正黑体_GBK" w:hAnsi="方正黑体_GBK" w:eastAsia="方正黑体_GBK" w:cs="方正黑体_GBK"/>
                <w:kern w:val="0"/>
                <w:sz w:val="28"/>
                <w:szCs w:val="28"/>
                <w:lang w:val="en-US" w:eastAsia="zh-CN"/>
              </w:rPr>
              <w:t>入库企业</w:t>
            </w:r>
          </w:p>
          <w:p w14:paraId="162E1B9E">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default" w:ascii="方正黑体_GBK" w:hAnsi="方正黑体_GBK" w:eastAsia="方正黑体_GBK" w:cs="方正黑体_GBK"/>
                <w:kern w:val="0"/>
                <w:sz w:val="28"/>
                <w:szCs w:val="28"/>
                <w:lang w:val="en-US" w:eastAsia="zh-CN"/>
              </w:rPr>
            </w:pPr>
            <w:r>
              <w:rPr>
                <w:rFonts w:hint="eastAsia" w:ascii="方正黑体_GBK" w:hAnsi="方正黑体_GBK" w:eastAsia="方正黑体_GBK" w:cs="方正黑体_GBK"/>
                <w:kern w:val="0"/>
                <w:sz w:val="28"/>
                <w:szCs w:val="28"/>
                <w:lang w:val="en-US" w:eastAsia="zh-CN"/>
              </w:rPr>
              <w:t>签字</w:t>
            </w:r>
          </w:p>
        </w:tc>
      </w:tr>
      <w:tr w14:paraId="7C72DEEE">
        <w:tblPrEx>
          <w:tblCellMar>
            <w:top w:w="0" w:type="dxa"/>
            <w:left w:w="108" w:type="dxa"/>
            <w:bottom w:w="0" w:type="dxa"/>
            <w:right w:w="108" w:type="dxa"/>
          </w:tblCellMar>
        </w:tblPrEx>
        <w:trPr>
          <w:trHeight w:val="907"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14:paraId="6CB0E3CC">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4765" w:type="dxa"/>
            <w:gridSpan w:val="4"/>
            <w:tcBorders>
              <w:top w:val="single" w:color="auto" w:sz="4" w:space="0"/>
              <w:left w:val="single" w:color="auto" w:sz="4" w:space="0"/>
              <w:bottom w:val="single" w:color="auto" w:sz="4" w:space="0"/>
              <w:right w:val="single" w:color="auto" w:sz="4" w:space="0"/>
            </w:tcBorders>
            <w:vAlign w:val="center"/>
          </w:tcPr>
          <w:p w14:paraId="430B5957">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1B1ACA08">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2019" w:type="dxa"/>
            <w:tcBorders>
              <w:top w:val="single" w:color="auto" w:sz="4" w:space="0"/>
              <w:left w:val="single" w:color="auto" w:sz="4" w:space="0"/>
              <w:bottom w:val="single" w:color="auto" w:sz="4" w:space="0"/>
              <w:right w:val="single" w:color="auto" w:sz="4" w:space="0"/>
            </w:tcBorders>
            <w:vAlign w:val="center"/>
          </w:tcPr>
          <w:p w14:paraId="23546251">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r>
      <w:tr w14:paraId="246B1BFF">
        <w:tblPrEx>
          <w:tblCellMar>
            <w:top w:w="0" w:type="dxa"/>
            <w:left w:w="108" w:type="dxa"/>
            <w:bottom w:w="0" w:type="dxa"/>
            <w:right w:w="108" w:type="dxa"/>
          </w:tblCellMar>
        </w:tblPrEx>
        <w:trPr>
          <w:trHeight w:val="907"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14:paraId="5F0B7BE9">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4765" w:type="dxa"/>
            <w:gridSpan w:val="4"/>
            <w:tcBorders>
              <w:top w:val="single" w:color="auto" w:sz="4" w:space="0"/>
              <w:left w:val="single" w:color="auto" w:sz="4" w:space="0"/>
              <w:bottom w:val="single" w:color="auto" w:sz="4" w:space="0"/>
              <w:right w:val="single" w:color="auto" w:sz="4" w:space="0"/>
            </w:tcBorders>
            <w:vAlign w:val="center"/>
          </w:tcPr>
          <w:p w14:paraId="26A041D4">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1B613EAF">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2019" w:type="dxa"/>
            <w:tcBorders>
              <w:top w:val="single" w:color="auto" w:sz="4" w:space="0"/>
              <w:left w:val="single" w:color="auto" w:sz="4" w:space="0"/>
              <w:bottom w:val="single" w:color="auto" w:sz="4" w:space="0"/>
              <w:right w:val="single" w:color="auto" w:sz="4" w:space="0"/>
            </w:tcBorders>
            <w:vAlign w:val="center"/>
          </w:tcPr>
          <w:p w14:paraId="15E7349B">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r>
      <w:tr w14:paraId="76E871B1">
        <w:tblPrEx>
          <w:tblCellMar>
            <w:top w:w="0" w:type="dxa"/>
            <w:left w:w="108" w:type="dxa"/>
            <w:bottom w:w="0" w:type="dxa"/>
            <w:right w:w="108" w:type="dxa"/>
          </w:tblCellMar>
        </w:tblPrEx>
        <w:trPr>
          <w:trHeight w:val="907"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14:paraId="1817884A">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4765" w:type="dxa"/>
            <w:gridSpan w:val="4"/>
            <w:tcBorders>
              <w:top w:val="single" w:color="auto" w:sz="4" w:space="0"/>
              <w:left w:val="single" w:color="auto" w:sz="4" w:space="0"/>
              <w:bottom w:val="single" w:color="auto" w:sz="4" w:space="0"/>
              <w:right w:val="single" w:color="auto" w:sz="4" w:space="0"/>
            </w:tcBorders>
            <w:vAlign w:val="center"/>
          </w:tcPr>
          <w:p w14:paraId="628404B6">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6D0F9F2F">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2019" w:type="dxa"/>
            <w:tcBorders>
              <w:top w:val="single" w:color="auto" w:sz="4" w:space="0"/>
              <w:left w:val="single" w:color="auto" w:sz="4" w:space="0"/>
              <w:bottom w:val="single" w:color="auto" w:sz="4" w:space="0"/>
              <w:right w:val="single" w:color="auto" w:sz="4" w:space="0"/>
            </w:tcBorders>
            <w:vAlign w:val="center"/>
          </w:tcPr>
          <w:p w14:paraId="6CD4B947">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r>
      <w:tr w14:paraId="6A463EA2">
        <w:tblPrEx>
          <w:tblCellMar>
            <w:top w:w="0" w:type="dxa"/>
            <w:left w:w="108" w:type="dxa"/>
            <w:bottom w:w="0" w:type="dxa"/>
            <w:right w:w="108" w:type="dxa"/>
          </w:tblCellMar>
        </w:tblPrEx>
        <w:trPr>
          <w:trHeight w:val="907"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14:paraId="524C886F">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4765" w:type="dxa"/>
            <w:gridSpan w:val="4"/>
            <w:tcBorders>
              <w:top w:val="single" w:color="auto" w:sz="4" w:space="0"/>
              <w:left w:val="single" w:color="auto" w:sz="4" w:space="0"/>
              <w:bottom w:val="single" w:color="auto" w:sz="4" w:space="0"/>
              <w:right w:val="single" w:color="auto" w:sz="4" w:space="0"/>
            </w:tcBorders>
            <w:vAlign w:val="center"/>
          </w:tcPr>
          <w:p w14:paraId="08181B8A">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0ED34E9A">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c>
          <w:tcPr>
            <w:tcW w:w="2019" w:type="dxa"/>
            <w:tcBorders>
              <w:top w:val="single" w:color="auto" w:sz="4" w:space="0"/>
              <w:left w:val="single" w:color="auto" w:sz="4" w:space="0"/>
              <w:bottom w:val="single" w:color="auto" w:sz="4" w:space="0"/>
              <w:right w:val="single" w:color="auto" w:sz="4" w:space="0"/>
            </w:tcBorders>
            <w:vAlign w:val="center"/>
          </w:tcPr>
          <w:p w14:paraId="67155396">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eastAsia" w:ascii="方正黑体_GBK" w:hAnsi="方正黑体_GBK" w:eastAsia="方正黑体_GBK" w:cs="方正黑体_GBK"/>
                <w:kern w:val="0"/>
                <w:sz w:val="28"/>
                <w:szCs w:val="28"/>
                <w:lang w:val="en-US" w:eastAsia="zh-CN"/>
              </w:rPr>
            </w:pPr>
          </w:p>
        </w:tc>
      </w:tr>
      <w:tr w14:paraId="4BE7DC34">
        <w:tblPrEx>
          <w:tblCellMar>
            <w:top w:w="0" w:type="dxa"/>
            <w:left w:w="108" w:type="dxa"/>
            <w:bottom w:w="0" w:type="dxa"/>
            <w:right w:w="108" w:type="dxa"/>
          </w:tblCellMar>
        </w:tblPrEx>
        <w:trPr>
          <w:trHeight w:val="907" w:hRule="exact"/>
          <w:jc w:val="center"/>
        </w:trPr>
        <w:tc>
          <w:tcPr>
            <w:tcW w:w="9198" w:type="dxa"/>
            <w:gridSpan w:val="8"/>
            <w:tcBorders>
              <w:top w:val="single" w:color="auto" w:sz="4" w:space="0"/>
              <w:left w:val="single" w:color="auto" w:sz="4" w:space="0"/>
              <w:bottom w:val="single" w:color="auto" w:sz="4" w:space="0"/>
              <w:right w:val="single" w:color="auto" w:sz="4" w:space="0"/>
            </w:tcBorders>
            <w:vAlign w:val="center"/>
          </w:tcPr>
          <w:p w14:paraId="51A5DE75">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default" w:ascii="Times New Roman" w:hAnsi="Times New Roman" w:eastAsia="方正仿宋_GBK" w:cs="Times New Roman"/>
                <w:kern w:val="0"/>
                <w:sz w:val="24"/>
                <w:szCs w:val="24"/>
                <w:lang w:val="en-US" w:eastAsia="zh-CN"/>
              </w:rPr>
            </w:pPr>
            <w:r>
              <w:rPr>
                <w:rFonts w:hint="eastAsia" w:ascii="方正黑体_GBK" w:hAnsi="方正黑体_GBK" w:eastAsia="方正黑体_GBK" w:cs="方正黑体_GBK"/>
                <w:kern w:val="0"/>
                <w:sz w:val="28"/>
                <w:szCs w:val="28"/>
                <w:lang w:val="en-US" w:eastAsia="zh-CN"/>
              </w:rPr>
              <w:t>三、审核意见（区科技局填写）</w:t>
            </w:r>
          </w:p>
        </w:tc>
      </w:tr>
      <w:tr w14:paraId="31BA4661">
        <w:tblPrEx>
          <w:tblCellMar>
            <w:top w:w="0" w:type="dxa"/>
            <w:left w:w="108" w:type="dxa"/>
            <w:bottom w:w="0" w:type="dxa"/>
            <w:right w:w="108" w:type="dxa"/>
          </w:tblCellMar>
        </w:tblPrEx>
        <w:trPr>
          <w:trHeight w:val="2436" w:hRule="atLeast"/>
          <w:jc w:val="center"/>
        </w:trPr>
        <w:tc>
          <w:tcPr>
            <w:tcW w:w="9198" w:type="dxa"/>
            <w:gridSpan w:val="8"/>
            <w:tcBorders>
              <w:top w:val="single" w:color="auto" w:sz="4" w:space="0"/>
              <w:left w:val="single" w:color="auto" w:sz="4" w:space="0"/>
              <w:bottom w:val="single" w:color="auto" w:sz="4" w:space="0"/>
              <w:right w:val="single" w:color="auto" w:sz="4" w:space="0"/>
            </w:tcBorders>
            <w:vAlign w:val="top"/>
          </w:tcPr>
          <w:p w14:paraId="3AC9E506">
            <w:pPr>
              <w:keepNext w:val="0"/>
              <w:keepLines w:val="0"/>
              <w:pageBreakBefore w:val="0"/>
              <w:widowControl/>
              <w:kinsoku/>
              <w:wordWrap/>
              <w:overflowPunct/>
              <w:topLinePunct w:val="0"/>
              <w:bidi w:val="0"/>
              <w:adjustRightInd/>
              <w:snapToGrid/>
              <w:spacing w:line="300" w:lineRule="exact"/>
              <w:ind w:right="1795"/>
              <w:textAlignment w:val="auto"/>
              <w:outlineLvl w:val="9"/>
              <w:rPr>
                <w:rFonts w:hint="default" w:ascii="Times New Roman" w:hAnsi="Times New Roman" w:eastAsia="方正仿宋_GBK" w:cs="Times New Roman"/>
                <w:kern w:val="0"/>
                <w:sz w:val="24"/>
                <w:szCs w:val="24"/>
              </w:rPr>
            </w:pPr>
          </w:p>
          <w:p w14:paraId="54F23B11">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kern w:val="0"/>
                <w:sz w:val="24"/>
                <w:szCs w:val="24"/>
              </w:rPr>
            </w:pPr>
          </w:p>
          <w:p w14:paraId="2F985D54">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kern w:val="0"/>
                <w:sz w:val="24"/>
                <w:szCs w:val="24"/>
              </w:rPr>
            </w:pPr>
          </w:p>
          <w:p w14:paraId="3A9E8F32">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kern w:val="0"/>
                <w:sz w:val="24"/>
                <w:szCs w:val="24"/>
              </w:rPr>
            </w:pPr>
          </w:p>
          <w:p w14:paraId="648EF468">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kern w:val="0"/>
                <w:sz w:val="24"/>
                <w:szCs w:val="24"/>
              </w:rPr>
            </w:pPr>
          </w:p>
          <w:p w14:paraId="2F49696F">
            <w:pPr>
              <w:keepNext w:val="0"/>
              <w:keepLines w:val="0"/>
              <w:pageBreakBefore w:val="0"/>
              <w:widowControl/>
              <w:kinsoku/>
              <w:wordWrap/>
              <w:overflowPunct/>
              <w:topLinePunct w:val="0"/>
              <w:bidi w:val="0"/>
              <w:adjustRightInd/>
              <w:snapToGrid/>
              <w:spacing w:line="300" w:lineRule="exact"/>
              <w:ind w:right="1250"/>
              <w:textAlignment w:val="auto"/>
              <w:outlineLvl w:val="9"/>
              <w:rPr>
                <w:rFonts w:hint="default" w:ascii="Times New Roman" w:hAnsi="Times New Roman" w:eastAsia="方正仿宋_GBK" w:cs="Times New Roman"/>
                <w:kern w:val="0"/>
                <w:sz w:val="24"/>
                <w:szCs w:val="24"/>
              </w:rPr>
            </w:pPr>
          </w:p>
        </w:tc>
      </w:tr>
    </w:tbl>
    <w:p w14:paraId="047190EC"/>
    <w:p w14:paraId="77F42B4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sectPr>
          <w:headerReference r:id="rId3" w:type="default"/>
          <w:footerReference r:id="rId4" w:type="default"/>
          <w:pgSz w:w="11906" w:h="16838"/>
          <w:pgMar w:top="2098" w:right="1474" w:bottom="1984" w:left="1587" w:header="851" w:footer="992" w:gutter="0"/>
          <w:pgNumType w:fmt="decimal"/>
          <w:cols w:space="0" w:num="1"/>
          <w:rtlGutter w:val="0"/>
          <w:docGrid w:type="lines" w:linePitch="442" w:charSpace="0"/>
        </w:sectPr>
      </w:pPr>
    </w:p>
    <w:p w14:paraId="300FC8D1">
      <w:pPr>
        <w:pStyle w:val="2"/>
        <w:rPr>
          <w:rFonts w:hint="eastAsia"/>
          <w:lang w:val="en-US" w:eastAsia="zh-CN"/>
        </w:rPr>
      </w:pPr>
    </w:p>
    <w:p w14:paraId="29BB2BA7">
      <w:pPr>
        <w:rPr>
          <w:rFonts w:hint="eastAsia"/>
          <w:lang w:val="en-US" w:eastAsia="zh-CN"/>
        </w:rPr>
      </w:pPr>
    </w:p>
    <w:p w14:paraId="4D45B63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6D8FB7A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663FE8AB">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344574C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1798CA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0EF7165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12EF46A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9CE13B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5368C2B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7CE9CDB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0CEF1F25">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070035C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A5D6E3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58CF96D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76E008F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sectPr>
          <w:footerReference r:id="rId5" w:type="default"/>
          <w:pgSz w:w="11906" w:h="16838"/>
          <w:pgMar w:top="2098" w:right="1474" w:bottom="1984" w:left="1587" w:header="851" w:footer="992" w:gutter="0"/>
          <w:pgNumType w:fmt="decimal"/>
          <w:cols w:space="0" w:num="1"/>
          <w:rtlGutter w:val="0"/>
          <w:docGrid w:type="lines" w:linePitch="442" w:charSpace="0"/>
        </w:sectPr>
      </w:pPr>
    </w:p>
    <w:p w14:paraId="7CD9028E">
      <w:pPr>
        <w:pStyle w:val="2"/>
        <w:rPr>
          <w:rFonts w:hint="eastAsia"/>
          <w:lang w:val="en-US" w:eastAsia="zh-CN"/>
        </w:rPr>
      </w:pPr>
    </w:p>
    <w:p w14:paraId="76A981F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FB3FB3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6BFDB09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38E1794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379E40CB">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7B0ED7E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76F9DED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0207D76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74A8B77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7088B04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3DE23C7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1EDB0D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1F7DC89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C1A3D63">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方正仿宋_GBK" w:hAnsi="宋体" w:eastAsia="方正仿宋_GBK"/>
          <w:bCs/>
          <w:sz w:val="28"/>
          <w:szCs w:val="28"/>
          <w:u w:val="single"/>
          <w:lang w:val="en-US" w:eastAsia="zh-CN"/>
        </w:rPr>
      </w:pPr>
      <w:r>
        <w:rPr>
          <w:rFonts w:hint="eastAsia" w:ascii="方正仿宋_GBK" w:hAnsi="宋体"/>
          <w:bCs/>
          <w:sz w:val="28"/>
          <w:szCs w:val="28"/>
          <w:u w:val="single"/>
          <w:lang w:val="en-US" w:eastAsia="zh-CN"/>
        </w:rPr>
        <w:t xml:space="preserve">                                                                   </w:t>
      </w:r>
    </w:p>
    <w:p w14:paraId="0366B947">
      <w:pPr>
        <w:spacing w:line="560" w:lineRule="exact"/>
        <w:rPr>
          <w:rFonts w:ascii="方正仿宋_GBK"/>
          <w:sz w:val="28"/>
          <w:szCs w:val="28"/>
          <w:u w:val="single"/>
        </w:rPr>
      </w:pPr>
      <w:r>
        <w:rPr>
          <w:rFonts w:hint="eastAsia" w:ascii="方正仿宋_GBK"/>
          <w:sz w:val="28"/>
          <w:szCs w:val="28"/>
          <w:u w:val="single"/>
        </w:rPr>
        <w:t xml:space="preserve"> 重庆市北碚区科学技术局办公室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202</w:t>
      </w:r>
      <w:r>
        <w:rPr>
          <w:rFonts w:hint="default" w:ascii="Times New Roman" w:hAnsi="Times New Roman" w:cs="Times New Roman"/>
          <w:sz w:val="28"/>
          <w:szCs w:val="28"/>
          <w:u w:val="single"/>
          <w:lang w:val="en-US" w:eastAsia="zh-CN"/>
        </w:rPr>
        <w:t>4</w:t>
      </w:r>
      <w:r>
        <w:rPr>
          <w:rFonts w:hint="default" w:ascii="Times New Roman" w:hAnsi="Times New Roman" w:cs="Times New Roman"/>
          <w:sz w:val="28"/>
          <w:szCs w:val="28"/>
          <w:u w:val="single"/>
        </w:rPr>
        <w:t>年</w:t>
      </w:r>
      <w:r>
        <w:rPr>
          <w:rFonts w:hint="default" w:ascii="Times New Roman" w:hAnsi="Times New Roman" w:cs="Times New Roman"/>
          <w:sz w:val="28"/>
          <w:szCs w:val="28"/>
          <w:u w:val="single"/>
          <w:lang w:val="en-US" w:eastAsia="zh-CN"/>
        </w:rPr>
        <w:t>10</w:t>
      </w:r>
      <w:r>
        <w:rPr>
          <w:rFonts w:hint="default" w:ascii="Times New Roman" w:hAnsi="Times New Roman" w:cs="Times New Roman"/>
          <w:sz w:val="28"/>
          <w:szCs w:val="28"/>
          <w:u w:val="single"/>
        </w:rPr>
        <w:t>月</w:t>
      </w:r>
      <w:r>
        <w:rPr>
          <w:rFonts w:hint="default" w:ascii="Times New Roman" w:hAnsi="Times New Roman" w:cs="Times New Roman"/>
          <w:sz w:val="28"/>
          <w:szCs w:val="28"/>
          <w:u w:val="single"/>
          <w:lang w:val="en-US" w:eastAsia="zh-CN"/>
        </w:rPr>
        <w:t>29</w:t>
      </w:r>
      <w:r>
        <w:rPr>
          <w:rFonts w:hint="default" w:ascii="Times New Roman" w:hAnsi="Times New Roman" w:cs="Times New Roman"/>
          <w:sz w:val="28"/>
          <w:szCs w:val="28"/>
          <w:u w:val="single"/>
        </w:rPr>
        <w:t>日印发</w:t>
      </w:r>
      <w:r>
        <w:rPr>
          <w:rFonts w:hint="eastAsia" w:ascii="方正仿宋_GBK"/>
          <w:sz w:val="28"/>
          <w:szCs w:val="28"/>
          <w:u w:val="single"/>
        </w:rPr>
        <w:t xml:space="preserve"> </w:t>
      </w:r>
    </w:p>
    <w:sectPr>
      <w:footerReference r:id="rId6" w:type="default"/>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DF5F">
    <w:pPr>
      <w:pStyle w:val="16"/>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CA42F">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BCA42F">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C1D36">
                          <w:pPr>
                            <w:pStyle w:val="16"/>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1312;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t2fvVAAAACAEAAA8AAAAAAAAAAQAgAAAAIgAAAGRycy9kb3ducmV2LnhtbFBL&#10;AQIUABQAAAAIAIdO4kDKoK1qMgIAAFgEAAAOAAAAAAAAAAEAIAAAACQBAABkcnMvZTJvRG9jLnht&#10;bFBLBQYAAAAABgAGAFkBAADIBQAAAAA=&#10;">
              <v:fill on="f" focussize="0,0"/>
              <v:stroke on="f" weight="0.5pt"/>
              <v:imagedata o:title=""/>
              <o:lock v:ext="edit" aspectratio="f"/>
              <v:textbox inset="0mm,0mm,0mm,0mm" style="mso-fit-shape-to-text:t;">
                <w:txbxContent>
                  <w:p w14:paraId="3E5C1D36">
                    <w:pPr>
                      <w:pStyle w:val="16"/>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E9D3D">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48E9D3D">
                    <w:pPr>
                      <w:pStyle w:val="16"/>
                    </w:pPr>
                  </w:p>
                </w:txbxContent>
              </v:textbox>
            </v:shape>
          </w:pict>
        </mc:Fallback>
      </mc:AlternateContent>
    </w:r>
  </w:p>
  <w:p w14:paraId="0587508A">
    <w:pPr>
      <w:pStyle w:val="16"/>
    </w:pPr>
  </w:p>
  <w:p w14:paraId="0C8A85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2C45">
    <w:pPr>
      <w:pStyle w:val="16"/>
      <w:jc w:val="center"/>
      <w:rPr>
        <w:rFonts w:ascii="宋体" w:hAnsi="宋体" w:eastAsia="宋体"/>
        <w:sz w:val="24"/>
      </w:rPr>
    </w:pPr>
    <w:r>
      <w:rPr>
        <w:sz w:val="24"/>
      </w:rPr>
      <mc:AlternateContent>
        <mc:Choice Requires="wps">
          <w:drawing>
            <wp:anchor distT="0" distB="0" distL="114300" distR="114300" simplePos="0" relativeHeight="251664384"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1DE2C">
                          <w:pPr>
                            <w:pStyle w:val="16"/>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4384;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t2fvVAAAACAEAAA8AAAAAAAAAAQAgAAAAIgAAAGRycy9kb3ducmV2LnhtbFBL&#10;AQIUABQAAAAIAIdO4kCeB4vRMgIAAFYEAAAOAAAAAAAAAAEAIAAAACQBAABkcnMvZTJvRG9jLnht&#10;bFBLBQYAAAAABgAGAFkBAADIBQAAAAA=&#10;">
              <v:fill on="f" focussize="0,0"/>
              <v:stroke on="f" weight="0.5pt"/>
              <v:imagedata o:title=""/>
              <o:lock v:ext="edit" aspectratio="f"/>
              <v:textbox inset="0mm,0mm,0mm,0mm" style="mso-fit-shape-to-text:t;">
                <w:txbxContent>
                  <w:p w14:paraId="0191DE2C">
                    <w:pPr>
                      <w:pStyle w:val="16"/>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70D61">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2670D61">
                    <w:pPr>
                      <w:pStyle w:val="16"/>
                    </w:pPr>
                  </w:p>
                </w:txbxContent>
              </v:textbox>
            </v:shape>
          </w:pict>
        </mc:Fallback>
      </mc:AlternateContent>
    </w:r>
  </w:p>
  <w:p w14:paraId="50C62528">
    <w:pPr>
      <w:pStyle w:val="16"/>
    </w:pPr>
  </w:p>
  <w:p w14:paraId="20B454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FD01">
    <w:pPr>
      <w:pStyle w:val="16"/>
      <w:jc w:val="center"/>
      <w:rPr>
        <w:rFonts w:ascii="宋体" w:hAnsi="宋体" w:eastAsia="宋体"/>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141A8">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1141A8">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2B925">
                          <w:pPr>
                            <w:pStyle w:val="16"/>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6432;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bdn71QAAAAgBAAAPAAAAAAAAAAEAIAAAACIAAABkcnMvZG93bnJldi54bWxQSwEC&#10;FAAUAAAACACHTuJAFE56vTACAABYBAAADgAAAAAAAAABACAAAAAkAQAAZHJzL2Uyb0RvYy54bWxQ&#10;SwUGAAAAAAYABgBZAQAAxgUAAAAA&#10;">
              <v:fill on="f" focussize="0,0"/>
              <v:stroke on="f" weight="0.5pt"/>
              <v:imagedata o:title=""/>
              <o:lock v:ext="edit" aspectratio="f"/>
              <v:textbox inset="0mm,0mm,0mm,0mm" style="mso-fit-shape-to-text:t;">
                <w:txbxContent>
                  <w:p w14:paraId="7AC2B925">
                    <w:pPr>
                      <w:pStyle w:val="16"/>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4E750">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A54E750">
                    <w:pPr>
                      <w:pStyle w:val="16"/>
                    </w:pPr>
                  </w:p>
                </w:txbxContent>
              </v:textbox>
            </v:shape>
          </w:pict>
        </mc:Fallback>
      </mc:AlternateContent>
    </w:r>
  </w:p>
  <w:p w14:paraId="030CC2DA">
    <w:pPr>
      <w:pStyle w:val="16"/>
    </w:pPr>
  </w:p>
  <w:p w14:paraId="75D057A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B513">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22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jE0NjdmMDkyM2RkZDdiYmViZDdmYzQ0NDA4OGIifQ=="/>
  </w:docVars>
  <w:rsids>
    <w:rsidRoot w:val="00172A27"/>
    <w:rsid w:val="00000AA5"/>
    <w:rsid w:val="00013A39"/>
    <w:rsid w:val="00013E4A"/>
    <w:rsid w:val="00014233"/>
    <w:rsid w:val="00020C56"/>
    <w:rsid w:val="000213FC"/>
    <w:rsid w:val="00023FB3"/>
    <w:rsid w:val="00024182"/>
    <w:rsid w:val="00025009"/>
    <w:rsid w:val="000259F5"/>
    <w:rsid w:val="00026614"/>
    <w:rsid w:val="000312B5"/>
    <w:rsid w:val="0003414C"/>
    <w:rsid w:val="00037F77"/>
    <w:rsid w:val="000426E0"/>
    <w:rsid w:val="00042E65"/>
    <w:rsid w:val="00046F6B"/>
    <w:rsid w:val="00050BEE"/>
    <w:rsid w:val="00050DB8"/>
    <w:rsid w:val="00052E8D"/>
    <w:rsid w:val="00055938"/>
    <w:rsid w:val="00057AC6"/>
    <w:rsid w:val="00060233"/>
    <w:rsid w:val="0006025A"/>
    <w:rsid w:val="000616EA"/>
    <w:rsid w:val="00063ED7"/>
    <w:rsid w:val="00064612"/>
    <w:rsid w:val="00065F3D"/>
    <w:rsid w:val="000748A9"/>
    <w:rsid w:val="000769BC"/>
    <w:rsid w:val="000774B4"/>
    <w:rsid w:val="0008680A"/>
    <w:rsid w:val="00087DEB"/>
    <w:rsid w:val="00091BA7"/>
    <w:rsid w:val="00094A84"/>
    <w:rsid w:val="000959F6"/>
    <w:rsid w:val="00095CD6"/>
    <w:rsid w:val="000B00ED"/>
    <w:rsid w:val="000B1FD2"/>
    <w:rsid w:val="000B1FFC"/>
    <w:rsid w:val="000B48EF"/>
    <w:rsid w:val="000B6919"/>
    <w:rsid w:val="000B6B8B"/>
    <w:rsid w:val="000C03A9"/>
    <w:rsid w:val="000C1078"/>
    <w:rsid w:val="000C5709"/>
    <w:rsid w:val="000C596C"/>
    <w:rsid w:val="000C77D2"/>
    <w:rsid w:val="000E3FC6"/>
    <w:rsid w:val="000F0571"/>
    <w:rsid w:val="000F1A88"/>
    <w:rsid w:val="000F4562"/>
    <w:rsid w:val="000F6388"/>
    <w:rsid w:val="000F6D43"/>
    <w:rsid w:val="00101808"/>
    <w:rsid w:val="00103B9B"/>
    <w:rsid w:val="00105A2E"/>
    <w:rsid w:val="00107C52"/>
    <w:rsid w:val="0011492A"/>
    <w:rsid w:val="001349AA"/>
    <w:rsid w:val="00135ADC"/>
    <w:rsid w:val="00136F47"/>
    <w:rsid w:val="001427C0"/>
    <w:rsid w:val="00142DEC"/>
    <w:rsid w:val="00147A30"/>
    <w:rsid w:val="001562C1"/>
    <w:rsid w:val="00157F06"/>
    <w:rsid w:val="00166062"/>
    <w:rsid w:val="00172A27"/>
    <w:rsid w:val="00173BB1"/>
    <w:rsid w:val="00176903"/>
    <w:rsid w:val="00176A2B"/>
    <w:rsid w:val="00177EF6"/>
    <w:rsid w:val="0018671F"/>
    <w:rsid w:val="001A1C4F"/>
    <w:rsid w:val="001A4E01"/>
    <w:rsid w:val="001A7948"/>
    <w:rsid w:val="001B0099"/>
    <w:rsid w:val="001B00E6"/>
    <w:rsid w:val="001C5F5F"/>
    <w:rsid w:val="001D4372"/>
    <w:rsid w:val="001E12C2"/>
    <w:rsid w:val="001E3167"/>
    <w:rsid w:val="001E4ADE"/>
    <w:rsid w:val="002063AD"/>
    <w:rsid w:val="00210118"/>
    <w:rsid w:val="0021302B"/>
    <w:rsid w:val="00213A16"/>
    <w:rsid w:val="00223289"/>
    <w:rsid w:val="00227181"/>
    <w:rsid w:val="002408E9"/>
    <w:rsid w:val="00246B06"/>
    <w:rsid w:val="00263F60"/>
    <w:rsid w:val="00265C09"/>
    <w:rsid w:val="00266125"/>
    <w:rsid w:val="002676FB"/>
    <w:rsid w:val="00270224"/>
    <w:rsid w:val="0027054A"/>
    <w:rsid w:val="00270AF7"/>
    <w:rsid w:val="002717CA"/>
    <w:rsid w:val="00273D42"/>
    <w:rsid w:val="00281986"/>
    <w:rsid w:val="0028328D"/>
    <w:rsid w:val="00286369"/>
    <w:rsid w:val="00286EBB"/>
    <w:rsid w:val="002911E4"/>
    <w:rsid w:val="00291D9B"/>
    <w:rsid w:val="002A1081"/>
    <w:rsid w:val="002A488A"/>
    <w:rsid w:val="002B3341"/>
    <w:rsid w:val="002B5BF0"/>
    <w:rsid w:val="002D08E5"/>
    <w:rsid w:val="002D08F6"/>
    <w:rsid w:val="002D2CE1"/>
    <w:rsid w:val="002D5DAF"/>
    <w:rsid w:val="002E091E"/>
    <w:rsid w:val="002E6BC3"/>
    <w:rsid w:val="002F54EE"/>
    <w:rsid w:val="00300538"/>
    <w:rsid w:val="00301188"/>
    <w:rsid w:val="00303839"/>
    <w:rsid w:val="003070C9"/>
    <w:rsid w:val="003123F2"/>
    <w:rsid w:val="00320081"/>
    <w:rsid w:val="003305BD"/>
    <w:rsid w:val="00343BAA"/>
    <w:rsid w:val="0035182F"/>
    <w:rsid w:val="00353AB2"/>
    <w:rsid w:val="00360A10"/>
    <w:rsid w:val="00384781"/>
    <w:rsid w:val="0038486E"/>
    <w:rsid w:val="00384D35"/>
    <w:rsid w:val="00385ADE"/>
    <w:rsid w:val="00392F5F"/>
    <w:rsid w:val="00395041"/>
    <w:rsid w:val="003954E2"/>
    <w:rsid w:val="003A479E"/>
    <w:rsid w:val="003A5BA6"/>
    <w:rsid w:val="003B37C6"/>
    <w:rsid w:val="003B4AFD"/>
    <w:rsid w:val="003B5975"/>
    <w:rsid w:val="003C2614"/>
    <w:rsid w:val="003D1A04"/>
    <w:rsid w:val="003E0F14"/>
    <w:rsid w:val="003E3C7E"/>
    <w:rsid w:val="003E7B39"/>
    <w:rsid w:val="003F0607"/>
    <w:rsid w:val="003F4132"/>
    <w:rsid w:val="003F7671"/>
    <w:rsid w:val="00403471"/>
    <w:rsid w:val="004225F9"/>
    <w:rsid w:val="00423463"/>
    <w:rsid w:val="004304B6"/>
    <w:rsid w:val="00434ACE"/>
    <w:rsid w:val="00436D5B"/>
    <w:rsid w:val="00441482"/>
    <w:rsid w:val="00443748"/>
    <w:rsid w:val="0044701B"/>
    <w:rsid w:val="00451574"/>
    <w:rsid w:val="00453885"/>
    <w:rsid w:val="004541B2"/>
    <w:rsid w:val="00456974"/>
    <w:rsid w:val="00461C42"/>
    <w:rsid w:val="0048038B"/>
    <w:rsid w:val="00480A40"/>
    <w:rsid w:val="00492C3E"/>
    <w:rsid w:val="00494D11"/>
    <w:rsid w:val="00495B71"/>
    <w:rsid w:val="004975E2"/>
    <w:rsid w:val="004A3C77"/>
    <w:rsid w:val="004A65FF"/>
    <w:rsid w:val="004A6A66"/>
    <w:rsid w:val="004B694F"/>
    <w:rsid w:val="004B7F04"/>
    <w:rsid w:val="004C3FEC"/>
    <w:rsid w:val="004C4776"/>
    <w:rsid w:val="004C77B8"/>
    <w:rsid w:val="004D25D7"/>
    <w:rsid w:val="004D399B"/>
    <w:rsid w:val="004D4463"/>
    <w:rsid w:val="004D5EEA"/>
    <w:rsid w:val="004D6C2C"/>
    <w:rsid w:val="004E4441"/>
    <w:rsid w:val="004E4DCD"/>
    <w:rsid w:val="004F4012"/>
    <w:rsid w:val="00502B34"/>
    <w:rsid w:val="0050487F"/>
    <w:rsid w:val="00504DFE"/>
    <w:rsid w:val="0051648B"/>
    <w:rsid w:val="005170D9"/>
    <w:rsid w:val="00521858"/>
    <w:rsid w:val="0053159A"/>
    <w:rsid w:val="00546407"/>
    <w:rsid w:val="00564B17"/>
    <w:rsid w:val="00574C6A"/>
    <w:rsid w:val="00580F46"/>
    <w:rsid w:val="00581D98"/>
    <w:rsid w:val="00583941"/>
    <w:rsid w:val="005845B4"/>
    <w:rsid w:val="00586503"/>
    <w:rsid w:val="00590558"/>
    <w:rsid w:val="00591D67"/>
    <w:rsid w:val="005927BF"/>
    <w:rsid w:val="00592EAB"/>
    <w:rsid w:val="005948E7"/>
    <w:rsid w:val="00594A7F"/>
    <w:rsid w:val="00594DBA"/>
    <w:rsid w:val="00595D65"/>
    <w:rsid w:val="005A3007"/>
    <w:rsid w:val="005A5B55"/>
    <w:rsid w:val="005B1B43"/>
    <w:rsid w:val="005B2A69"/>
    <w:rsid w:val="005B5243"/>
    <w:rsid w:val="005B55FB"/>
    <w:rsid w:val="005B7C01"/>
    <w:rsid w:val="005C4A6F"/>
    <w:rsid w:val="005C6D7D"/>
    <w:rsid w:val="005C7564"/>
    <w:rsid w:val="005D225F"/>
    <w:rsid w:val="005D3AC9"/>
    <w:rsid w:val="005D6556"/>
    <w:rsid w:val="005D7593"/>
    <w:rsid w:val="005E2679"/>
    <w:rsid w:val="005F0A47"/>
    <w:rsid w:val="005F4A94"/>
    <w:rsid w:val="00601CC7"/>
    <w:rsid w:val="00601E05"/>
    <w:rsid w:val="00605AB6"/>
    <w:rsid w:val="00613997"/>
    <w:rsid w:val="0062152C"/>
    <w:rsid w:val="00623082"/>
    <w:rsid w:val="00623F23"/>
    <w:rsid w:val="00626DC9"/>
    <w:rsid w:val="00627085"/>
    <w:rsid w:val="00631340"/>
    <w:rsid w:val="0063134F"/>
    <w:rsid w:val="00633EF8"/>
    <w:rsid w:val="00634E74"/>
    <w:rsid w:val="00635E26"/>
    <w:rsid w:val="0063684E"/>
    <w:rsid w:val="006379B4"/>
    <w:rsid w:val="00637DB2"/>
    <w:rsid w:val="0064423D"/>
    <w:rsid w:val="006453A0"/>
    <w:rsid w:val="006508BA"/>
    <w:rsid w:val="006537F4"/>
    <w:rsid w:val="00663A81"/>
    <w:rsid w:val="00664BBB"/>
    <w:rsid w:val="00664C1F"/>
    <w:rsid w:val="006655A1"/>
    <w:rsid w:val="00670517"/>
    <w:rsid w:val="00670E27"/>
    <w:rsid w:val="0067472E"/>
    <w:rsid w:val="006770A2"/>
    <w:rsid w:val="00677DFC"/>
    <w:rsid w:val="006801E4"/>
    <w:rsid w:val="0068556F"/>
    <w:rsid w:val="006935BD"/>
    <w:rsid w:val="00693CB4"/>
    <w:rsid w:val="00697110"/>
    <w:rsid w:val="006A4797"/>
    <w:rsid w:val="006A4FE6"/>
    <w:rsid w:val="006A6497"/>
    <w:rsid w:val="006B10D7"/>
    <w:rsid w:val="006C0476"/>
    <w:rsid w:val="006C1137"/>
    <w:rsid w:val="006C269F"/>
    <w:rsid w:val="006C3B68"/>
    <w:rsid w:val="006C749E"/>
    <w:rsid w:val="006D10C5"/>
    <w:rsid w:val="006D648C"/>
    <w:rsid w:val="006D7092"/>
    <w:rsid w:val="006E3E09"/>
    <w:rsid w:val="006E5F2D"/>
    <w:rsid w:val="006F0341"/>
    <w:rsid w:val="006F05BF"/>
    <w:rsid w:val="006F1C6D"/>
    <w:rsid w:val="006F67FC"/>
    <w:rsid w:val="006F7F4F"/>
    <w:rsid w:val="007006E7"/>
    <w:rsid w:val="007032A3"/>
    <w:rsid w:val="00704E1D"/>
    <w:rsid w:val="00705DAE"/>
    <w:rsid w:val="0071539E"/>
    <w:rsid w:val="00715FEB"/>
    <w:rsid w:val="007166DF"/>
    <w:rsid w:val="00716B83"/>
    <w:rsid w:val="00717657"/>
    <w:rsid w:val="00723965"/>
    <w:rsid w:val="00725F25"/>
    <w:rsid w:val="00727A52"/>
    <w:rsid w:val="00732513"/>
    <w:rsid w:val="00734329"/>
    <w:rsid w:val="007368C5"/>
    <w:rsid w:val="00740567"/>
    <w:rsid w:val="0074419F"/>
    <w:rsid w:val="00744B37"/>
    <w:rsid w:val="00750786"/>
    <w:rsid w:val="0075200E"/>
    <w:rsid w:val="007536E0"/>
    <w:rsid w:val="00760017"/>
    <w:rsid w:val="0076132B"/>
    <w:rsid w:val="00770504"/>
    <w:rsid w:val="00775A61"/>
    <w:rsid w:val="00776A59"/>
    <w:rsid w:val="00776F02"/>
    <w:rsid w:val="00777139"/>
    <w:rsid w:val="00777926"/>
    <w:rsid w:val="00781AB0"/>
    <w:rsid w:val="00794D26"/>
    <w:rsid w:val="007964BD"/>
    <w:rsid w:val="00797844"/>
    <w:rsid w:val="007A3515"/>
    <w:rsid w:val="007A7848"/>
    <w:rsid w:val="007B03BC"/>
    <w:rsid w:val="007B1772"/>
    <w:rsid w:val="007B18AB"/>
    <w:rsid w:val="007B45DA"/>
    <w:rsid w:val="007B50A5"/>
    <w:rsid w:val="007B5BAF"/>
    <w:rsid w:val="007B7089"/>
    <w:rsid w:val="007D3959"/>
    <w:rsid w:val="007D3BBB"/>
    <w:rsid w:val="007D42D2"/>
    <w:rsid w:val="007D46DA"/>
    <w:rsid w:val="007E27C1"/>
    <w:rsid w:val="007E55FE"/>
    <w:rsid w:val="007E7575"/>
    <w:rsid w:val="007F256B"/>
    <w:rsid w:val="007F39E6"/>
    <w:rsid w:val="007F696D"/>
    <w:rsid w:val="007F6AD4"/>
    <w:rsid w:val="007F7336"/>
    <w:rsid w:val="00800E10"/>
    <w:rsid w:val="00805259"/>
    <w:rsid w:val="0080722B"/>
    <w:rsid w:val="00812927"/>
    <w:rsid w:val="00814B62"/>
    <w:rsid w:val="008215A3"/>
    <w:rsid w:val="008229F6"/>
    <w:rsid w:val="008237F9"/>
    <w:rsid w:val="00824EAA"/>
    <w:rsid w:val="00826C8F"/>
    <w:rsid w:val="0083005B"/>
    <w:rsid w:val="00842E48"/>
    <w:rsid w:val="008448F7"/>
    <w:rsid w:val="00845C0C"/>
    <w:rsid w:val="00847FB2"/>
    <w:rsid w:val="00851476"/>
    <w:rsid w:val="00857212"/>
    <w:rsid w:val="008626D8"/>
    <w:rsid w:val="00865B51"/>
    <w:rsid w:val="00870C99"/>
    <w:rsid w:val="00871155"/>
    <w:rsid w:val="00885875"/>
    <w:rsid w:val="0089264A"/>
    <w:rsid w:val="008971BF"/>
    <w:rsid w:val="008A2C7A"/>
    <w:rsid w:val="008B02AF"/>
    <w:rsid w:val="008B088E"/>
    <w:rsid w:val="008B4069"/>
    <w:rsid w:val="008B74DF"/>
    <w:rsid w:val="008C484D"/>
    <w:rsid w:val="008C6A08"/>
    <w:rsid w:val="008D0ADB"/>
    <w:rsid w:val="008D3ACA"/>
    <w:rsid w:val="008D53ED"/>
    <w:rsid w:val="008D5FA0"/>
    <w:rsid w:val="008E05F9"/>
    <w:rsid w:val="008E3F2A"/>
    <w:rsid w:val="008E4E30"/>
    <w:rsid w:val="008E5A13"/>
    <w:rsid w:val="008E7FA1"/>
    <w:rsid w:val="008F032C"/>
    <w:rsid w:val="008F2663"/>
    <w:rsid w:val="008F30C9"/>
    <w:rsid w:val="00902FA5"/>
    <w:rsid w:val="00907B25"/>
    <w:rsid w:val="00911AD8"/>
    <w:rsid w:val="00913344"/>
    <w:rsid w:val="009164B6"/>
    <w:rsid w:val="00916EEB"/>
    <w:rsid w:val="00921A4D"/>
    <w:rsid w:val="00923D30"/>
    <w:rsid w:val="00924775"/>
    <w:rsid w:val="00924FC5"/>
    <w:rsid w:val="00936AC9"/>
    <w:rsid w:val="0094099A"/>
    <w:rsid w:val="00946800"/>
    <w:rsid w:val="00947552"/>
    <w:rsid w:val="00961119"/>
    <w:rsid w:val="00961773"/>
    <w:rsid w:val="00962D23"/>
    <w:rsid w:val="0096323F"/>
    <w:rsid w:val="00965D45"/>
    <w:rsid w:val="00965F55"/>
    <w:rsid w:val="009679E5"/>
    <w:rsid w:val="00975B4C"/>
    <w:rsid w:val="009817FA"/>
    <w:rsid w:val="00981EF9"/>
    <w:rsid w:val="0098644F"/>
    <w:rsid w:val="00986F3B"/>
    <w:rsid w:val="009948E7"/>
    <w:rsid w:val="00997937"/>
    <w:rsid w:val="009A2064"/>
    <w:rsid w:val="009A2402"/>
    <w:rsid w:val="009A3D5B"/>
    <w:rsid w:val="009B1D53"/>
    <w:rsid w:val="009B56A1"/>
    <w:rsid w:val="009B6283"/>
    <w:rsid w:val="009B6BCF"/>
    <w:rsid w:val="009B702D"/>
    <w:rsid w:val="009C18EF"/>
    <w:rsid w:val="009C36F8"/>
    <w:rsid w:val="009C7902"/>
    <w:rsid w:val="009D0DE6"/>
    <w:rsid w:val="009E06F0"/>
    <w:rsid w:val="009E1E35"/>
    <w:rsid w:val="009E6443"/>
    <w:rsid w:val="009E784F"/>
    <w:rsid w:val="009F086D"/>
    <w:rsid w:val="009F7869"/>
    <w:rsid w:val="009F7BCC"/>
    <w:rsid w:val="00A027B1"/>
    <w:rsid w:val="00A0445F"/>
    <w:rsid w:val="00A044E9"/>
    <w:rsid w:val="00A04580"/>
    <w:rsid w:val="00A05D5A"/>
    <w:rsid w:val="00A066D2"/>
    <w:rsid w:val="00A1232E"/>
    <w:rsid w:val="00A139FC"/>
    <w:rsid w:val="00A243BA"/>
    <w:rsid w:val="00A244E4"/>
    <w:rsid w:val="00A25716"/>
    <w:rsid w:val="00A3478F"/>
    <w:rsid w:val="00A37192"/>
    <w:rsid w:val="00A404FE"/>
    <w:rsid w:val="00A42CD7"/>
    <w:rsid w:val="00A42FE7"/>
    <w:rsid w:val="00A44F0A"/>
    <w:rsid w:val="00A46BF4"/>
    <w:rsid w:val="00A50DD4"/>
    <w:rsid w:val="00A532DE"/>
    <w:rsid w:val="00A64799"/>
    <w:rsid w:val="00A66916"/>
    <w:rsid w:val="00A672F6"/>
    <w:rsid w:val="00A72414"/>
    <w:rsid w:val="00A72CB8"/>
    <w:rsid w:val="00A76914"/>
    <w:rsid w:val="00A82055"/>
    <w:rsid w:val="00A84AE3"/>
    <w:rsid w:val="00A8507E"/>
    <w:rsid w:val="00A850CE"/>
    <w:rsid w:val="00A85511"/>
    <w:rsid w:val="00A86C55"/>
    <w:rsid w:val="00A95B23"/>
    <w:rsid w:val="00A96F79"/>
    <w:rsid w:val="00AA1FB0"/>
    <w:rsid w:val="00AB39D2"/>
    <w:rsid w:val="00AB6FBD"/>
    <w:rsid w:val="00AC0198"/>
    <w:rsid w:val="00AC20ED"/>
    <w:rsid w:val="00AC22AE"/>
    <w:rsid w:val="00AC277A"/>
    <w:rsid w:val="00AC79E1"/>
    <w:rsid w:val="00AD29EC"/>
    <w:rsid w:val="00AE2053"/>
    <w:rsid w:val="00AE319B"/>
    <w:rsid w:val="00AE4869"/>
    <w:rsid w:val="00AE4E24"/>
    <w:rsid w:val="00AE7411"/>
    <w:rsid w:val="00AF0013"/>
    <w:rsid w:val="00AF23DE"/>
    <w:rsid w:val="00AF4611"/>
    <w:rsid w:val="00B03EA5"/>
    <w:rsid w:val="00B04089"/>
    <w:rsid w:val="00B06A13"/>
    <w:rsid w:val="00B1030F"/>
    <w:rsid w:val="00B11E29"/>
    <w:rsid w:val="00B233F3"/>
    <w:rsid w:val="00B26295"/>
    <w:rsid w:val="00B30340"/>
    <w:rsid w:val="00B3239B"/>
    <w:rsid w:val="00B33494"/>
    <w:rsid w:val="00B3365B"/>
    <w:rsid w:val="00B36C2B"/>
    <w:rsid w:val="00B4281B"/>
    <w:rsid w:val="00B42919"/>
    <w:rsid w:val="00B46BFE"/>
    <w:rsid w:val="00B46F87"/>
    <w:rsid w:val="00B5180C"/>
    <w:rsid w:val="00B524D2"/>
    <w:rsid w:val="00B606FB"/>
    <w:rsid w:val="00B60C90"/>
    <w:rsid w:val="00B636EE"/>
    <w:rsid w:val="00B66800"/>
    <w:rsid w:val="00B74925"/>
    <w:rsid w:val="00B92476"/>
    <w:rsid w:val="00B92C3A"/>
    <w:rsid w:val="00B9579D"/>
    <w:rsid w:val="00B97950"/>
    <w:rsid w:val="00BA17D0"/>
    <w:rsid w:val="00BA7D6F"/>
    <w:rsid w:val="00BB3BA6"/>
    <w:rsid w:val="00BB3CDC"/>
    <w:rsid w:val="00BB3D99"/>
    <w:rsid w:val="00BB5751"/>
    <w:rsid w:val="00BB7116"/>
    <w:rsid w:val="00BB72DE"/>
    <w:rsid w:val="00BC7898"/>
    <w:rsid w:val="00BC7AA6"/>
    <w:rsid w:val="00BC7AB7"/>
    <w:rsid w:val="00BD0A28"/>
    <w:rsid w:val="00BE79B3"/>
    <w:rsid w:val="00BF2CCB"/>
    <w:rsid w:val="00BF5C3E"/>
    <w:rsid w:val="00BF62CE"/>
    <w:rsid w:val="00BF64B7"/>
    <w:rsid w:val="00C0526D"/>
    <w:rsid w:val="00C06214"/>
    <w:rsid w:val="00C078E5"/>
    <w:rsid w:val="00C07D40"/>
    <w:rsid w:val="00C10267"/>
    <w:rsid w:val="00C10603"/>
    <w:rsid w:val="00C15EE6"/>
    <w:rsid w:val="00C16B89"/>
    <w:rsid w:val="00C21991"/>
    <w:rsid w:val="00C2248A"/>
    <w:rsid w:val="00C2788E"/>
    <w:rsid w:val="00C335F8"/>
    <w:rsid w:val="00C3468C"/>
    <w:rsid w:val="00C371FB"/>
    <w:rsid w:val="00C569B8"/>
    <w:rsid w:val="00C72843"/>
    <w:rsid w:val="00C72D17"/>
    <w:rsid w:val="00C72F57"/>
    <w:rsid w:val="00C73D4D"/>
    <w:rsid w:val="00C8198D"/>
    <w:rsid w:val="00C8626C"/>
    <w:rsid w:val="00C918AA"/>
    <w:rsid w:val="00C945FC"/>
    <w:rsid w:val="00C94BD7"/>
    <w:rsid w:val="00C9729B"/>
    <w:rsid w:val="00CA51B0"/>
    <w:rsid w:val="00CB09E3"/>
    <w:rsid w:val="00CB4B6E"/>
    <w:rsid w:val="00CB578F"/>
    <w:rsid w:val="00CB6F8D"/>
    <w:rsid w:val="00CC02CC"/>
    <w:rsid w:val="00CC214A"/>
    <w:rsid w:val="00CC2BCE"/>
    <w:rsid w:val="00CC401C"/>
    <w:rsid w:val="00CC5758"/>
    <w:rsid w:val="00CD56F9"/>
    <w:rsid w:val="00CE04C6"/>
    <w:rsid w:val="00CE1C54"/>
    <w:rsid w:val="00CE41BD"/>
    <w:rsid w:val="00CE595C"/>
    <w:rsid w:val="00CF1138"/>
    <w:rsid w:val="00CF57BA"/>
    <w:rsid w:val="00CF60F5"/>
    <w:rsid w:val="00D02DE6"/>
    <w:rsid w:val="00D05698"/>
    <w:rsid w:val="00D05A0F"/>
    <w:rsid w:val="00D07975"/>
    <w:rsid w:val="00D112D6"/>
    <w:rsid w:val="00D1357A"/>
    <w:rsid w:val="00D143F1"/>
    <w:rsid w:val="00D1585D"/>
    <w:rsid w:val="00D23851"/>
    <w:rsid w:val="00D2489D"/>
    <w:rsid w:val="00D27875"/>
    <w:rsid w:val="00D30B8C"/>
    <w:rsid w:val="00D327C0"/>
    <w:rsid w:val="00D42F75"/>
    <w:rsid w:val="00D43EA1"/>
    <w:rsid w:val="00D463E7"/>
    <w:rsid w:val="00D46E76"/>
    <w:rsid w:val="00D47478"/>
    <w:rsid w:val="00D47563"/>
    <w:rsid w:val="00D50E20"/>
    <w:rsid w:val="00D51449"/>
    <w:rsid w:val="00D51687"/>
    <w:rsid w:val="00D609D5"/>
    <w:rsid w:val="00D625FE"/>
    <w:rsid w:val="00D756F8"/>
    <w:rsid w:val="00D77028"/>
    <w:rsid w:val="00D8432A"/>
    <w:rsid w:val="00D852E9"/>
    <w:rsid w:val="00D8551D"/>
    <w:rsid w:val="00D85A54"/>
    <w:rsid w:val="00D85E8C"/>
    <w:rsid w:val="00D87C49"/>
    <w:rsid w:val="00DA4B7D"/>
    <w:rsid w:val="00DA5019"/>
    <w:rsid w:val="00DB4F3E"/>
    <w:rsid w:val="00DD2533"/>
    <w:rsid w:val="00DE1F70"/>
    <w:rsid w:val="00DE3289"/>
    <w:rsid w:val="00DE7490"/>
    <w:rsid w:val="00DF45A8"/>
    <w:rsid w:val="00DF5847"/>
    <w:rsid w:val="00DF664E"/>
    <w:rsid w:val="00E0147A"/>
    <w:rsid w:val="00E10640"/>
    <w:rsid w:val="00E14CE6"/>
    <w:rsid w:val="00E17C84"/>
    <w:rsid w:val="00E313C4"/>
    <w:rsid w:val="00E322B9"/>
    <w:rsid w:val="00E33136"/>
    <w:rsid w:val="00E402D1"/>
    <w:rsid w:val="00E43CA6"/>
    <w:rsid w:val="00E45C3D"/>
    <w:rsid w:val="00E45EBD"/>
    <w:rsid w:val="00E46275"/>
    <w:rsid w:val="00E47A5F"/>
    <w:rsid w:val="00E47ACF"/>
    <w:rsid w:val="00E511AB"/>
    <w:rsid w:val="00E52388"/>
    <w:rsid w:val="00E52D0B"/>
    <w:rsid w:val="00E56CBE"/>
    <w:rsid w:val="00E603E1"/>
    <w:rsid w:val="00E62254"/>
    <w:rsid w:val="00E7132C"/>
    <w:rsid w:val="00E73177"/>
    <w:rsid w:val="00E74534"/>
    <w:rsid w:val="00E81438"/>
    <w:rsid w:val="00E84143"/>
    <w:rsid w:val="00E86239"/>
    <w:rsid w:val="00E8670E"/>
    <w:rsid w:val="00E867D9"/>
    <w:rsid w:val="00E917E3"/>
    <w:rsid w:val="00E9287C"/>
    <w:rsid w:val="00E94B17"/>
    <w:rsid w:val="00EB0142"/>
    <w:rsid w:val="00EB4ACE"/>
    <w:rsid w:val="00ED3B72"/>
    <w:rsid w:val="00EE084B"/>
    <w:rsid w:val="00EF161A"/>
    <w:rsid w:val="00EF4311"/>
    <w:rsid w:val="00EF516E"/>
    <w:rsid w:val="00EF6629"/>
    <w:rsid w:val="00F0270B"/>
    <w:rsid w:val="00F12315"/>
    <w:rsid w:val="00F14942"/>
    <w:rsid w:val="00F152BF"/>
    <w:rsid w:val="00F21BE0"/>
    <w:rsid w:val="00F25D34"/>
    <w:rsid w:val="00F2625E"/>
    <w:rsid w:val="00F60007"/>
    <w:rsid w:val="00F6227F"/>
    <w:rsid w:val="00F62BF6"/>
    <w:rsid w:val="00F6305A"/>
    <w:rsid w:val="00F65080"/>
    <w:rsid w:val="00F65C28"/>
    <w:rsid w:val="00F67142"/>
    <w:rsid w:val="00F70EDB"/>
    <w:rsid w:val="00F7550D"/>
    <w:rsid w:val="00F9229C"/>
    <w:rsid w:val="00F93A86"/>
    <w:rsid w:val="00FA4C27"/>
    <w:rsid w:val="00FB0D91"/>
    <w:rsid w:val="00FB19DA"/>
    <w:rsid w:val="00FB3B80"/>
    <w:rsid w:val="00FC3277"/>
    <w:rsid w:val="00FD23A3"/>
    <w:rsid w:val="00FD546F"/>
    <w:rsid w:val="00FE1A2A"/>
    <w:rsid w:val="00FE57E9"/>
    <w:rsid w:val="00FF000C"/>
    <w:rsid w:val="00FF1538"/>
    <w:rsid w:val="00FF2772"/>
    <w:rsid w:val="00FF375D"/>
    <w:rsid w:val="00FF3C38"/>
    <w:rsid w:val="00FF3D79"/>
    <w:rsid w:val="00FF4332"/>
    <w:rsid w:val="00FF5903"/>
    <w:rsid w:val="01202FD1"/>
    <w:rsid w:val="01F31631"/>
    <w:rsid w:val="028F1A10"/>
    <w:rsid w:val="030536CB"/>
    <w:rsid w:val="0337038D"/>
    <w:rsid w:val="034B7590"/>
    <w:rsid w:val="035E1009"/>
    <w:rsid w:val="038E7263"/>
    <w:rsid w:val="04237CE4"/>
    <w:rsid w:val="04B452F0"/>
    <w:rsid w:val="054417DD"/>
    <w:rsid w:val="05921A1A"/>
    <w:rsid w:val="05A66B6E"/>
    <w:rsid w:val="05D4546C"/>
    <w:rsid w:val="06166D35"/>
    <w:rsid w:val="061831D9"/>
    <w:rsid w:val="062866B7"/>
    <w:rsid w:val="06854ADA"/>
    <w:rsid w:val="090E086C"/>
    <w:rsid w:val="09153271"/>
    <w:rsid w:val="09DB7467"/>
    <w:rsid w:val="0A765ACA"/>
    <w:rsid w:val="0AC66ECE"/>
    <w:rsid w:val="0B466AF3"/>
    <w:rsid w:val="0B607BCF"/>
    <w:rsid w:val="0BF97AC5"/>
    <w:rsid w:val="0CD807FF"/>
    <w:rsid w:val="0D101869"/>
    <w:rsid w:val="0D306181"/>
    <w:rsid w:val="0D422EC5"/>
    <w:rsid w:val="0D7633C6"/>
    <w:rsid w:val="0DAB6852"/>
    <w:rsid w:val="0DFC3344"/>
    <w:rsid w:val="0E1E2445"/>
    <w:rsid w:val="0E285D52"/>
    <w:rsid w:val="0E4D3B01"/>
    <w:rsid w:val="0E5E5C65"/>
    <w:rsid w:val="0EBB3D12"/>
    <w:rsid w:val="0EBE00C8"/>
    <w:rsid w:val="0F1A57D1"/>
    <w:rsid w:val="0FE86782"/>
    <w:rsid w:val="10312DB1"/>
    <w:rsid w:val="10644496"/>
    <w:rsid w:val="10845E08"/>
    <w:rsid w:val="109432DA"/>
    <w:rsid w:val="109931A6"/>
    <w:rsid w:val="11135558"/>
    <w:rsid w:val="1171314E"/>
    <w:rsid w:val="117F39AC"/>
    <w:rsid w:val="11EE1F6B"/>
    <w:rsid w:val="12071792"/>
    <w:rsid w:val="123A74BE"/>
    <w:rsid w:val="12585DDD"/>
    <w:rsid w:val="131D6989"/>
    <w:rsid w:val="13771470"/>
    <w:rsid w:val="1384668C"/>
    <w:rsid w:val="13872FB9"/>
    <w:rsid w:val="1466386A"/>
    <w:rsid w:val="14991478"/>
    <w:rsid w:val="149E3D4E"/>
    <w:rsid w:val="155D299F"/>
    <w:rsid w:val="15642F46"/>
    <w:rsid w:val="15ED45E2"/>
    <w:rsid w:val="16535608"/>
    <w:rsid w:val="165A6D1C"/>
    <w:rsid w:val="16777A62"/>
    <w:rsid w:val="16803C1F"/>
    <w:rsid w:val="16AB7038"/>
    <w:rsid w:val="16E27339"/>
    <w:rsid w:val="177B4EFC"/>
    <w:rsid w:val="17911904"/>
    <w:rsid w:val="17DD5C7C"/>
    <w:rsid w:val="18157515"/>
    <w:rsid w:val="18195808"/>
    <w:rsid w:val="18475FDE"/>
    <w:rsid w:val="18AA03EE"/>
    <w:rsid w:val="195F3F17"/>
    <w:rsid w:val="19800FE9"/>
    <w:rsid w:val="19B4246C"/>
    <w:rsid w:val="1A382CA8"/>
    <w:rsid w:val="1AA30DDC"/>
    <w:rsid w:val="1CAF4E85"/>
    <w:rsid w:val="1D49466C"/>
    <w:rsid w:val="1D733A3F"/>
    <w:rsid w:val="1DB14D3F"/>
    <w:rsid w:val="1DCA7CE8"/>
    <w:rsid w:val="1DE15E9C"/>
    <w:rsid w:val="1E1B6CCB"/>
    <w:rsid w:val="1EFE46DB"/>
    <w:rsid w:val="1F18451E"/>
    <w:rsid w:val="1F230BF9"/>
    <w:rsid w:val="1F4A2C95"/>
    <w:rsid w:val="1F523602"/>
    <w:rsid w:val="1FD02D3B"/>
    <w:rsid w:val="20937203"/>
    <w:rsid w:val="20A8375D"/>
    <w:rsid w:val="21160300"/>
    <w:rsid w:val="2137642E"/>
    <w:rsid w:val="21D36FA1"/>
    <w:rsid w:val="21E379AA"/>
    <w:rsid w:val="21F82728"/>
    <w:rsid w:val="22F523FF"/>
    <w:rsid w:val="231E3B97"/>
    <w:rsid w:val="25467C83"/>
    <w:rsid w:val="25B36277"/>
    <w:rsid w:val="25EF0220"/>
    <w:rsid w:val="26B67683"/>
    <w:rsid w:val="270510D3"/>
    <w:rsid w:val="273162F2"/>
    <w:rsid w:val="27611A91"/>
    <w:rsid w:val="282249E0"/>
    <w:rsid w:val="28A24BA6"/>
    <w:rsid w:val="28AD2B5E"/>
    <w:rsid w:val="297E39E0"/>
    <w:rsid w:val="298C215B"/>
    <w:rsid w:val="2A056BC8"/>
    <w:rsid w:val="2A160CE6"/>
    <w:rsid w:val="2A935E30"/>
    <w:rsid w:val="2ACA42C1"/>
    <w:rsid w:val="2AE42D26"/>
    <w:rsid w:val="2AFE7FDE"/>
    <w:rsid w:val="2B5C1C05"/>
    <w:rsid w:val="2BA943F2"/>
    <w:rsid w:val="2BCD5EFF"/>
    <w:rsid w:val="2BDE0096"/>
    <w:rsid w:val="2DB37719"/>
    <w:rsid w:val="2DED4319"/>
    <w:rsid w:val="2E0B280B"/>
    <w:rsid w:val="2E3F5C44"/>
    <w:rsid w:val="2E452D59"/>
    <w:rsid w:val="30920580"/>
    <w:rsid w:val="31976D32"/>
    <w:rsid w:val="319923DD"/>
    <w:rsid w:val="32ED0A96"/>
    <w:rsid w:val="33D93299"/>
    <w:rsid w:val="343331AF"/>
    <w:rsid w:val="346A5383"/>
    <w:rsid w:val="34B31056"/>
    <w:rsid w:val="3535384A"/>
    <w:rsid w:val="358D385A"/>
    <w:rsid w:val="35E10624"/>
    <w:rsid w:val="36611484"/>
    <w:rsid w:val="37164185"/>
    <w:rsid w:val="37604064"/>
    <w:rsid w:val="37B3496D"/>
    <w:rsid w:val="383F1F09"/>
    <w:rsid w:val="3848089D"/>
    <w:rsid w:val="39067F74"/>
    <w:rsid w:val="39472944"/>
    <w:rsid w:val="39A65724"/>
    <w:rsid w:val="3A1C60E6"/>
    <w:rsid w:val="3A2A79F2"/>
    <w:rsid w:val="3AB72586"/>
    <w:rsid w:val="3AB873DC"/>
    <w:rsid w:val="3AF82B6C"/>
    <w:rsid w:val="3AFC1DAA"/>
    <w:rsid w:val="3B271610"/>
    <w:rsid w:val="3BC507C5"/>
    <w:rsid w:val="3C08361C"/>
    <w:rsid w:val="3D517F02"/>
    <w:rsid w:val="3E340BB9"/>
    <w:rsid w:val="3EA708E2"/>
    <w:rsid w:val="3EBE10AD"/>
    <w:rsid w:val="3EDC7BCF"/>
    <w:rsid w:val="3EF305E9"/>
    <w:rsid w:val="3F3B7800"/>
    <w:rsid w:val="3F6E10BB"/>
    <w:rsid w:val="3F6E499E"/>
    <w:rsid w:val="3FC735D2"/>
    <w:rsid w:val="3FCD070A"/>
    <w:rsid w:val="405F645D"/>
    <w:rsid w:val="409760F0"/>
    <w:rsid w:val="409775DC"/>
    <w:rsid w:val="40A1382F"/>
    <w:rsid w:val="411F1E83"/>
    <w:rsid w:val="41946607"/>
    <w:rsid w:val="42006ECB"/>
    <w:rsid w:val="427F6FAD"/>
    <w:rsid w:val="43477E94"/>
    <w:rsid w:val="43DD0745"/>
    <w:rsid w:val="4471667C"/>
    <w:rsid w:val="44771256"/>
    <w:rsid w:val="44BF08A5"/>
    <w:rsid w:val="44F53A2E"/>
    <w:rsid w:val="455310B9"/>
    <w:rsid w:val="45D642C6"/>
    <w:rsid w:val="46732A25"/>
    <w:rsid w:val="46744B52"/>
    <w:rsid w:val="46A7219C"/>
    <w:rsid w:val="47E36A19"/>
    <w:rsid w:val="48103332"/>
    <w:rsid w:val="483925FE"/>
    <w:rsid w:val="48442ABF"/>
    <w:rsid w:val="48E607C0"/>
    <w:rsid w:val="496B5736"/>
    <w:rsid w:val="49AE1213"/>
    <w:rsid w:val="4A1B0DED"/>
    <w:rsid w:val="4A530A2A"/>
    <w:rsid w:val="4A6D03F9"/>
    <w:rsid w:val="4AD46537"/>
    <w:rsid w:val="4B217DF4"/>
    <w:rsid w:val="4BA26D9E"/>
    <w:rsid w:val="4C1377BC"/>
    <w:rsid w:val="4C9E731B"/>
    <w:rsid w:val="4D166473"/>
    <w:rsid w:val="4D2C7459"/>
    <w:rsid w:val="4D566D88"/>
    <w:rsid w:val="4DDD229A"/>
    <w:rsid w:val="4E0362FA"/>
    <w:rsid w:val="4E0A4298"/>
    <w:rsid w:val="4E7C0B8A"/>
    <w:rsid w:val="4EF052DB"/>
    <w:rsid w:val="4F9949A4"/>
    <w:rsid w:val="4FA16D98"/>
    <w:rsid w:val="50C57353"/>
    <w:rsid w:val="50DD7C4B"/>
    <w:rsid w:val="513E54C7"/>
    <w:rsid w:val="519D65B2"/>
    <w:rsid w:val="51AE6920"/>
    <w:rsid w:val="520475E3"/>
    <w:rsid w:val="52D43CBD"/>
    <w:rsid w:val="532C1ADB"/>
    <w:rsid w:val="545A0E04"/>
    <w:rsid w:val="558771CF"/>
    <w:rsid w:val="55B46F5A"/>
    <w:rsid w:val="56227F28"/>
    <w:rsid w:val="56253E3D"/>
    <w:rsid w:val="56314B54"/>
    <w:rsid w:val="564737EF"/>
    <w:rsid w:val="56956E1F"/>
    <w:rsid w:val="5696645F"/>
    <w:rsid w:val="56CC5ED9"/>
    <w:rsid w:val="56F55BD6"/>
    <w:rsid w:val="5710160E"/>
    <w:rsid w:val="57515B48"/>
    <w:rsid w:val="576E5D51"/>
    <w:rsid w:val="57B40536"/>
    <w:rsid w:val="57CD0028"/>
    <w:rsid w:val="585C5ECF"/>
    <w:rsid w:val="59461FD9"/>
    <w:rsid w:val="59A557E9"/>
    <w:rsid w:val="59D10ED1"/>
    <w:rsid w:val="5A6815C1"/>
    <w:rsid w:val="5AC00A42"/>
    <w:rsid w:val="5AFB27EC"/>
    <w:rsid w:val="5BD96FAA"/>
    <w:rsid w:val="5BEF58E9"/>
    <w:rsid w:val="5C13707F"/>
    <w:rsid w:val="5C146200"/>
    <w:rsid w:val="5C470B0F"/>
    <w:rsid w:val="5C4D75EE"/>
    <w:rsid w:val="5C803583"/>
    <w:rsid w:val="5CA1583B"/>
    <w:rsid w:val="5CE800DA"/>
    <w:rsid w:val="5D6F6C5C"/>
    <w:rsid w:val="5E335DB5"/>
    <w:rsid w:val="5E5D5BAD"/>
    <w:rsid w:val="5E71712B"/>
    <w:rsid w:val="5E7F0BF7"/>
    <w:rsid w:val="5EEE0477"/>
    <w:rsid w:val="5EF45FD6"/>
    <w:rsid w:val="60537C72"/>
    <w:rsid w:val="612F5C69"/>
    <w:rsid w:val="613E5E61"/>
    <w:rsid w:val="618916F5"/>
    <w:rsid w:val="61B436A3"/>
    <w:rsid w:val="61F67140"/>
    <w:rsid w:val="625B3937"/>
    <w:rsid w:val="6301100E"/>
    <w:rsid w:val="63A754BC"/>
    <w:rsid w:val="63F525B4"/>
    <w:rsid w:val="64001409"/>
    <w:rsid w:val="64D52AA5"/>
    <w:rsid w:val="6534788F"/>
    <w:rsid w:val="65895DE4"/>
    <w:rsid w:val="66343873"/>
    <w:rsid w:val="6650289B"/>
    <w:rsid w:val="665C1439"/>
    <w:rsid w:val="678E227E"/>
    <w:rsid w:val="68A470B8"/>
    <w:rsid w:val="68FC4A4A"/>
    <w:rsid w:val="6900070B"/>
    <w:rsid w:val="695555E1"/>
    <w:rsid w:val="6A1939F7"/>
    <w:rsid w:val="6A5A6672"/>
    <w:rsid w:val="6B153A4A"/>
    <w:rsid w:val="6B4110FD"/>
    <w:rsid w:val="6B42585A"/>
    <w:rsid w:val="6C9736A1"/>
    <w:rsid w:val="6C9A01EB"/>
    <w:rsid w:val="6CE97CDD"/>
    <w:rsid w:val="6CFC0083"/>
    <w:rsid w:val="6D0F4FB2"/>
    <w:rsid w:val="6DD33A95"/>
    <w:rsid w:val="6DE75A1F"/>
    <w:rsid w:val="6E020BFC"/>
    <w:rsid w:val="6EEF15AF"/>
    <w:rsid w:val="6F7630B8"/>
    <w:rsid w:val="6F7F09BB"/>
    <w:rsid w:val="6FFFE57B"/>
    <w:rsid w:val="70534144"/>
    <w:rsid w:val="70B23D90"/>
    <w:rsid w:val="70C967D4"/>
    <w:rsid w:val="713C5B99"/>
    <w:rsid w:val="714B2A9E"/>
    <w:rsid w:val="715529F1"/>
    <w:rsid w:val="717E7BBF"/>
    <w:rsid w:val="71AB08C2"/>
    <w:rsid w:val="720C26B2"/>
    <w:rsid w:val="72AF7CEF"/>
    <w:rsid w:val="72FC46CB"/>
    <w:rsid w:val="736D03FA"/>
    <w:rsid w:val="73DD5E71"/>
    <w:rsid w:val="74467248"/>
    <w:rsid w:val="751224DD"/>
    <w:rsid w:val="75B32627"/>
    <w:rsid w:val="75B40161"/>
    <w:rsid w:val="75E97714"/>
    <w:rsid w:val="761A6BDD"/>
    <w:rsid w:val="76222EE8"/>
    <w:rsid w:val="76323109"/>
    <w:rsid w:val="76AF7B4C"/>
    <w:rsid w:val="77F14069"/>
    <w:rsid w:val="77FC1D2E"/>
    <w:rsid w:val="78627E2D"/>
    <w:rsid w:val="78AC2B53"/>
    <w:rsid w:val="78B16421"/>
    <w:rsid w:val="78B37B08"/>
    <w:rsid w:val="79A72015"/>
    <w:rsid w:val="79CC05E9"/>
    <w:rsid w:val="7A4D32F3"/>
    <w:rsid w:val="7A844E9D"/>
    <w:rsid w:val="7A9F0F26"/>
    <w:rsid w:val="7AA91E86"/>
    <w:rsid w:val="7B0219F8"/>
    <w:rsid w:val="7B026BCF"/>
    <w:rsid w:val="7B39699B"/>
    <w:rsid w:val="7BD61224"/>
    <w:rsid w:val="7BDB3DED"/>
    <w:rsid w:val="7C3D7C37"/>
    <w:rsid w:val="7C4D793E"/>
    <w:rsid w:val="7C7B5764"/>
    <w:rsid w:val="7CA6614F"/>
    <w:rsid w:val="7CE22CC6"/>
    <w:rsid w:val="7D0D28D0"/>
    <w:rsid w:val="7D342367"/>
    <w:rsid w:val="7D64680B"/>
    <w:rsid w:val="7D654D83"/>
    <w:rsid w:val="7D8F0F7B"/>
    <w:rsid w:val="7FC55B22"/>
    <w:rsid w:val="EFEDBB74"/>
    <w:rsid w:val="FFBF000E"/>
    <w:rsid w:val="FFFDC86E"/>
    <w:rsid w:val="FFFF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0"/>
    <w:qFormat/>
    <w:uiPriority w:val="0"/>
    <w:pPr>
      <w:adjustRightInd w:val="0"/>
      <w:spacing w:before="100" w:beforeAutospacing="1" w:after="100" w:afterAutospacing="1" w:line="312" w:lineRule="atLeast"/>
      <w:jc w:val="left"/>
      <w:textAlignment w:val="baseline"/>
      <w:outlineLvl w:val="0"/>
    </w:pPr>
    <w:rPr>
      <w:rFonts w:hint="eastAsia" w:ascii="宋体" w:hAnsi="宋体" w:eastAsia="仿宋_GB2312"/>
      <w:b/>
      <w:kern w:val="44"/>
      <w:sz w:val="48"/>
      <w:szCs w:val="48"/>
    </w:rPr>
  </w:style>
  <w:style w:type="paragraph" w:styleId="4">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6">
    <w:name w:val="heading 4"/>
    <w:basedOn w:val="4"/>
    <w:next w:val="1"/>
    <w:unhideWhenUsed/>
    <w:qFormat/>
    <w:uiPriority w:val="0"/>
    <w:pPr>
      <w:spacing w:before="280" w:after="290" w:line="372" w:lineRule="auto"/>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NormalIndent"/>
    <w:next w:val="1"/>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paragraph" w:styleId="7">
    <w:name w:val="Normal Indent"/>
    <w:basedOn w:val="1"/>
    <w:next w:val="1"/>
    <w:qFormat/>
    <w:uiPriority w:val="99"/>
    <w:pPr>
      <w:widowControl/>
      <w:ind w:firstLine="420"/>
      <w:jc w:val="left"/>
    </w:pPr>
    <w:rPr>
      <w:kern w:val="0"/>
      <w:sz w:val="20"/>
    </w:rPr>
  </w:style>
  <w:style w:type="paragraph" w:styleId="8">
    <w:name w:val="index 6"/>
    <w:basedOn w:val="1"/>
    <w:next w:val="1"/>
    <w:unhideWhenUsed/>
    <w:qFormat/>
    <w:uiPriority w:val="99"/>
    <w:pPr>
      <w:ind w:left="2100"/>
    </w:pPr>
  </w:style>
  <w:style w:type="paragraph" w:styleId="9">
    <w:name w:val="Body Text"/>
    <w:basedOn w:val="1"/>
    <w:next w:val="10"/>
    <w:qFormat/>
    <w:uiPriority w:val="0"/>
    <w:pPr>
      <w:spacing w:after="120"/>
    </w:pPr>
  </w:style>
  <w:style w:type="paragraph" w:styleId="10">
    <w:name w:val="toc 5"/>
    <w:basedOn w:val="1"/>
    <w:next w:val="1"/>
    <w:unhideWhenUsed/>
    <w:qFormat/>
    <w:uiPriority w:val="39"/>
    <w:pPr>
      <w:ind w:left="1280"/>
      <w:jc w:val="left"/>
    </w:pPr>
    <w:rPr>
      <w:rFonts w:cs="Calibri"/>
      <w:sz w:val="20"/>
      <w:szCs w:val="20"/>
    </w:rPr>
  </w:style>
  <w:style w:type="paragraph" w:styleId="11">
    <w:name w:val="Body Text Indent"/>
    <w:basedOn w:val="1"/>
    <w:link w:val="32"/>
    <w:qFormat/>
    <w:uiPriority w:val="0"/>
    <w:pPr>
      <w:spacing w:after="120"/>
      <w:ind w:left="420" w:leftChars="200"/>
    </w:pPr>
  </w:style>
  <w:style w:type="paragraph" w:styleId="12">
    <w:name w:val="Plain Text"/>
    <w:basedOn w:val="1"/>
    <w:qFormat/>
    <w:uiPriority w:val="0"/>
    <w:rPr>
      <w:rFonts w:ascii="宋体" w:hAnsi="Courier New" w:eastAsia="宋体"/>
      <w:sz w:val="21"/>
    </w:rPr>
  </w:style>
  <w:style w:type="paragraph" w:styleId="13">
    <w:name w:val="Date"/>
    <w:basedOn w:val="1"/>
    <w:next w:val="1"/>
    <w:link w:val="33"/>
    <w:qFormat/>
    <w:uiPriority w:val="0"/>
    <w:pPr>
      <w:ind w:left="100" w:leftChars="2500"/>
    </w:pPr>
  </w:style>
  <w:style w:type="paragraph" w:styleId="14">
    <w:name w:val="Body Text Indent 2"/>
    <w:basedOn w:val="1"/>
    <w:next w:val="1"/>
    <w:qFormat/>
    <w:uiPriority w:val="0"/>
    <w:pPr>
      <w:ind w:firstLine="640" w:firstLineChars="200"/>
    </w:pPr>
    <w:rPr>
      <w:rFonts w:ascii="方正仿宋_GBK"/>
      <w:szCs w:val="24"/>
    </w:rPr>
  </w:style>
  <w:style w:type="paragraph" w:styleId="15">
    <w:name w:val="Balloon Text"/>
    <w:basedOn w:val="1"/>
    <w:link w:val="34"/>
    <w:qFormat/>
    <w:uiPriority w:val="0"/>
    <w:rPr>
      <w:sz w:val="18"/>
      <w:szCs w:val="18"/>
    </w:rPr>
  </w:style>
  <w:style w:type="paragraph" w:styleId="16">
    <w:name w:val="footer"/>
    <w:basedOn w:val="1"/>
    <w:link w:val="35"/>
    <w:qFormat/>
    <w:uiPriority w:val="0"/>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spacing w:after="120" w:line="480" w:lineRule="auto"/>
    </w:pPr>
  </w:style>
  <w:style w:type="paragraph" w:styleId="19">
    <w:name w:val="Normal (Web)"/>
    <w:basedOn w:val="1"/>
    <w:qFormat/>
    <w:uiPriority w:val="0"/>
    <w:pPr>
      <w:spacing w:before="100" w:beforeAutospacing="1" w:after="100" w:afterAutospacing="1"/>
      <w:jc w:val="left"/>
    </w:pPr>
    <w:rPr>
      <w:rFonts w:eastAsia="宋体"/>
      <w:kern w:val="0"/>
      <w:sz w:val="24"/>
      <w:szCs w:val="24"/>
    </w:rPr>
  </w:style>
  <w:style w:type="paragraph" w:styleId="20">
    <w:name w:val="Title"/>
    <w:basedOn w:val="1"/>
    <w:next w:val="1"/>
    <w:qFormat/>
    <w:uiPriority w:val="0"/>
    <w:pPr>
      <w:spacing w:before="240" w:beforeLines="0" w:beforeAutospacing="0" w:after="60" w:afterLines="0" w:afterAutospacing="0"/>
      <w:jc w:val="left"/>
      <w:outlineLvl w:val="9"/>
    </w:pPr>
    <w:rPr>
      <w:rFonts w:ascii="Arial" w:hAnsi="Arial" w:eastAsia="仿宋"/>
    </w:rPr>
  </w:style>
  <w:style w:type="paragraph" w:styleId="21">
    <w:name w:val="Body Text First Indent 2"/>
    <w:basedOn w:val="11"/>
    <w:qFormat/>
    <w:uiPriority w:val="0"/>
    <w:pPr>
      <w:ind w:left="200" w:firstLine="200"/>
    </w:pPr>
  </w:style>
  <w:style w:type="table" w:styleId="23">
    <w:name w:val="Table Grid"/>
    <w:basedOn w:val="22"/>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unhideWhenUsed/>
    <w:qFormat/>
    <w:uiPriority w:val="0"/>
    <w:rPr>
      <w:color w:val="0000FF"/>
      <w:u w:val="single"/>
    </w:rPr>
  </w:style>
  <w:style w:type="paragraph" w:customStyle="1" w:styleId="28">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customStyle="1" w:styleId="29">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character" w:customStyle="1" w:styleId="30">
    <w:name w:val="标题 1 Char"/>
    <w:link w:val="3"/>
    <w:qFormat/>
    <w:uiPriority w:val="0"/>
    <w:rPr>
      <w:rFonts w:ascii="宋体" w:hAnsi="宋体" w:eastAsia="仿宋_GB2312"/>
      <w:b/>
      <w:kern w:val="44"/>
      <w:sz w:val="48"/>
      <w:szCs w:val="48"/>
    </w:rPr>
  </w:style>
  <w:style w:type="character" w:customStyle="1" w:styleId="31">
    <w:name w:val="标题 2 Char"/>
    <w:basedOn w:val="24"/>
    <w:link w:val="4"/>
    <w:qFormat/>
    <w:uiPriority w:val="0"/>
    <w:rPr>
      <w:rFonts w:asciiTheme="majorHAnsi" w:hAnsiTheme="majorHAnsi" w:eastAsiaTheme="majorEastAsia" w:cstheme="majorBidi"/>
      <w:b/>
      <w:bCs/>
      <w:kern w:val="2"/>
      <w:sz w:val="32"/>
      <w:szCs w:val="32"/>
    </w:rPr>
  </w:style>
  <w:style w:type="character" w:customStyle="1" w:styleId="32">
    <w:name w:val="正文文本缩进 Char"/>
    <w:link w:val="11"/>
    <w:qFormat/>
    <w:uiPriority w:val="0"/>
    <w:rPr>
      <w:rFonts w:eastAsia="方正仿宋_GBK"/>
      <w:kern w:val="2"/>
      <w:sz w:val="32"/>
    </w:rPr>
  </w:style>
  <w:style w:type="character" w:customStyle="1" w:styleId="33">
    <w:name w:val="日期 Char"/>
    <w:link w:val="13"/>
    <w:qFormat/>
    <w:uiPriority w:val="0"/>
    <w:rPr>
      <w:rFonts w:eastAsia="方正仿宋_GBK"/>
      <w:kern w:val="2"/>
      <w:sz w:val="32"/>
    </w:rPr>
  </w:style>
  <w:style w:type="character" w:customStyle="1" w:styleId="34">
    <w:name w:val="批注框文本 Char"/>
    <w:link w:val="15"/>
    <w:qFormat/>
    <w:uiPriority w:val="0"/>
    <w:rPr>
      <w:rFonts w:eastAsia="方正仿宋_GBK"/>
      <w:kern w:val="2"/>
      <w:sz w:val="18"/>
      <w:szCs w:val="18"/>
    </w:rPr>
  </w:style>
  <w:style w:type="character" w:customStyle="1" w:styleId="35">
    <w:name w:val="页脚 Char"/>
    <w:link w:val="16"/>
    <w:qFormat/>
    <w:uiPriority w:val="99"/>
    <w:rPr>
      <w:rFonts w:eastAsia="方正仿宋_GBK"/>
      <w:kern w:val="2"/>
      <w:sz w:val="18"/>
      <w:szCs w:val="18"/>
    </w:rPr>
  </w:style>
  <w:style w:type="character" w:customStyle="1" w:styleId="36">
    <w:name w:val="页眉 Char"/>
    <w:link w:val="17"/>
    <w:qFormat/>
    <w:uiPriority w:val="0"/>
    <w:rPr>
      <w:rFonts w:eastAsia="方正仿宋_GBK"/>
      <w:kern w:val="2"/>
      <w:sz w:val="18"/>
      <w:szCs w:val="18"/>
    </w:rPr>
  </w:style>
  <w:style w:type="paragraph" w:customStyle="1" w:styleId="37">
    <w:name w:val="列出段落1"/>
    <w:basedOn w:val="1"/>
    <w:qFormat/>
    <w:uiPriority w:val="0"/>
    <w:pPr>
      <w:ind w:firstLine="420" w:firstLineChars="200"/>
    </w:pPr>
    <w:rPr>
      <w:rFonts w:ascii="Calibri" w:hAnsi="Calibri" w:eastAsia="宋体"/>
      <w:sz w:val="21"/>
      <w:szCs w:val="22"/>
    </w:rPr>
  </w:style>
  <w:style w:type="paragraph" w:customStyle="1" w:styleId="38">
    <w:name w:val="Char"/>
    <w:basedOn w:val="1"/>
    <w:qFormat/>
    <w:uiPriority w:val="0"/>
    <w:pPr>
      <w:tabs>
        <w:tab w:val="left" w:pos="432"/>
      </w:tabs>
      <w:ind w:left="432" w:hanging="432"/>
    </w:pPr>
    <w:rPr>
      <w:rFonts w:eastAsia="宋体"/>
      <w:sz w:val="24"/>
      <w:szCs w:val="24"/>
    </w:rPr>
  </w:style>
  <w:style w:type="paragraph" w:customStyle="1" w:styleId="39">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40">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41">
    <w:name w:val="List Paragraph"/>
    <w:basedOn w:val="1"/>
    <w:qFormat/>
    <w:uiPriority w:val="0"/>
    <w:pPr>
      <w:ind w:firstLine="420" w:firstLineChars="200"/>
    </w:pPr>
    <w:rPr>
      <w:rFonts w:ascii="Calibri" w:hAnsi="Calibri" w:eastAsia="宋体"/>
      <w:sz w:val="21"/>
      <w:szCs w:val="24"/>
    </w:rPr>
  </w:style>
  <w:style w:type="paragraph" w:customStyle="1" w:styleId="42">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3">
    <w:name w:val="p0"/>
    <w:basedOn w:val="1"/>
    <w:qFormat/>
    <w:uiPriority w:val="0"/>
    <w:pPr>
      <w:widowControl/>
    </w:pPr>
    <w:rPr>
      <w:rFonts w:ascii="Calibri" w:hAnsi="Calibri" w:eastAsia="宋体" w:cs="宋体"/>
      <w:kern w:val="0"/>
      <w:sz w:val="21"/>
      <w:szCs w:val="21"/>
    </w:rPr>
  </w:style>
  <w:style w:type="paragraph" w:customStyle="1" w:styleId="44">
    <w:name w:val="List Paragraph1"/>
    <w:basedOn w:val="1"/>
    <w:qFormat/>
    <w:uiPriority w:val="0"/>
    <w:pPr>
      <w:ind w:firstLine="420" w:firstLineChars="200"/>
    </w:pPr>
    <w:rPr>
      <w:rFonts w:ascii="Calibri" w:hAnsi="Calibri" w:eastAsia="宋体"/>
      <w:sz w:val="21"/>
      <w:szCs w:val="22"/>
    </w:rPr>
  </w:style>
  <w:style w:type="paragraph" w:customStyle="1" w:styleId="45">
    <w:name w:val="tit9"/>
    <w:basedOn w:val="1"/>
    <w:qFormat/>
    <w:uiPriority w:val="0"/>
    <w:pPr>
      <w:spacing w:before="312"/>
      <w:jc w:val="left"/>
    </w:pPr>
    <w:rPr>
      <w:color w:val="333333"/>
      <w:kern w:val="0"/>
      <w:sz w:val="24"/>
      <w:szCs w:val="24"/>
    </w:rPr>
  </w:style>
  <w:style w:type="paragraph" w:customStyle="1" w:styleId="4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7">
    <w:name w:val="font41"/>
    <w:basedOn w:val="24"/>
    <w:qFormat/>
    <w:uiPriority w:val="0"/>
    <w:rPr>
      <w:rFonts w:hint="eastAsia" w:ascii="宋体" w:hAnsi="宋体" w:eastAsia="宋体" w:cs="宋体"/>
      <w:color w:val="000000"/>
      <w:sz w:val="24"/>
      <w:szCs w:val="24"/>
      <w:u w:val="none"/>
    </w:rPr>
  </w:style>
  <w:style w:type="character" w:customStyle="1" w:styleId="48">
    <w:name w:val="font31"/>
    <w:basedOn w:val="24"/>
    <w:qFormat/>
    <w:uiPriority w:val="0"/>
    <w:rPr>
      <w:rFonts w:hint="eastAsia" w:ascii="宋体" w:hAnsi="宋体" w:eastAsia="宋体" w:cs="宋体"/>
      <w:color w:val="000000"/>
      <w:sz w:val="24"/>
      <w:szCs w:val="24"/>
      <w:u w:val="none"/>
    </w:rPr>
  </w:style>
  <w:style w:type="character" w:customStyle="1" w:styleId="49">
    <w:name w:val="font11"/>
    <w:basedOn w:val="24"/>
    <w:qFormat/>
    <w:uiPriority w:val="0"/>
    <w:rPr>
      <w:rFonts w:hint="eastAsia" w:ascii="方正仿宋_GBK" w:hAnsi="方正仿宋_GBK" w:eastAsia="方正仿宋_GBK" w:cs="方正仿宋_GBK"/>
      <w:color w:val="000000"/>
      <w:sz w:val="24"/>
      <w:szCs w:val="24"/>
      <w:u w:val="none"/>
    </w:rPr>
  </w:style>
  <w:style w:type="character" w:customStyle="1" w:styleId="50">
    <w:name w:val="font01"/>
    <w:basedOn w:val="24"/>
    <w:qFormat/>
    <w:uiPriority w:val="0"/>
    <w:rPr>
      <w:rFonts w:hint="eastAsia" w:ascii="方正仿宋_GBK" w:hAnsi="方正仿宋_GBK" w:eastAsia="方正仿宋_GBK" w:cs="方正仿宋_GBK"/>
      <w:color w:val="000000"/>
      <w:sz w:val="24"/>
      <w:szCs w:val="24"/>
      <w:u w:val="none"/>
    </w:rPr>
  </w:style>
  <w:style w:type="paragraph" w:customStyle="1" w:styleId="51">
    <w:name w:val="Normal Indent1"/>
    <w:basedOn w:val="1"/>
    <w:qFormat/>
    <w:uiPriority w:val="99"/>
    <w:pPr>
      <w:ind w:firstLine="420" w:firstLineChars="200"/>
    </w:pPr>
    <w:rPr>
      <w:szCs w:val="24"/>
    </w:rPr>
  </w:style>
  <w:style w:type="paragraph" w:customStyle="1" w:styleId="52">
    <w:name w:val="Heading 2"/>
    <w:basedOn w:val="1"/>
    <w:qFormat/>
    <w:uiPriority w:val="1"/>
    <w:pPr>
      <w:spacing w:line="663" w:lineRule="exact"/>
      <w:ind w:left="120"/>
      <w:outlineLvl w:val="2"/>
    </w:pPr>
    <w:rPr>
      <w:rFonts w:ascii="方正小标宋_GBK" w:hAnsi="方正小标宋_GBK" w:eastAsia="方正小标宋_GBK" w:cs="方正小标宋_GBK"/>
      <w:sz w:val="44"/>
      <w:szCs w:val="44"/>
    </w:rPr>
  </w:style>
  <w:style w:type="paragraph" w:customStyle="1" w:styleId="53">
    <w:name w:val="Table Paragraph"/>
    <w:basedOn w:val="1"/>
    <w:qFormat/>
    <w:uiPriority w:val="1"/>
  </w:style>
  <w:style w:type="table" w:customStyle="1" w:styleId="54">
    <w:name w:val="Table Normal"/>
    <w:unhideWhenUsed/>
    <w:qFormat/>
    <w:uiPriority w:val="2"/>
    <w:tblPr>
      <w:tblCellMar>
        <w:top w:w="0" w:type="dxa"/>
        <w:left w:w="0" w:type="dxa"/>
        <w:bottom w:w="0" w:type="dxa"/>
        <w:right w:w="0" w:type="dxa"/>
      </w:tblCellMar>
    </w:tblPr>
  </w:style>
  <w:style w:type="character" w:customStyle="1" w:styleId="55">
    <w:name w:val="font81"/>
    <w:basedOn w:val="24"/>
    <w:qFormat/>
    <w:uiPriority w:val="0"/>
    <w:rPr>
      <w:rFonts w:ascii="方正小标宋_GBK" w:hAnsi="方正小标宋_GBK" w:eastAsia="方正小标宋_GBK" w:cs="方正小标宋_GBK"/>
      <w:b/>
      <w:bCs/>
      <w:color w:val="000000"/>
      <w:sz w:val="44"/>
      <w:szCs w:val="44"/>
      <w:u w:val="none"/>
    </w:rPr>
  </w:style>
  <w:style w:type="paragraph" w:customStyle="1" w:styleId="56">
    <w:name w:val="Date1"/>
    <w:basedOn w:val="1"/>
    <w:next w:val="1"/>
    <w:qFormat/>
    <w:uiPriority w:val="0"/>
    <w:pPr>
      <w:ind w:left="100" w:leftChars="2500"/>
    </w:pPr>
  </w:style>
  <w:style w:type="character" w:customStyle="1" w:styleId="57">
    <w:name w:val="font121"/>
    <w:basedOn w:val="24"/>
    <w:qFormat/>
    <w:uiPriority w:val="0"/>
    <w:rPr>
      <w:rFonts w:ascii="黑体" w:hAnsi="宋体" w:eastAsia="黑体" w:cs="黑体"/>
      <w:b/>
      <w:bCs/>
      <w:color w:val="000000"/>
      <w:sz w:val="28"/>
      <w:szCs w:val="28"/>
      <w:u w:val="none"/>
    </w:rPr>
  </w:style>
  <w:style w:type="character" w:customStyle="1" w:styleId="58">
    <w:name w:val="font21"/>
    <w:basedOn w:val="24"/>
    <w:qFormat/>
    <w:uiPriority w:val="0"/>
    <w:rPr>
      <w:rFonts w:ascii="方正仿宋_GBK" w:hAnsi="方正仿宋_GBK" w:eastAsia="方正仿宋_GBK" w:cs="方正仿宋_GBK"/>
      <w:b/>
      <w:bCs/>
      <w:color w:val="000000"/>
      <w:sz w:val="28"/>
      <w:szCs w:val="28"/>
      <w:u w:val="none"/>
    </w:rPr>
  </w:style>
  <w:style w:type="character" w:customStyle="1" w:styleId="59">
    <w:name w:val="NormalCharacter"/>
    <w:link w:val="60"/>
    <w:semiHidden/>
    <w:qFormat/>
    <w:uiPriority w:val="0"/>
  </w:style>
  <w:style w:type="paragraph" w:customStyle="1" w:styleId="60">
    <w:name w:val="UserStyle_1"/>
    <w:basedOn w:val="1"/>
    <w:link w:val="59"/>
    <w:qFormat/>
    <w:uiPriority w:val="0"/>
    <w:pPr>
      <w:ind w:firstLine="420" w:firstLineChars="200"/>
    </w:pPr>
  </w:style>
  <w:style w:type="paragraph" w:customStyle="1" w:styleId="61">
    <w:name w:val="179"/>
    <w:basedOn w:val="1"/>
    <w:qFormat/>
    <w:uiPriority w:val="0"/>
    <w:pPr>
      <w:ind w:firstLine="420" w:firstLineChars="200"/>
    </w:pPr>
  </w:style>
  <w:style w:type="paragraph" w:customStyle="1" w:styleId="62">
    <w:name w:val="PlainText"/>
    <w:basedOn w:val="1"/>
    <w:qFormat/>
    <w:uiPriority w:val="0"/>
    <w:rPr>
      <w:rFonts w:ascii="宋体" w:hAnsi="Courier New"/>
      <w:szCs w:val="20"/>
    </w:rPr>
  </w:style>
  <w:style w:type="paragraph" w:customStyle="1" w:styleId="63">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3250</Words>
  <Characters>3425</Characters>
  <Lines>1</Lines>
  <Paragraphs>1</Paragraphs>
  <TotalTime>1</TotalTime>
  <ScaleCrop>false</ScaleCrop>
  <LinksUpToDate>false</LinksUpToDate>
  <CharactersWithSpaces>3510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2019-05-31T17:20:00Z</dcterms:created>
  <dc:creator>雨林木风</dc:creator>
  <cp:lastModifiedBy>蒋雪</cp:lastModifiedBy>
  <cp:lastPrinted>2024-03-15T02:38:00Z</cp:lastPrinted>
  <dcterms:modified xsi:type="dcterms:W3CDTF">2024-10-29T04:18:34Z</dcterms:modified>
  <dc:title>北碚区人民政府办公室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74DF602A884A43E5878C35E1EFE275A9_13</vt:lpwstr>
  </property>
</Properties>
</file>