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2025年北碚区危险废物规范化环境管理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评估结果公示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小标宋_GBK" w:hAnsi="Calibri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为深入贯彻落实《中华人民共和国固体废物污染环境防治法》《国家危险废物名录（2021版）》等法律法规，按照生态环境部办公厅《关于印发〈“十四五”全国危险废物规范化环境管理评估工作方案〉的通知》（环办固体〔2021〕20号）要求，现将2025年北碚区开展危险废物规范化环境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管理评估结果公示如下：</w:t>
      </w:r>
    </w:p>
    <w:tbl>
      <w:tblPr>
        <w:tblStyle w:val="5"/>
        <w:tblW w:w="8662" w:type="dxa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661"/>
        <w:gridCol w:w="2384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评估结果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重庆泰利尔压铸有限公司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豁免利用单位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重庆庆铃铸造有限公司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bookmarkStart w:id="0" w:name="OLE_LINK1"/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豁免利用单位</w:t>
            </w:r>
            <w:bookmarkEnd w:id="0"/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重庆正朗机械有限公司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豁免利用单位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重庆天禾环保科技有限公司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经营单位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重庆同兴医疗废物处理有限公司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经营单位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重庆同兴垃圾处理有限公司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bookmarkStart w:id="1" w:name="OLE_LINK2"/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  <w:bookmarkEnd w:id="1"/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重庆广仁能源装备股份有限公司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重庆瑜煌电力设备制造有限公司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重庆广仁能源装备股份有限公司（第七车间）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重庆新兴齿轮有限公司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重庆川仪调节阀有限公司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重庆川仪自动化股份有限公司金属功能材料分公司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重庆睿蓝汽车制造有限公司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</w:p>
        </w:tc>
        <w:tc>
          <w:tcPr>
            <w:tcW w:w="1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海斯坦普汽车组件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(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重庆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)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有限公司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</w:p>
        </w:tc>
        <w:tc>
          <w:tcPr>
            <w:tcW w:w="1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重庆三华工业有限公司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</w:p>
        </w:tc>
        <w:tc>
          <w:tcPr>
            <w:tcW w:w="1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重庆新兴通用传动有限公司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</w:p>
        </w:tc>
        <w:tc>
          <w:tcPr>
            <w:tcW w:w="1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重庆银鸿铝业有限公司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</w:p>
        </w:tc>
        <w:tc>
          <w:tcPr>
            <w:tcW w:w="1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重庆横河川仪有限公司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</w:p>
        </w:tc>
        <w:tc>
          <w:tcPr>
            <w:tcW w:w="1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西南大学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</w:p>
        </w:tc>
        <w:tc>
          <w:tcPr>
            <w:tcW w:w="1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重庆市第九人民医院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</w:p>
        </w:tc>
        <w:tc>
          <w:tcPr>
            <w:tcW w:w="1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重庆弘福赛汽车部件有限公司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</w:p>
        </w:tc>
        <w:tc>
          <w:tcPr>
            <w:tcW w:w="1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重庆顺多利机车有限责任公司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</w:p>
        </w:tc>
        <w:tc>
          <w:tcPr>
            <w:tcW w:w="1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重庆市北碚区中医院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</w:p>
        </w:tc>
        <w:tc>
          <w:tcPr>
            <w:tcW w:w="1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重庆赵渝金属机电制造有限公司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</w:p>
        </w:tc>
        <w:tc>
          <w:tcPr>
            <w:tcW w:w="1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重庆千里科技股份有限公司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重庆乾泰医药研究院有限公司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重庆百吉四兴压铸有限公司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产废单位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</w:t>
            </w:r>
          </w:p>
        </w:tc>
      </w:tr>
    </w:tbl>
    <w:p>
      <w:pPr>
        <w:rPr>
          <w:rFonts w:hint="default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A140D"/>
    <w:rsid w:val="04A85E22"/>
    <w:rsid w:val="0EAF2AF4"/>
    <w:rsid w:val="134F779A"/>
    <w:rsid w:val="1EC458F2"/>
    <w:rsid w:val="215F70A8"/>
    <w:rsid w:val="282466E7"/>
    <w:rsid w:val="2FA64449"/>
    <w:rsid w:val="41BF2DF9"/>
    <w:rsid w:val="449D2D5A"/>
    <w:rsid w:val="4DCA140D"/>
    <w:rsid w:val="5C4C7C5C"/>
    <w:rsid w:val="5C7C0A55"/>
    <w:rsid w:val="6A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31"/>
    <w:basedOn w:val="3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7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区环境保护局</Company>
  <Pages>2</Pages>
  <Words>738</Words>
  <Characters>888</Characters>
  <Lines>0</Lines>
  <Paragraphs>0</Paragraphs>
  <TotalTime>3</TotalTime>
  <ScaleCrop>false</ScaleCrop>
  <LinksUpToDate>false</LinksUpToDate>
  <CharactersWithSpaces>888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2022-11-08T01:28:00Z</dcterms:created>
  <dc:creator>Administrator</dc:creator>
  <cp:lastModifiedBy>Administrator</cp:lastModifiedBy>
  <cp:lastPrinted>2026-06-10T01:48:21Z</cp:lastPrinted>
  <dcterms:modified xsi:type="dcterms:W3CDTF">2026-06-10T01:49:59Z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06390E5141384B8199C74BB4128CBA72</vt:lpwstr>
  </property>
  <property fmtid="{D5CDD505-2E9C-101B-9397-08002B2CF9AE}" pid="4" name="KSOTemplateDocerSaveRecord">
    <vt:lpwstr>eyJoZGlkIjoiNDljYmFmYTE1MzZlNDU3NGMxMGEyZmQwNGMzN2FhNTMiLCJ1c2VySWQiOiI1MTMyMjI1MzEifQ==</vt:lpwstr>
  </property>
</Properties>
</file>