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21" w:rsidRDefault="00F77A81" w:rsidP="00F77A81">
      <w:pPr>
        <w:spacing w:line="560" w:lineRule="exact"/>
        <w:rPr>
          <w:rFonts w:ascii="方正楷体_GBK" w:eastAsia="方正楷体_GBK" w:hAnsi="方正楷体_GBK" w:cs="方正楷体_GBK"/>
          <w:b/>
          <w:bCs/>
          <w:sz w:val="28"/>
          <w:szCs w:val="28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承诺戒烟，共享无烟环境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共建全国文明城区</w:t>
      </w:r>
    </w:p>
    <w:p w:rsidR="007E0821" w:rsidRDefault="00F77A81">
      <w:pPr>
        <w:spacing w:line="560" w:lineRule="exact"/>
        <w:jc w:val="center"/>
        <w:rPr>
          <w:rFonts w:ascii="方正楷体_GBK" w:eastAsia="方正楷体_GBK" w:hAnsi="方正楷体_GBK" w:cs="方正楷体_GBK"/>
          <w:color w:val="00000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——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北碚区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开展第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34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个“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世界无烟日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”宣传活动</w:t>
      </w:r>
    </w:p>
    <w:p w:rsidR="007E0821" w:rsidRDefault="007E0821">
      <w:pPr>
        <w:spacing w:line="560" w:lineRule="exact"/>
        <w:jc w:val="center"/>
        <w:rPr>
          <w:rFonts w:eastAsia="方正楷体_GBK"/>
          <w:color w:val="000000"/>
          <w:sz w:val="28"/>
          <w:szCs w:val="28"/>
        </w:rPr>
      </w:pPr>
    </w:p>
    <w:p w:rsidR="00F77A81" w:rsidRDefault="00F77A81" w:rsidP="00F77A8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日是第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34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个世界无烟日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，为推动实现健康中国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北碚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行动之控烟行动目标，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有效提升人民群众烟草危害健康知识水平，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北碚区围绕“承诺戒烟，共享无烟环境，共建全国文明城区”这一主题，广泛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开展了第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个世界无烟日宣传活动。</w:t>
      </w:r>
    </w:p>
    <w:p w:rsidR="00F77A81" w:rsidRDefault="00F77A81" w:rsidP="00F77A8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一是加大执法检查力度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。为贯彻落实《重庆市公共场所控制吸烟条例》，区卫生健康委、区商务委、区市场监管局、区文化旅游委等多部门开展联合执法监督和检查。自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月以来，共开展联合执法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次，检查辖区医疗卫生机构、学校、车站、宾馆、网吧、饭店及美容美发店等场所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余家，有效促进了《重庆市公共场所控制吸烟条例》落地落实。</w:t>
      </w:r>
    </w:p>
    <w:p w:rsidR="00F77A81" w:rsidRDefault="00F77A81" w:rsidP="00F77A8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二是进村入户宣传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。结合全国文明城区创建，广泛开展“文明，从控烟开始！”志愿者宣传活动。各机关企事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业单位带头，主动开展戒烟有奖，无烟机关创建活动；各学校以“吸烟危害”这一主题的健康知识教育；各村社区通过小喇叭、社区广播、小区微信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QQ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群等，开展无烟家庭、承诺戒烟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共享无烟环境宣传。截至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日，全区共张贴宣传海报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1000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余份，发放宣传折页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15000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余册，发放《重庆市公共场所控制吸烟条例》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6000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余份，进一步加强干部群众对吸烟有害健康的认识。</w:t>
      </w:r>
    </w:p>
    <w:p w:rsidR="00F77A81" w:rsidRDefault="00F77A81" w:rsidP="00F77A8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三是开展集中咨询宣传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日上午区文明办、区卫生健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康委、朝阳街道办事处主办，市九院、区中医院、区妇幼保健院、区精卫中心等医疗机构和新时代文明实践中心在朝阳正码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头广场，集中开展咨询宣传活动，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现场设立了大型桁架横幅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标语，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LED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滚动播放无烟日宣传视频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，设立了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戒烟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咨询台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，免费测血压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，向过往群众发放控烟宣传单，为前来咨询的群众讲解世界无烟日的相关情况及烟草对健康的危害，戒烟的方法和有关禁烟的知识，倡导健康的生活方式等。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同时全区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181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个村社区组织干部群众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1100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余人，同步收看国家卫生健康委等部门举办的“承诺戒烟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共享无烟环境”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年世界无烟日网络直播宣传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7E0821" w:rsidRDefault="00F77A81" w:rsidP="00F77A81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北碚区通过执法监督、文明倡导和集中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宣传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活动，有效的</w:t>
      </w:r>
      <w:r>
        <w:rPr>
          <w:rFonts w:eastAsia="方正仿宋_GBK"/>
          <w:sz w:val="32"/>
          <w:szCs w:val="32"/>
        </w:rPr>
        <w:t>传播</w:t>
      </w:r>
      <w:r>
        <w:rPr>
          <w:rFonts w:eastAsia="方正仿宋_GBK" w:hint="eastAsia"/>
          <w:sz w:val="32"/>
          <w:szCs w:val="32"/>
        </w:rPr>
        <w:t>了</w:t>
      </w:r>
      <w:r>
        <w:rPr>
          <w:rFonts w:eastAsia="方正仿宋_GBK"/>
          <w:sz w:val="32"/>
          <w:szCs w:val="32"/>
        </w:rPr>
        <w:t>吸烟及二手烟暴露危害，深入普及烟</w:t>
      </w:r>
      <w:r>
        <w:rPr>
          <w:rFonts w:eastAsia="方正仿宋_GBK" w:hint="eastAsia"/>
          <w:sz w:val="32"/>
          <w:szCs w:val="32"/>
        </w:rPr>
        <w:t>草</w:t>
      </w:r>
      <w:r>
        <w:rPr>
          <w:rFonts w:eastAsia="方正仿宋_GBK"/>
          <w:sz w:val="32"/>
          <w:szCs w:val="32"/>
        </w:rPr>
        <w:t>危害知识，引导吸烟者主动戒烟、非吸烟者勇于拒绝二手烟，推动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不让别人吸二手烟是一种高尚社会道德的具体体现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成为社会公序良俗，共建共享无烟环境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以实际行动推动全国文明城区创建</w:t>
      </w:r>
      <w:r>
        <w:rPr>
          <w:rFonts w:eastAsia="方正仿宋_GBK"/>
          <w:sz w:val="32"/>
          <w:szCs w:val="32"/>
        </w:rPr>
        <w:t>。</w:t>
      </w:r>
    </w:p>
    <w:sectPr w:rsidR="007E0821" w:rsidSect="007E0821">
      <w:headerReference w:type="default" r:id="rId7"/>
      <w:footerReference w:type="default" r:id="rId8"/>
      <w:pgSz w:w="11906" w:h="16838"/>
      <w:pgMar w:top="2098" w:right="1474" w:bottom="1984" w:left="158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21" w:rsidRDefault="007E0821" w:rsidP="007E0821">
      <w:r>
        <w:separator/>
      </w:r>
    </w:p>
  </w:endnote>
  <w:endnote w:type="continuationSeparator" w:id="0">
    <w:p w:rsidR="007E0821" w:rsidRDefault="007E0821" w:rsidP="007E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62F2CE8-16D1-4527-83F6-CE74D92D43B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9860C37-67F1-42FA-B840-E79387CE79E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937A30D-B9C2-4ADF-B7C6-BB6EFFC76D50}"/>
    <w:embedBold r:id="rId4" w:subsetted="1" w:fontKey="{AF3ADA05-2961-44E3-A379-63D8A251EB2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5" w:subsetted="1" w:fontKey="{77CE35B2-CFA1-4B20-AD70-A01E885CEB0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6" w:fontKey="{7869B3FA-037D-4AE7-9478-9265D424E97B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7" w:fontKey="{167EA1A5-3ADA-4958-A87A-33508F3B4EB4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21" w:rsidRDefault="007E0821">
    <w:pPr>
      <w:pStyle w:val="a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sdt>
                <w:sdtPr>
                  <w:id w:val="964705846"/>
                </w:sdtPr>
                <w:sdtContent>
                  <w:p w:rsidR="007E0821" w:rsidRDefault="00F77A81">
                    <w:pPr>
                      <w:pStyle w:val="a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="007E082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7E082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="007E082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:rsidR="007E0821" w:rsidRDefault="007E0821">
                    <w:pPr>
                      <w:pStyle w:val="a0"/>
                    </w:pPr>
                  </w:p>
                </w:sdtContent>
              </w:sdt>
              <w:p w:rsidR="007E0821" w:rsidRDefault="007E0821">
                <w:pPr>
                  <w:pStyle w:val="51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21" w:rsidRDefault="007E0821" w:rsidP="007E0821">
      <w:r>
        <w:separator/>
      </w:r>
    </w:p>
  </w:footnote>
  <w:footnote w:type="continuationSeparator" w:id="0">
    <w:p w:rsidR="007E0821" w:rsidRDefault="007E0821" w:rsidP="007E0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21" w:rsidRDefault="007E082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7B69EF"/>
    <w:rsid w:val="007E0821"/>
    <w:rsid w:val="008531EB"/>
    <w:rsid w:val="00DF0021"/>
    <w:rsid w:val="00F77A81"/>
    <w:rsid w:val="02E93233"/>
    <w:rsid w:val="07AC233E"/>
    <w:rsid w:val="0F9971F0"/>
    <w:rsid w:val="190D4356"/>
    <w:rsid w:val="1A7B69EF"/>
    <w:rsid w:val="1DD574DB"/>
    <w:rsid w:val="1F0D16F8"/>
    <w:rsid w:val="25572BF1"/>
    <w:rsid w:val="2D3D1848"/>
    <w:rsid w:val="30972156"/>
    <w:rsid w:val="34AE4356"/>
    <w:rsid w:val="35B65210"/>
    <w:rsid w:val="3BF250B5"/>
    <w:rsid w:val="3C5A3E18"/>
    <w:rsid w:val="3C9B2D53"/>
    <w:rsid w:val="44927391"/>
    <w:rsid w:val="457D17BD"/>
    <w:rsid w:val="46F4496A"/>
    <w:rsid w:val="48D53858"/>
    <w:rsid w:val="56E87D8F"/>
    <w:rsid w:val="5E02504D"/>
    <w:rsid w:val="6FF27805"/>
    <w:rsid w:val="7986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E082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uiPriority w:val="99"/>
    <w:qFormat/>
    <w:rsid w:val="007E0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rsid w:val="007E0821"/>
    <w:pPr>
      <w:ind w:left="1680"/>
    </w:pPr>
  </w:style>
  <w:style w:type="paragraph" w:styleId="a4">
    <w:name w:val="Body Text"/>
    <w:basedOn w:val="a"/>
    <w:uiPriority w:val="1"/>
    <w:qFormat/>
    <w:rsid w:val="007E0821"/>
    <w:rPr>
      <w:sz w:val="32"/>
      <w:szCs w:val="32"/>
    </w:rPr>
  </w:style>
  <w:style w:type="paragraph" w:styleId="a5">
    <w:name w:val="Plain Text"/>
    <w:basedOn w:val="a"/>
    <w:qFormat/>
    <w:rsid w:val="007E0821"/>
    <w:rPr>
      <w:rFonts w:ascii="宋体" w:hAnsi="Courier New"/>
      <w:szCs w:val="21"/>
    </w:rPr>
  </w:style>
  <w:style w:type="paragraph" w:styleId="a6">
    <w:name w:val="header"/>
    <w:basedOn w:val="a"/>
    <w:qFormat/>
    <w:rsid w:val="007E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F77A81"/>
    <w:rPr>
      <w:sz w:val="18"/>
      <w:szCs w:val="18"/>
    </w:rPr>
  </w:style>
  <w:style w:type="character" w:customStyle="1" w:styleId="Char">
    <w:name w:val="批注框文本 Char"/>
    <w:basedOn w:val="a1"/>
    <w:link w:val="a7"/>
    <w:rsid w:val="00F77A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44</Characters>
  <Application>Microsoft Office Word</Application>
  <DocSecurity>0</DocSecurity>
  <Lines>1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2021-06-04T06:54:00Z</cp:lastPrinted>
  <dcterms:created xsi:type="dcterms:W3CDTF">2019-05-31T06:57:00Z</dcterms:created>
  <dcterms:modified xsi:type="dcterms:W3CDTF">2021-09-17T12:17:00Z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B2024C02EE2245AD9401725DFE715045</vt:lpwstr>
  </property>
  <property fmtid="{D5CDD505-2E9C-101B-9397-08002B2CF9AE}" pid="4" name="KSOSaveFontToCloudKey">
    <vt:lpwstr>229473086_embed</vt:lpwstr>
  </property>
</Properties>
</file>