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重庆市北碚区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eastAsia="zh-CN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文书档案、财务档案、业务档案整理服务比选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  北碚区住房城乡建委计划按年实施文书档案、财务档案、业务档案（包括施工许可、消防设计审查、消防验收及备案、竣工联合验收、初步设计、能效测评、施工图备案、房交会购买商品房奖补资料、房地产经纪机构备案、房屋租赁合同备案、物业专项维修资金使用审批、公有住房、排水管网、征收档案、农村危房档案、廉租房档案及其数字化资料等）整理及入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根据委党委会会议精神，以邀请3家服务单位线下报价比选的方式，择优（低价）选取整理服务单位。现邀请符合资格的单位（执照中经营范围应明确“档案整理”）对该项目进行报价。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名称：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文书档案、财务档案、业务档案资料按年整理及入馆。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地点：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北碚区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北温泉街道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碚南大道169号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工期：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文书档案、财务档案移交后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3个月内；业务档案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移交后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6个月内。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）各分项（包括分项整包和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综合单价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最高限价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1.文书档案资料为5元/份，档案盒5元/个，条目著录0.35元/份，数字化扫描0.4元/页，编研材料（组织机构沿革、大事记、档案整理及数字化说明）2800元，消毒杀虫300元；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2.财务档案整包4000元/年；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3.施工许可、消防验收及备案、竣工联合验收、初步设计、能效测评、施工图备案、房交会购买商品房奖补资料、房地产经纪机构备案、房屋租赁合同备案、物业专项维修资金使用审批、公有住房、排水管网等均为25元/卷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4.廉租房档案资料为25元/卷，其数字化扫描0.4元/页；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5.消防设计审查资料为5.5元/卷；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6.备注：上述综合单价包含人工、材料、设备、管理费、运费、税金等费用；高于最高限价的报价无效。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（五）收集、整理范围：文书档案、财务档案、业务档案（包括施工许可、消防设计审查、消防验收及备案、竣工联合验收、初步设计、能效测评、施工图备案、房交会购买商品房奖补资料、房地产经纪机构备案、房屋租赁合同备案、物业专项维修资金使用审批、公有住房、排水管网、征收档案、农村危房档案、廉租房档案及其数字化资料等）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（六）质量要求：文书档案、财务档案整理质量应达到《重庆市归档文件整理规则》（渝档发〔2016〕7号），业务档案整理质量应达到《重庆市建设工程档案编制验收标准要求》（DBJ50-129-2011），并通过重庆市北碚区档案馆（文书档案、财务档案）或重庆市北碚区住房和城乡建设档案中心（业务档案）验收合格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黑体_GBK" w:hAnsi="方正黑体_GBK" w:eastAsia="方正黑体_GBK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二、资格条件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人应在中华人民共和国境内具有合格有效的营业执照，具备履行合同的设备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人员及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专业技术能力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档案资料整理地点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需在本单位或北碚区住房城乡建委指定的地点。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三、提交材料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函、法定代表人身份证明和授权委托书、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人营业执照（复印件）装入文件袋。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随身携带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人的法定代表人身份证原件或委托代理人身份证原件到现场核验。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Times New Roman"/>
          <w:snapToGrid w:val="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四、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  <w:lang w:val="en-US" w:eastAsia="zh-CN"/>
        </w:rPr>
        <w:t>线下报价的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时间及地点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FF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时间：202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日9时30分至202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11时30分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，逾期不予接收。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地点：重庆市北碚区住房和城乡建设委员会（重庆市北碚碚南大道169号）2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楼会议室。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  <w:lang w:val="en-US" w:eastAsia="zh-CN"/>
        </w:rPr>
        <w:t>五、报价程序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（一）根据《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重庆市北碚区住房和城乡建设委员会政府采购管理办法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》，由党政办、财务科、建管科组成采购小组。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（二）采购小组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核验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法定代表人或委托代理人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证件。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开启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文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件袋，唱出报价等信息，审核其报价是否大于限价，报价人签字确认报价，报价结束。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（四）按照报价从高到低进行排名，确定最低报价人为服务单位。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Times New Roman"/>
          <w:snapToGrid w:val="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六、项目业主对中选单位的工作要求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服务单位确定后15日内与区住房城乡建委（或指定的下属单位）签订合同且签订保密协议（保密协议由我单位给出示范格式和要求），按合同开展服务。其他未尽事宜可在合同中协商明确。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Times New Roman"/>
          <w:snapToGrid w:val="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七、附件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附件：报价文件填报格式 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宋体" w:cs="Times New Roman"/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联系人：刘老师；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联系电话：02368865621（工作时间接受咨询）。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宋体" w:hAnsi="宋体" w:cs="宋体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重庆市北碚区住房和城乡建设委员会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2"/>
        <w:jc w:val="left"/>
        <w:textAlignment w:val="auto"/>
        <w:rPr>
          <w:rFonts w:ascii="宋体" w:cs="Times New Roman"/>
          <w:snapToGrid w:val="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                              2024年2月20日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left"/>
        <w:textAlignment w:val="auto"/>
        <w:rPr>
          <w:rFonts w:ascii="方正黑体_GBK" w:hAnsi="方正黑体_GBK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4"/>
          <w:szCs w:val="24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28"/>
          <w:szCs w:val="28"/>
        </w:rPr>
        <w:t xml:space="preserve">附件 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28"/>
          <w:szCs w:val="28"/>
          <w:lang w:val="en-US" w:eastAsia="zh-CN"/>
        </w:rPr>
        <w:t>报价文件填报格式（样式）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（一）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函</w:t>
      </w: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119" w:right="-23"/>
        <w:jc w:val="left"/>
        <w:textAlignment w:val="auto"/>
        <w:outlineLvl w:val="9"/>
        <w:rPr>
          <w:rFonts w:ascii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</w:rPr>
        <w:t>重庆市北碚区住房和城乡建设委员会：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>1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.我方已仔细研究了贵单位2023年文书档案、财务档案、业务档案整理服务采购的全部工作内容，愿以1.文书档案资料为  元/份，档案盒   元/个，条目著录    元/份，数字化扫描   元/页，编研材料（组织机构沿革、大事记、档案整理及数字化说明）    元，消毒杀虫    元；2.财务档案整包    元/年；3.施工许可、消防验收及备案、竣工联合验收、初步设计、能效测评、施工图备案、房交会购买商品房奖补资料、房地产经纪机构备案、房屋租赁合同备案、物业专项维修资金使用审批、公有住房、排水管网等均为   元/卷；4.廉租房档案资料为   元/卷，其数字化扫描    元/页；5.消防设计审查资料为   元/卷。</w:t>
      </w:r>
    </w:p>
    <w:p>
      <w:pPr>
        <w:keepNext w:val="0"/>
        <w:keepLines w:val="0"/>
        <w:pageBreakBefore w:val="0"/>
        <w:widowControl w:val="0"/>
        <w:tabs>
          <w:tab w:val="left" w:pos="289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120" w:leftChars="57" w:right="94" w:firstLine="560" w:firstLineChars="200"/>
        <w:textAlignment w:val="auto"/>
        <w:outlineLvl w:val="9"/>
        <w:rPr>
          <w:rFonts w:ascii="宋体" w:cs="Times New Roman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>2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如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果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我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单位被确定为服务商，我单位承诺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：（</w:t>
      </w:r>
      <w:r>
        <w:rPr>
          <w:rFonts w:ascii="宋体" w:hAnsi="宋体" w:cs="宋体"/>
          <w:snapToGrid w:val="0"/>
          <w:kern w:val="0"/>
          <w:sz w:val="28"/>
          <w:szCs w:val="28"/>
        </w:rPr>
        <w:t>1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）在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eastAsia="zh-CN"/>
        </w:rPr>
        <w:t>甲方要求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范围内完成档案整理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eastAsia="zh-CN"/>
        </w:rPr>
        <w:t>及入馆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工作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（</w:t>
      </w:r>
      <w:r>
        <w:rPr>
          <w:rFonts w:ascii="宋体" w:hAnsi="宋体" w:cs="宋体"/>
          <w:snapToGrid w:val="0"/>
          <w:kern w:val="0"/>
          <w:sz w:val="28"/>
          <w:szCs w:val="28"/>
        </w:rPr>
        <w:t>2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）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在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合同约定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工期内，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完成全部工作内容。</w:t>
      </w:r>
    </w:p>
    <w:p>
      <w:pPr>
        <w:keepNext w:val="0"/>
        <w:keepLines w:val="0"/>
        <w:pageBreakBefore w:val="0"/>
        <w:widowControl w:val="0"/>
        <w:tabs>
          <w:tab w:val="left" w:pos="289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120" w:leftChars="57" w:right="94" w:firstLine="560" w:firstLineChars="200"/>
        <w:textAlignment w:val="auto"/>
        <w:outlineLvl w:val="9"/>
        <w:rPr>
          <w:rFonts w:ascii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我方在此声明，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报价过程中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递交的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全部文件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资料内容完整、真实和准确。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eastAsia" w:ascii="宋体" w:hAnsi="宋体" w:eastAsia="宋体" w:cs="宋体"/>
          <w:snapToGrid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人：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 （盖章）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default" w:ascii="宋体" w:eastAsia="宋体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</w:rPr>
        <w:t>法定代表人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eastAsia="zh-CN"/>
        </w:rPr>
        <w:t>或授权委托人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  <w:r>
        <w:rPr>
          <w:rFonts w:hint="eastAsia" w:ascii="宋体" w:cs="Times New Roman"/>
          <w:snapToGrid w:val="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napToGrid w:val="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</w:rPr>
        <w:t>地址：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</w:rPr>
        <w:t>电话：　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　　　　　　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ascii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</w:rPr>
        <w:t>传真： 　　　　　　　　　　　　　　　　　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　　</w:t>
      </w:r>
    </w:p>
    <w:p>
      <w:pPr>
        <w:keepNext w:val="0"/>
        <w:keepLines w:val="0"/>
        <w:pageBreakBefore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-23" w:firstLine="4200" w:firstLineChars="1500"/>
        <w:jc w:val="left"/>
        <w:textAlignment w:val="auto"/>
        <w:rPr>
          <w:rFonts w:ascii="宋体" w:cs="Times New Roman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>202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年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月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866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（二）法定代表人身份证明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765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 价 人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经营范围：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765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365"/>
          <w:tab w:val="left" w:pos="5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3" w:leftChars="266" w:hanging="84" w:hangingChars="3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姓名：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性别</w:t>
      </w:r>
      <w:r>
        <w:rPr>
          <w:rFonts w:hint="eastAsia" w:ascii="宋体" w:hAnsi="宋体" w:eastAsia="宋体" w:cs="宋体"/>
          <w:spacing w:val="-1"/>
          <w:kern w:val="0"/>
          <w:sz w:val="28"/>
          <w:szCs w:val="28"/>
        </w:rPr>
        <w:t>：</w:t>
      </w:r>
      <w:r>
        <w:rPr>
          <w:rFonts w:hint="eastAsia" w:ascii="宋体" w:hAnsi="宋体" w:cs="宋体"/>
          <w:spacing w:val="-1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pacing w:val="-1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龄：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职务：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宋体"/>
          <w:snapToGrid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365"/>
          <w:tab w:val="left" w:pos="5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3" w:leftChars="266" w:hanging="84" w:hangingChars="3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报价人</w:t>
      </w:r>
      <w:r>
        <w:rPr>
          <w:rFonts w:hint="eastAsia" w:ascii="宋体" w:hAnsi="宋体" w:eastAsia="宋体" w:cs="宋体"/>
          <w:kern w:val="0"/>
          <w:sz w:val="28"/>
          <w:szCs w:val="28"/>
        </w:rPr>
        <w:t>）的法定代表人。</w:t>
      </w: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365"/>
          <w:tab w:val="left" w:pos="5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3" w:leftChars="266" w:hanging="84" w:hangingChars="3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bidi w:val="0"/>
        <w:spacing w:line="600" w:lineRule="exact"/>
        <w:ind w:left="765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080" w:firstLineChars="386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特此证明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360" w:firstLineChars="1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报价人</w:t>
      </w:r>
      <w:r>
        <w:rPr>
          <w:rFonts w:hint="eastAsia" w:ascii="宋体" w:hAnsi="宋体" w:eastAsia="宋体" w:cs="宋体"/>
          <w:spacing w:val="-1"/>
          <w:kern w:val="0"/>
          <w:sz w:val="28"/>
          <w:szCs w:val="28"/>
        </w:rPr>
        <w:t>：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>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3892" w:firstLineChars="1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kern w:val="0"/>
          <w:sz w:val="28"/>
          <w:szCs w:val="28"/>
        </w:rPr>
        <w:t>202</w:t>
      </w:r>
      <w:r>
        <w:rPr>
          <w:rFonts w:hint="eastAsia" w:ascii="宋体" w:hAnsi="宋体" w:cs="宋体"/>
          <w:spacing w:val="-1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1"/>
          <w:kern w:val="0"/>
          <w:sz w:val="28"/>
          <w:szCs w:val="28"/>
        </w:rPr>
        <w:t>年</w:t>
      </w:r>
      <w:r>
        <w:rPr>
          <w:rFonts w:hint="eastAsia" w:ascii="宋体" w:hAnsi="宋体" w:cs="宋体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附:法定代表人身份证复印件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cs="Times New Roman"/>
          <w:vanish/>
        </w:rPr>
      </w:pPr>
    </w:p>
    <w:tbl>
      <w:tblPr>
        <w:tblStyle w:val="2"/>
        <w:tblpPr w:leftFromText="180" w:rightFromText="180" w:vertAnchor="text" w:horzAnchor="page" w:tblpX="5971" w:tblpY="386"/>
        <w:tblW w:w="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06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宋体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粘贴法定代表人身份证复印件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宋体" w:cs="Times New Roman"/>
                <w:kern w:val="0"/>
              </w:rPr>
            </w:pPr>
            <w:r>
              <w:rPr>
                <w:rFonts w:hint="eastAsia" w:cs="宋体"/>
                <w:sz w:val="24"/>
                <w:szCs w:val="24"/>
              </w:rPr>
              <w:t>反面（国徽面）</w:t>
            </w:r>
          </w:p>
        </w:tc>
      </w:tr>
    </w:tbl>
    <w:tbl>
      <w:tblPr>
        <w:tblStyle w:val="2"/>
        <w:tblpPr w:leftFromText="180" w:rightFromText="180" w:vertAnchor="text" w:horzAnchor="page" w:tblpX="1744" w:tblpY="400"/>
        <w:tblW w:w="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06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宋体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粘贴法定代表人身份证复印件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宋体" w:cs="Times New Roman"/>
                <w:kern w:val="0"/>
              </w:rPr>
            </w:pPr>
            <w:r>
              <w:rPr>
                <w:rFonts w:hint="eastAsia" w:cs="宋体"/>
                <w:sz w:val="24"/>
                <w:szCs w:val="24"/>
              </w:rPr>
              <w:t>正面（头像面）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授权委托书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（姓名）系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（报价人）的法定代表人，现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委托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　　 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姓名）为我方代理人。代理人根据授权，以我方名义递交、撤回、修改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目报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价资料，其法律后果由我方承担。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代理人无转委托权。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6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 xml:space="preserve">报  价 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（盖单位章）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法定代表人：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（签字）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委托代理人：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（签字）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联系方式: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　　月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附:法定代表人身份证复印件、委托代理人身份证复印件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120650</wp:posOffset>
                </wp:positionV>
                <wp:extent cx="2679065" cy="1500505"/>
                <wp:effectExtent l="4445" t="4445" r="21590" b="1905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25" w:firstLineChars="250"/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（国徽面）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33.15pt;margin-top:9.5pt;height:118.15pt;width:210.95pt;z-index:251660288;mso-width-relative:page;mso-height-relative:page;" fillcolor="#FFFFFF" filled="t" stroked="t" coordsize="21600,21600" o:gfxdata="UEsDBAoAAAAAAIdO4kAAAAAAAAAAAAAAAAAEAAAAZHJzL1BLAwQUAAAACACHTuJAteqLxNkAAAAK&#10;AQAADwAAAGRycy9kb3ducmV2LnhtbE2Py07DMBBF90j8gzVIbBB1mrSpG+J0gQSCHRRUtm48TSL8&#10;CLablr9nWMFydI/unFtvztawCUMcvJMwn2XA0LVeD66T8P72cCuAxaScVsY7lPCNETbN5UWtKu1P&#10;7hWnbeoYlbhYKQl9SmPFeWx7tCrO/IiOsoMPViU6Q8d1UCcqt4bnWVZyqwZHH3o14n2P7ef2aCWI&#10;xdP0EZ+Ll11bHsw63aymx68g5fXVPLsDlvCc/mD41Sd1aMhp749OR2YkLMqyIJSCNW0iQAiRA9tL&#10;yJfLAnhT8/8Tmh9QSwMEFAAAAAgAh07iQLDQXXYLAgAANwQAAA4AAABkcnMvZTJvRG9jLnhtbK1T&#10;zY7TMBC+I/EOlu80aVELGzVdCUq5IEBaeADXdhJL/pPHbdIXgDfgxIU7z9XnYOx0uz/soYfNwRmP&#10;P38z8814eT0YTfYygHK2ptNJSYm03All25p+/7Z59ZYSiMwKpp2VNT1IoNerly+Wva/kzHVOCxkI&#10;klioel/TLkZfFQXwThoGE+elxcPGBcMibkNbiMB6ZDe6mJXlouhdED44LgHQux4P6YkxXELomkZx&#10;uXZ8Z6SNI2uQmkUsCTrlga5ytk0jefzSNCAj0TXFSmNeMQja27QWqyWr2sB8p/gpBXZJCo9qMkxZ&#10;DHqmWrPIyC6o/6iM4sGBa+KEO1OMhWRFsIpp+Uibm455mWtBqcGfRYfno+Wf918DUaKmM0osM9jw&#10;46+fx99/j39+kNdJnt5Dhagbj7g4vHMDDs2tH9CZqh6aYNIf6yF4juIezuLKIRKOztnizVW5mFPC&#10;8Ww6L8t5OU88xd11HyB+lM6QZNQ0YPeyqGz/CeIIvYWkaOC0Ehuldd6EdvteB7Jn2OlN/k7sD2Da&#10;kr6mV/NZSoTh+DY4NmgajxKAbXO8BzfgPnGZv6eIU2JrBt2YQGZIMFYZFWXIVieZ+GAFiQePMlt8&#10;XTQlY6SgREt8jMnKyMiUvgSJ2mmLEqYejb1IVhy2A9Ikc+vEAfu280G1HUqaO5fhOE9Z+9Psp4G9&#10;v8+kd+99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16ovE2QAAAAoBAAAPAAAAAAAAAAEAIAAA&#10;ACIAAABkcnMvZG93bnJldi54bWxQSwECFAAUAAAACACHTuJAsNBdd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25" w:firstLineChars="250"/>
                        <w:rPr>
                          <w:rFonts w:cs="Times New Roman"/>
                        </w:rPr>
                      </w:pPr>
                    </w:p>
                    <w:p>
                      <w:pPr>
                        <w:ind w:firstLine="525" w:firstLineChars="250"/>
                        <w:rPr>
                          <w:rFonts w:cs="Times New Roman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委托代理人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>正面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（国徽面）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100330</wp:posOffset>
                </wp:positionV>
                <wp:extent cx="2912745" cy="1501775"/>
                <wp:effectExtent l="4445" t="4445" r="1651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365" w:firstLineChars="650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（国徽面）</w:t>
                            </w: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55pt;margin-top:7.9pt;height:118.25pt;width:229.35pt;z-index:251659264;mso-width-relative:page;mso-height-relative:page;" fillcolor="#FFFFFF" filled="t" stroked="t" coordsize="21600,21600" o:gfxdata="UEsDBAoAAAAAAIdO4kAAAAAAAAAAAAAAAAAEAAAAZHJzL1BLAwQUAAAACACHTuJAvEEIVtkAAAAJ&#10;AQAADwAAAGRycy9kb3ducmV2LnhtbE2PzU7DMBCE70i8g7VIXFDr/DShhDg9IIHgBgXB1Y23SYS9&#10;DrGblrdnOcFxZ0az39Sbk7NixikMnhSkywQEUuvNQJ2Ct9f7xRpEiJqMtp5QwTcG2DTnZ7WujD/S&#10;C87b2AkuoVBpBX2MYyVlaHt0Oiz9iMTe3k9ORz6nTppJH7ncWZklSSmdHog/9HrEux7bz+3BKViv&#10;HueP8JQ/v7fl3t7Eq+v54WtS6vIiTW5BRDzFvzD84jM6NMy08wcyQVgFizzlJOsFL2B/VRQliJ2C&#10;rMhykE0t/y9ofgBQSwMEFAAAAAgAh07iQEowmbcKAgAANwQAAA4AAABkcnMvZTJvRG9jLnhtbK1T&#10;Ta7TMBDeI3EHy3uaNKKUFzV9EpSyQYD04ACu7SSW/CeP26QXgBuwYsOec71zvLFT+n5g0QVZOOPx&#10;529mvhmvrkejyUEGUM42dD4rKZGWO6Fs19CvX7YvXlMCkVnBtLOyoUcJ9Hr9/Nlq8LWsXO+0kIEg&#10;iYV68A3tY/R1UQDvpWEwc15aPGxdMCziNnSFCGxAdqOLqixfFYMLwgfHJQB6N9MhPTGGSwhd2you&#10;N47vjbRxYg1Ss4glQa880HXOtm0lj5/aFmQkuqFYacwrBkF7l9ZivWJ1F5jvFT+lwC5J4UlNhimL&#10;Qc9UGxYZ2Qf1F5VRPDhwbZxxZ4qpkKwIVjEvn2hz0zMvcy0oNfiz6PD/aPnHw+dAlMBJoMQygw2/&#10;/fH99ufv21/fSJXkGTzUiLrxiIvjGzcm6MkP6ExVj20w6Y/1EDxHcY9nceUYCUdndTWvli8XlHA8&#10;my/K+XK5SDzF/XUfIL6XzpBkNDRg97Ko7PAB4gT9A0nRwGkltkrrvAnd7q0O5MCw09v8ndgfwbQl&#10;Q0OvFlVKhOH4tjg2aBqPEoDtcrxHN+AhcZm/fxGnxDYM+imBzJBgrDYqypCtXjLxzgoSjx5ltvi6&#10;aErGSEGJlvgYk5WRkSl9CRK10xYlTD2aepGsOO5GpEnmzokj9m3vg+p6lDR3LsNxnrL2p9lPA/tw&#10;n0nv3/v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xBCFbZAAAACQEAAA8AAAAAAAAAAQAgAAAA&#10;IgAAAGRycy9kb3ducmV2LnhtbFBLAQIUABQAAAAIAIdO4kBKMJm3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法定代表人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365" w:firstLineChars="650"/>
                      </w:pPr>
                      <w:r>
                        <w:rPr>
                          <w:rFonts w:hint="eastAsia"/>
                        </w:rPr>
                        <w:t>正面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（国徽面）</w:t>
                      </w: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287020</wp:posOffset>
                </wp:positionV>
                <wp:extent cx="2679700" cy="1508125"/>
                <wp:effectExtent l="4445" t="4445" r="8255" b="1143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797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>背面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（头像面）</w:t>
                            </w: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flip:y;margin-left:233.95pt;margin-top:22.6pt;height:118.75pt;width:211pt;z-index:251662336;mso-width-relative:page;mso-height-relative:page;" fillcolor="#FFFFFF" filled="t" stroked="t" coordsize="21600,21600" o:gfxdata="UEsDBAoAAAAAAIdO4kAAAAAAAAAAAAAAAAAEAAAAZHJzL1BLAwQUAAAACACHTuJAL6RVGtkAAAAK&#10;AQAADwAAAGRycy9kb3ducmV2LnhtbE2Py07DMBBF90j8gzVI7KjT0EcS4nSBlLIJC0qBrRsPcUQ8&#10;jmL3wd8zrGA3j6M7Z8rNxQ3ihFPoPSmYzxIQSK03PXUK9q/1XQYiRE1GD55QwTcG2FTXV6UujD/T&#10;C552sRMcQqHQCmyMYyFlaC06HWZ+ROLdp5+cjtxOnTSTPnO4G2SaJCvpdE98weoRHy22X7ujU/Bk&#10;8+Xbs9838n77Ueum3ubN4l2p25t58gAi4iX+wfCrz+pQsdPBH8kEMShYrNY5o1wsUxAMZFnOg4OC&#10;NEvXIKtS/n+h+gFQSwMEFAAAAAgAh07iQDwak4ATAgAAQQQAAA4AAABkcnMvZTJvRG9jLnhtbK1T&#10;y67TMBDdI/EPlvc0aUXvI2p6JShlgwDpAnvXdhJLfsnjNukPwB+wYsOe7+p3MHZ6e18suiCLaDxz&#10;fGbmzHhxMxhNdjKAcram00lJibTcCWXbmn79sn51RQlEZgXTzsqa7iXQm+XLF4veV3LmOqeFDARJ&#10;LFS9r2kXo6+KAngnDYOJ89JisHHBsIjH0BYisB7ZjS5mZXlR9C4IHxyXAOhdjUF6ZAznELqmUVyu&#10;HN8aaePIGqRmEVuCTnmgy1xt00gePzUNyEh0TbHTmP+YBO1N+hfLBavawHyn+LEEdk4JT3oyTFlM&#10;eqJascjINqhnVEbx4MA1ccKdKcZGsiLYxbR8os1tx7zMvaDU4E+iw/+j5R93nwNRoqavKbHM4MAP&#10;P38cfv05/P5O5kme3kOFqFuPuDi8cQMuzZ0f0Jm6HppgSKOV/5aCyYOdEUSizPuTzHKIhKNzdnF5&#10;fVliiGNsOi+vprOcqRiJ0nUfIL6XzpBk1DTgHDMt232AiEUh9A6S4OC0EmuldT6EdvNWB7JjOPN1&#10;/lK9eOURTFvS1/R6jrkJZ7jIDS4QmsajGGDbnO/RDXhIXObvX8SpsBWDbiwgMyQYq4yKMmSrk0y8&#10;s4LEvUfBLb4zmooxUlCiJT7LZGVkZEqfg8TutMUm07TGqSQrDpsBaZK5cWKPE9z6oNoOJc0zzHDc&#10;rKzO8RWk1X14zqT3L3/5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+kVRrZAAAACgEAAA8AAAAA&#10;AAAAAQAgAAAAIgAAAGRycy9kb3ducmV2LnhtbFBLAQIUABQAAAAIAIdO4kA8GpOAEwIAAEE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委托代理人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>背面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（头像面）</w:t>
                      </w: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289560</wp:posOffset>
                </wp:positionV>
                <wp:extent cx="2901315" cy="1521460"/>
                <wp:effectExtent l="4445" t="4445" r="15240" b="1079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365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背面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（头像面）</w:t>
                            </w: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0.05pt;margin-top:22.8pt;height:119.8pt;width:228.45pt;z-index:251661312;mso-width-relative:page;mso-height-relative:page;" fillcolor="#FFFFFF" filled="t" stroked="t" coordsize="21600,21600" o:gfxdata="UEsDBAoAAAAAAIdO4kAAAAAAAAAAAAAAAAAEAAAAZHJzL1BLAwQUAAAACACHTuJA+VS7udgAAAAI&#10;AQAADwAAAGRycy9kb3ducmV2LnhtbE2PwU7DMBBE70j8g7VIXFDrJLRpCNn0gASCWymoXN14m0TE&#10;drDdtPw9ywlOq9GMZt9U67MZxEQ+9M4ipPMEBNnG6d62CO9vj7MCRIjKajU4SwjfFGBdX15UqtTu&#10;ZF9p2sZWcIkNpULoYhxLKUPTkVFh7kay7B2cNyqy9K3UXp243AwyS5JcGtVb/tCpkR46aj63R4NQ&#10;LJ6nj/Byu9k1+WG4izer6enLI15fpck9iEjn+BeGX3xGh5qZ9u5odRADwizlIMJimYNgmy8v2SNk&#10;xTIDWVfy/4D6B1BLAwQUAAAACACHTuJA+SnkdQ4CAAA3BAAADgAAAGRycy9lMm9Eb2MueG1srVNL&#10;btswEN0X6B0I7mtJThw0guUAretuirZA2gPQJCUR4A8c2pIv0N6gq26677l8jg5px/k0Cy+iBTUk&#10;Hx/nvRnOb0ajyVYGUM42tJqUlEjLnVC2a+j3b6s3bymByKxg2lnZ0J0EerN4/Wo++FpOXe+0kIEg&#10;iYV68A3tY/R1UQDvpWEwcV5a3GxdMCziNHSFCGxAdqOLaVleFYMLwgfHJQCuLg+b9MgYziF0bau4&#10;XDq+MdLGA2uQmkWUBL3yQBc527aVPH5pW5CR6Iai0phHvATjdRqLxZzVXWC+V/yYAjsnhSeaDFMW&#10;Lz1RLVlkZBPUf1RG8eDAtXHCnSkOQrIjqKIqn3hz2zMvsxa0GvzJdHg5Wv55+zUQJRp6QYllBgu+&#10;//Vz//vv/s8PcpnsGTzUiLr1iIvjOzdi09ytAy4m1WMbTPqjHoL7aO7uZK4cI+G4OL0uq4tqRgnH&#10;vWo2rS6vsv3F/XEfIH6UzpAUNDRg9bKpbPsJIqaC0DtIug2cVmKltM6T0K3f60C2DCu9yl/KEo88&#10;gmlLhoZez6YpEYbt22LbYGg8WgC2y/c9OgEPicv8PUecElsy6A8JZIYEY7VRUYYc9ZKJD1aQuPNo&#10;s8XXRVMyRgpKtMTHmKKMjEzpc5CoTlsUmWp0qEWK4rgekSaFayd2WLeND6rr0dJcuQzHfsruHHs/&#10;NezDeSa9f++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lUu7nYAAAACAEAAA8AAAAAAAAAAQAg&#10;AAAAIgAAAGRycy9kb3ducmV2LnhtbFBLAQIUABQAAAAIAIdO4kD5KeR1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法定代表人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365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背面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（头像面）</w:t>
                      </w: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420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ascii="宋体" w:cs="Times New Roman"/>
          <w:sz w:val="24"/>
          <w:szCs w:val="24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人营业执照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方正小标宋_GBK" w:hAnsi="宋体" w:eastAsia="方正小标宋_GBK" w:cs="Times New Roman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62411"/>
    <w:rsid w:val="00082C99"/>
    <w:rsid w:val="000E7200"/>
    <w:rsid w:val="00100F40"/>
    <w:rsid w:val="00154542"/>
    <w:rsid w:val="00173264"/>
    <w:rsid w:val="001E1AA7"/>
    <w:rsid w:val="001F672D"/>
    <w:rsid w:val="00202BB8"/>
    <w:rsid w:val="00266C51"/>
    <w:rsid w:val="00346A2D"/>
    <w:rsid w:val="00353028"/>
    <w:rsid w:val="003F124D"/>
    <w:rsid w:val="00422ADC"/>
    <w:rsid w:val="00447BF8"/>
    <w:rsid w:val="00465138"/>
    <w:rsid w:val="00492638"/>
    <w:rsid w:val="004D0CB2"/>
    <w:rsid w:val="004F7271"/>
    <w:rsid w:val="004F767F"/>
    <w:rsid w:val="00523B80"/>
    <w:rsid w:val="00531603"/>
    <w:rsid w:val="00534EFB"/>
    <w:rsid w:val="005F4DBE"/>
    <w:rsid w:val="006002F4"/>
    <w:rsid w:val="00695F9C"/>
    <w:rsid w:val="006A0FD6"/>
    <w:rsid w:val="0070141B"/>
    <w:rsid w:val="00703270"/>
    <w:rsid w:val="0070764F"/>
    <w:rsid w:val="007241FA"/>
    <w:rsid w:val="007B3295"/>
    <w:rsid w:val="007F77C4"/>
    <w:rsid w:val="00831E4D"/>
    <w:rsid w:val="008854B5"/>
    <w:rsid w:val="008A1DD5"/>
    <w:rsid w:val="008D0EA8"/>
    <w:rsid w:val="008F799F"/>
    <w:rsid w:val="0095497A"/>
    <w:rsid w:val="00962154"/>
    <w:rsid w:val="00982DD2"/>
    <w:rsid w:val="009B0BF1"/>
    <w:rsid w:val="009C183F"/>
    <w:rsid w:val="00A00FAD"/>
    <w:rsid w:val="00A114D6"/>
    <w:rsid w:val="00A73FB6"/>
    <w:rsid w:val="00AB7ACD"/>
    <w:rsid w:val="00AF0243"/>
    <w:rsid w:val="00AF2924"/>
    <w:rsid w:val="00B238E0"/>
    <w:rsid w:val="00C44F81"/>
    <w:rsid w:val="00D440C4"/>
    <w:rsid w:val="00D61DAE"/>
    <w:rsid w:val="00D71FD5"/>
    <w:rsid w:val="00DC7344"/>
    <w:rsid w:val="00DD68E5"/>
    <w:rsid w:val="00EC12FA"/>
    <w:rsid w:val="00ED54A7"/>
    <w:rsid w:val="00FC3658"/>
    <w:rsid w:val="02AA184F"/>
    <w:rsid w:val="033F3CA0"/>
    <w:rsid w:val="03FA5845"/>
    <w:rsid w:val="04B972DF"/>
    <w:rsid w:val="056E0726"/>
    <w:rsid w:val="05C9217A"/>
    <w:rsid w:val="0678348F"/>
    <w:rsid w:val="07A20B1A"/>
    <w:rsid w:val="080713CD"/>
    <w:rsid w:val="0A771657"/>
    <w:rsid w:val="0A8116A1"/>
    <w:rsid w:val="0B82611F"/>
    <w:rsid w:val="0BED750A"/>
    <w:rsid w:val="0C7B2528"/>
    <w:rsid w:val="0CF84357"/>
    <w:rsid w:val="0EC90620"/>
    <w:rsid w:val="0FE75E43"/>
    <w:rsid w:val="12CE27DB"/>
    <w:rsid w:val="12CF136F"/>
    <w:rsid w:val="14A7375D"/>
    <w:rsid w:val="14E05626"/>
    <w:rsid w:val="152445C6"/>
    <w:rsid w:val="155D7F4A"/>
    <w:rsid w:val="161F5BCE"/>
    <w:rsid w:val="16956930"/>
    <w:rsid w:val="16AC0707"/>
    <w:rsid w:val="1715792B"/>
    <w:rsid w:val="17B24CB8"/>
    <w:rsid w:val="193B7963"/>
    <w:rsid w:val="1A28201A"/>
    <w:rsid w:val="1B297F86"/>
    <w:rsid w:val="1D0B3976"/>
    <w:rsid w:val="1D287FE5"/>
    <w:rsid w:val="1D846AA8"/>
    <w:rsid w:val="1E7079BE"/>
    <w:rsid w:val="1F9B3A59"/>
    <w:rsid w:val="216733E8"/>
    <w:rsid w:val="234B59E4"/>
    <w:rsid w:val="25B66542"/>
    <w:rsid w:val="25BD4BF6"/>
    <w:rsid w:val="25C57841"/>
    <w:rsid w:val="27644654"/>
    <w:rsid w:val="28106DE7"/>
    <w:rsid w:val="28847D87"/>
    <w:rsid w:val="2B3A4EF9"/>
    <w:rsid w:val="2B576DB2"/>
    <w:rsid w:val="2C0C45BB"/>
    <w:rsid w:val="2FF808B4"/>
    <w:rsid w:val="319E1E8D"/>
    <w:rsid w:val="3242045B"/>
    <w:rsid w:val="34904D3F"/>
    <w:rsid w:val="36072C06"/>
    <w:rsid w:val="37071C27"/>
    <w:rsid w:val="37885C73"/>
    <w:rsid w:val="38970343"/>
    <w:rsid w:val="3A4C78D6"/>
    <w:rsid w:val="3B7D5E23"/>
    <w:rsid w:val="3BBF49C7"/>
    <w:rsid w:val="3C2933A6"/>
    <w:rsid w:val="3D762079"/>
    <w:rsid w:val="401A042D"/>
    <w:rsid w:val="41CA11D1"/>
    <w:rsid w:val="432713A8"/>
    <w:rsid w:val="43577CF2"/>
    <w:rsid w:val="441A2023"/>
    <w:rsid w:val="451337CC"/>
    <w:rsid w:val="45454032"/>
    <w:rsid w:val="470452FB"/>
    <w:rsid w:val="48D62C11"/>
    <w:rsid w:val="4B764C95"/>
    <w:rsid w:val="50414410"/>
    <w:rsid w:val="50945EEE"/>
    <w:rsid w:val="518512EF"/>
    <w:rsid w:val="52332E13"/>
    <w:rsid w:val="534423F0"/>
    <w:rsid w:val="5434006F"/>
    <w:rsid w:val="54C304B7"/>
    <w:rsid w:val="556E13FA"/>
    <w:rsid w:val="57612897"/>
    <w:rsid w:val="58591788"/>
    <w:rsid w:val="590B62EB"/>
    <w:rsid w:val="59387277"/>
    <w:rsid w:val="5AF33503"/>
    <w:rsid w:val="5BDC7531"/>
    <w:rsid w:val="5C8E70E1"/>
    <w:rsid w:val="5CB31EF7"/>
    <w:rsid w:val="5E551A23"/>
    <w:rsid w:val="5EEA7391"/>
    <w:rsid w:val="60493CFA"/>
    <w:rsid w:val="61365EB3"/>
    <w:rsid w:val="618136B8"/>
    <w:rsid w:val="61B22C08"/>
    <w:rsid w:val="626A26E5"/>
    <w:rsid w:val="63055D83"/>
    <w:rsid w:val="637379E3"/>
    <w:rsid w:val="664859F0"/>
    <w:rsid w:val="67A12D61"/>
    <w:rsid w:val="68094810"/>
    <w:rsid w:val="68F4160C"/>
    <w:rsid w:val="699471CD"/>
    <w:rsid w:val="69B71C87"/>
    <w:rsid w:val="6B194A48"/>
    <w:rsid w:val="6CC279C5"/>
    <w:rsid w:val="6E361978"/>
    <w:rsid w:val="6E426699"/>
    <w:rsid w:val="6F42629B"/>
    <w:rsid w:val="6FD96767"/>
    <w:rsid w:val="70462A6A"/>
    <w:rsid w:val="70A032A3"/>
    <w:rsid w:val="711B5E0B"/>
    <w:rsid w:val="726F1467"/>
    <w:rsid w:val="72D62411"/>
    <w:rsid w:val="730D6391"/>
    <w:rsid w:val="73715B23"/>
    <w:rsid w:val="74B14445"/>
    <w:rsid w:val="75D03D84"/>
    <w:rsid w:val="78A804D2"/>
    <w:rsid w:val="7949275E"/>
    <w:rsid w:val="79820E68"/>
    <w:rsid w:val="799434A4"/>
    <w:rsid w:val="7AFD3388"/>
    <w:rsid w:val="7E2E5C6E"/>
    <w:rsid w:val="7E502A96"/>
    <w:rsid w:val="7E6D6B08"/>
    <w:rsid w:val="7EEB3A91"/>
    <w:rsid w:val="7F764893"/>
    <w:rsid w:val="7FA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区建委</Company>
  <Pages>6</Pages>
  <Words>311</Words>
  <Characters>1777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2023-04-07T03:08:00Z</dcterms:created>
  <dc:creator>bbcj190905</dc:creator>
  <cp:lastModifiedBy>颖</cp:lastModifiedBy>
  <cp:lastPrinted>2023-06-26T02:18:00Z</cp:lastPrinted>
  <dcterms:modified xsi:type="dcterms:W3CDTF">2024-02-26T01:13:28Z</dcterms:modified>
  <dc:title>重庆市北碚区住房和城乡建设委员会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20FE50F5B4D94E11AFF1D9B6EAB4A132</vt:lpwstr>
  </property>
</Properties>
</file>