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D1" w:rsidRDefault="008E23A4">
      <w:pPr>
        <w:spacing w:line="600" w:lineRule="exact"/>
        <w:ind w:firstLineChars="200" w:firstLine="800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重庆市北碚区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住房和城乡建设委员会</w:t>
      </w:r>
    </w:p>
    <w:p w:rsidR="00A567D1" w:rsidRDefault="008E23A4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文书档案、财务档案、业务档案整理服务</w:t>
      </w:r>
    </w:p>
    <w:p w:rsidR="00A567D1" w:rsidRDefault="008E23A4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比选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公告</w:t>
      </w:r>
    </w:p>
    <w:p w:rsidR="00A567D1" w:rsidRDefault="008E23A4">
      <w:pPr>
        <w:spacing w:line="600" w:lineRule="exact"/>
        <w:jc w:val="left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北碚区住房城乡建委计划按年实施文书档案、财务档案、业务档案（包括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施工许可档案、消防工程设计审查及验收档案、建设工程竣工联合验收档案、工程质量监督档案、施工图初步设计档案、能效测评档案、施工图备案档案、物业专项维修资金使用审批档案、排水管网档案、农村危房档案、征收档案、廉租房档案、房交会购买商品房奖补资料、房地产经纪机构备案资料、房屋租赁合同备案资料、房屋安全鉴定资料、公有住房资料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等）整理及入馆。</w:t>
      </w:r>
    </w:p>
    <w:p w:rsidR="00A567D1" w:rsidRDefault="008E23A4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根据委党委会会议精神，以邀请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家及以上服务单位线下报价公开比选的方式，择优（低价）选取整理服务单位。现邀请符合资格的单位（执照中经营范围应明确“档案整理”）对该项目进行报价。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560"/>
        <w:rPr>
          <w:rFonts w:ascii="方正黑体_GBK" w:eastAsia="方正黑体_GBK" w:hAnsi="方正黑体_GBK" w:cs="方正黑体_GBK"/>
          <w:snapToGrid w:val="0"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28"/>
          <w:szCs w:val="28"/>
        </w:rPr>
        <w:t>一、项目概况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一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）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名称：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文书档案、财务档案、业务档案资料按年整理及入馆。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二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）地点：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重庆市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北碚区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北温泉街道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碚南大道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169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三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）工期：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文书档案、财务档案移交后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个月内；业务档案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移交后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个月内。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四</w:t>
      </w: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）各分项（包括分项整包和综合单价）最高限价：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文书档案资料为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份，档案盒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个，条目著录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0.35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lastRenderedPageBreak/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份，数字化扫描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页（注：即按实际页码计算，不含空白页），档案装订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卷（含档案夹费用），编研材料（组织机构沿革、大事记、档案整理及数字化说明）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4000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元，消毒杀虫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包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/0.1m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³；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财务档案凭证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本，账本及报表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卷；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施工许可档案、消防工程设计审查及验收档案、建设工程竣工联合验收档案、工程质量监督档案、施工图初步设计档案、能效测评档案、施工图备案档案、物业专项维修资金使用审批档案、排水管网档案、农村危房档案、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征收档案、房交会购买商品房奖补资料、房地产经纪机构备案资料、房屋租赁合同备案资料、房屋安全鉴定资料、公有住房资料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等均为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卷；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廉租房档案资料为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卷，其数字化扫描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0.4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页；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b/>
          <w:bCs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备注：上述综合单价包含人工、材料、设备、管理费、运费、税金等费用；各分项高于最高限价的报价无效。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方正楷体_GBK" w:cs="方正楷体_GBK"/>
          <w:snapToGrid w:val="0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color w:val="000000" w:themeColor="text1"/>
          <w:kern w:val="0"/>
          <w:sz w:val="32"/>
          <w:szCs w:val="32"/>
        </w:rPr>
        <w:t>（五）档案收集、整理范围：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color w:val="000000" w:themeColor="text1"/>
          <w:kern w:val="0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文书档案；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财务档案；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业务档案：施工许可档案、消防工程设计审查及验收档案、建设工程竣工联合验收档案、工程质量监督档案、施工图初步设计档案、能效测评档案、施工图备案档案、物业专项维修资金使用审批档案、排水管网档案、农村危房档案、征收档案、廉租房档案、房交会购买商品房奖补资料、房地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lastRenderedPageBreak/>
        <w:t>产经纪机构备案资料、房屋租赁合同备案资料、房屋安全鉴定资料、公有住房资料。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我委收集的档案（不论档案产生时间）在合同生效期间内均按合同（约定时间）移交给档案整理服务单位。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color w:val="000000" w:themeColor="text1"/>
          <w:kern w:val="0"/>
          <w:sz w:val="32"/>
          <w:szCs w:val="32"/>
        </w:rPr>
        <w:t>（六）质量要求：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文书档案、财务档案整理质量应达到《重庆市人民政府办公厅关于印发重庆市档案收集管理办法的通知》（渝府办发</w:t>
      </w:r>
      <w:r>
        <w:rPr>
          <w:rFonts w:ascii="宋体" w:hAnsi="宋体" w:cs="宋体" w:hint="eastAsia"/>
          <w:snapToGrid w:val="0"/>
          <w:color w:val="000000" w:themeColor="text1"/>
          <w:kern w:val="0"/>
          <w:sz w:val="32"/>
          <w:szCs w:val="32"/>
        </w:rPr>
        <w:t>〔</w:t>
      </w:r>
      <w:r>
        <w:rPr>
          <w:rFonts w:ascii="宋体" w:hAnsi="宋体" w:cs="宋体" w:hint="eastAsia"/>
          <w:snapToGrid w:val="0"/>
          <w:color w:val="000000" w:themeColor="text1"/>
          <w:kern w:val="0"/>
          <w:sz w:val="32"/>
          <w:szCs w:val="32"/>
        </w:rPr>
        <w:t>2016</w:t>
      </w:r>
      <w:r>
        <w:rPr>
          <w:rFonts w:ascii="宋体" w:hAnsi="宋体" w:cs="宋体" w:hint="eastAsia"/>
          <w:snapToGrid w:val="0"/>
          <w:color w:val="000000" w:themeColor="text1"/>
          <w:kern w:val="0"/>
          <w:sz w:val="32"/>
          <w:szCs w:val="32"/>
        </w:rPr>
        <w:t>〕</w:t>
      </w:r>
      <w:r>
        <w:rPr>
          <w:rFonts w:ascii="宋体" w:hAnsi="宋体" w:cs="宋体" w:hint="eastAsia"/>
          <w:snapToGrid w:val="0"/>
          <w:color w:val="000000" w:themeColor="text1"/>
          <w:kern w:val="0"/>
          <w:sz w:val="32"/>
          <w:szCs w:val="32"/>
        </w:rPr>
        <w:t>76</w:t>
      </w:r>
      <w:r>
        <w:rPr>
          <w:rFonts w:ascii="宋体" w:hAnsi="宋体" w:cs="宋体" w:hint="eastAsia"/>
          <w:snapToGrid w:val="0"/>
          <w:color w:val="000000" w:themeColor="text1"/>
          <w:kern w:val="0"/>
          <w:sz w:val="32"/>
          <w:szCs w:val="32"/>
        </w:rPr>
        <w:t>号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），科室（单位）业务档案整理质量应达到《重庆市建设工程档案编制验收标准要求》（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DBJ50/T-306-2024</w:t>
      </w:r>
      <w:r>
        <w:rPr>
          <w:rFonts w:ascii="方正仿宋_GBK" w:eastAsia="方正仿宋_GBK" w:hAnsi="方正仿宋_GBK" w:cs="方正仿宋_GBK" w:hint="eastAsia"/>
          <w:snapToGrid w:val="0"/>
          <w:color w:val="000000" w:themeColor="text1"/>
          <w:kern w:val="0"/>
          <w:sz w:val="32"/>
          <w:szCs w:val="32"/>
        </w:rPr>
        <w:t>），并通过重庆市北碚区档案馆（文书档案、财务档案）或重庆市北碚区住房和城乡建设档案中心（业务档案）验收合格。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方正黑体_GBK" w:cs="Times New Roman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二、资格条件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要求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一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人应在中华人民共和国境内具有合格有效的营业执照，具备履行合同的设备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人员及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专业技术能力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档案资料整理地点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北碚区住房城乡建委办公场所或指定的地点。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三、提交材料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一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函、法定代表人身份证明和授权委托书、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人营业执照（复印件）装入文件袋。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）随身携带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人的法定代表人身份证原件或委托代理人身份证原件到现场核验。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方正黑体_GBK" w:cs="Times New Roman"/>
          <w:snapToGrid w:val="0"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线下报价的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时间及地点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color w:val="FF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（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一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）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时间：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</w:t>
      </w:r>
      <w:r w:rsidR="00CB1350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</w:t>
      </w:r>
      <w:r w:rsidR="00CB1350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17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时</w:t>
      </w:r>
      <w:r w:rsidR="00CB1350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00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分至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lastRenderedPageBreak/>
        <w:t>17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时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，逾期不予接收。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（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二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）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地点：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重庆市北碚区住房和城乡建设委员会（重庆市北碚碚南大道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169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号）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会议室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现场。地点若有变动，将提前在我委管网上另行公布。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五、报价程序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（一）根据《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重庆市北碚区住房和城乡建设委员会政府采购管理办法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》，由党政办、财务科、建管科组成采购小组。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（二）采购小组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核验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法定代表人或委托代理人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证件。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开启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文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件袋，唱出报价等信息，审核其报价是否大于限价，报价人签字确认报价，报价结束。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（四）按照报价从高到低进行排名（只排前三），确定最低报价人为服务单位。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方正黑体_GBK" w:cs="Times New Roman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六、项目业主对中选单位的工作要求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服务单位确定后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日内与区住房城乡建委（或指定的下属单位）签订合同且签订保密协议（保密协议由我单位给出示范格式和要求），按合同开展服务。比选结果确定后，如若服务单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位拒绝签订合同或者自身原因无法提供服务，我单位保留追究缔约过失的法律责任。其他未尽事宜可在合同中协商明确。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 w:hAnsi="方正黑体_GBK" w:cs="Times New Roman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七、附件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附件：报价文件填报格式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 xml:space="preserve"> </w:t>
      </w:r>
    </w:p>
    <w:p w:rsidR="00A567D1" w:rsidRDefault="00A567D1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560"/>
        <w:rPr>
          <w:rFonts w:ascii="宋体" w:cs="Times New Roman"/>
          <w:snapToGrid w:val="0"/>
          <w:kern w:val="0"/>
          <w:sz w:val="28"/>
          <w:szCs w:val="28"/>
        </w:rPr>
      </w:pP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lastRenderedPageBreak/>
        <w:t>联系人：刘老师；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宋体" w:hAnsi="宋体" w:cs="宋体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联系电话：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02368865621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（工作时间接受咨询）。</w:t>
      </w:r>
    </w:p>
    <w:p w:rsidR="00A567D1" w:rsidRDefault="00A567D1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宋体" w:hAnsi="宋体" w:cs="宋体"/>
          <w:snapToGrid w:val="0"/>
          <w:kern w:val="0"/>
          <w:sz w:val="32"/>
          <w:szCs w:val="32"/>
        </w:rPr>
      </w:pPr>
    </w:p>
    <w:p w:rsidR="00A567D1" w:rsidRDefault="00A567D1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重庆市北碚区住房和城乡建设委员会</w:t>
      </w:r>
    </w:p>
    <w:p w:rsidR="00A567D1" w:rsidRDefault="008E23A4">
      <w:pPr>
        <w:spacing w:line="600" w:lineRule="exact"/>
        <w:ind w:left="2"/>
        <w:jc w:val="left"/>
        <w:rPr>
          <w:rFonts w:ascii="宋体" w:cs="Times New Roman"/>
          <w:snapToGrid w:val="0"/>
          <w:kern w:val="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 xml:space="preserve">                        </w:t>
      </w:r>
      <w:r w:rsidR="00AE3590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 xml:space="preserve">     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</w:t>
      </w:r>
      <w:r w:rsidR="00CB1350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    </w:t>
      </w:r>
    </w:p>
    <w:p w:rsidR="00A567D1" w:rsidRDefault="008E23A4">
      <w:pPr>
        <w:spacing w:line="600" w:lineRule="exact"/>
        <w:ind w:left="2"/>
        <w:jc w:val="left"/>
        <w:rPr>
          <w:rFonts w:ascii="方正黑体_GBK" w:eastAsia="方正黑体_GBK" w:hAnsi="方正黑体_GBK" w:cs="Times New Roman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24"/>
          <w:szCs w:val="24"/>
        </w:rPr>
        <w:br w:type="page"/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报价文件填报格式（样式）</w:t>
      </w:r>
    </w:p>
    <w:p w:rsidR="00A567D1" w:rsidRDefault="008E23A4">
      <w:pPr>
        <w:spacing w:line="600" w:lineRule="exact"/>
        <w:ind w:left="2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（一）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报价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函</w:t>
      </w:r>
    </w:p>
    <w:p w:rsidR="00A567D1" w:rsidRDefault="008E23A4">
      <w:pPr>
        <w:tabs>
          <w:tab w:val="left" w:pos="2640"/>
        </w:tabs>
        <w:autoSpaceDE w:val="0"/>
        <w:autoSpaceDN w:val="0"/>
        <w:adjustRightInd w:val="0"/>
        <w:spacing w:line="520" w:lineRule="exact"/>
        <w:ind w:right="-23"/>
        <w:jc w:val="left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重庆市北碚区住房和城乡建设委员会：</w:t>
      </w:r>
    </w:p>
    <w:p w:rsidR="00A567D1" w:rsidRDefault="008E23A4">
      <w:pPr>
        <w:tabs>
          <w:tab w:val="left" w:pos="2685"/>
          <w:tab w:val="left" w:pos="6015"/>
          <w:tab w:val="left" w:pos="7540"/>
          <w:tab w:val="left" w:pos="8320"/>
        </w:tabs>
        <w:autoSpaceDE w:val="0"/>
        <w:autoSpaceDN w:val="0"/>
        <w:adjustRightInd w:val="0"/>
        <w:snapToGrid w:val="0"/>
        <w:spacing w:line="520" w:lineRule="exact"/>
        <w:ind w:firstLineChars="200" w:firstLine="56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我方已仔细研究了贵单位文书档案、财务档案、业务档案整理服务采购的全部工作内容，愿以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文书档案资料为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份，档案盒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个，条目著录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份，数字化扫描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页，档案装订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卷（含档案夹费用），编研材料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元，消毒杀虫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包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/0.1m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³；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财务档案凭证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本，账本及报表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卷；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3.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施工许可档案、消防工程设计审查及验收档案、建设工程竣工联合验收档案、工程质量监督档案、施工图初步设计档案、能效测评档案、施工图备案档案、物业专项维修资金使用审批档案、排水管网档案、农村危房档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、征收档案、房交会购买商品房奖补资料、房地产经纪机构备案资料、房屋租赁合同备案资料、房屋安全鉴定资料、公有住房资料等均为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卷；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4.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廉租房档案资料为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卷，其数字化扫描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元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/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页承接贵单位档案整理业务。</w:t>
      </w:r>
    </w:p>
    <w:p w:rsidR="00A567D1" w:rsidRDefault="008E23A4">
      <w:pPr>
        <w:tabs>
          <w:tab w:val="left" w:pos="289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20" w:lineRule="exact"/>
        <w:ind w:leftChars="57" w:left="120" w:right="94" w:firstLineChars="200" w:firstLine="56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果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我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单位被确定为服务商，我单位承诺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：（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）在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甲方确定的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范围内完成档案整理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及入馆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工作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；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在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合同约定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的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工期内，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完成全部工作内容。</w:t>
      </w:r>
    </w:p>
    <w:p w:rsidR="00A567D1" w:rsidRDefault="008E23A4">
      <w:pPr>
        <w:tabs>
          <w:tab w:val="left" w:pos="289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20" w:lineRule="exact"/>
        <w:ind w:leftChars="57" w:left="120" w:right="94" w:firstLineChars="200" w:firstLine="56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3.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我方在此声明，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报价过程中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递交的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全部文件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资料内容完整、真实和准确。</w:t>
      </w:r>
    </w:p>
    <w:p w:rsidR="00A567D1" w:rsidRDefault="008E23A4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leftChars="1349" w:left="5073" w:right="210" w:hangingChars="800" w:hanging="224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报价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人：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>（盖章）</w:t>
      </w:r>
    </w:p>
    <w:p w:rsidR="00A567D1" w:rsidRDefault="008E23A4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leftChars="1349" w:left="5073" w:right="210" w:hangingChars="800" w:hanging="224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法定代表人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或授权委托人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  <w:u w:val="single"/>
        </w:rPr>
        <w:t xml:space="preserve">       </w:t>
      </w:r>
    </w:p>
    <w:p w:rsidR="00A567D1" w:rsidRDefault="008E23A4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leftChars="1349" w:left="5073" w:right="210" w:hangingChars="800" w:hanging="224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地址：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ab/>
      </w:r>
    </w:p>
    <w:p w:rsidR="00A567D1" w:rsidRDefault="008E23A4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leftChars="1349" w:left="5073" w:right="210" w:hangingChars="800" w:hanging="2240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电话：　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　　　　　　　　　　　　　　　　　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　　</w:t>
      </w:r>
    </w:p>
    <w:p w:rsidR="00A567D1" w:rsidRDefault="008E23A4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600" w:lineRule="exact"/>
        <w:ind w:right="-23" w:firstLineChars="1500" w:firstLine="4200"/>
        <w:jc w:val="left"/>
        <w:rPr>
          <w:rFonts w:ascii="方正仿宋_GBK" w:eastAsia="方正仿宋_GBK" w:hAnsi="方正仿宋_GBK" w:cs="方正仿宋_GBK"/>
          <w:snapToGrid w:val="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202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5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日</w:t>
      </w:r>
    </w:p>
    <w:p w:rsidR="00A567D1" w:rsidRDefault="00A567D1">
      <w:pPr>
        <w:spacing w:line="600" w:lineRule="exact"/>
        <w:ind w:left="2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bookmarkStart w:id="1" w:name="_Toc8663"/>
    </w:p>
    <w:p w:rsidR="00A567D1" w:rsidRDefault="008E23A4">
      <w:pPr>
        <w:spacing w:line="600" w:lineRule="exact"/>
        <w:ind w:left="2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（二）法定代表人身份证明</w:t>
      </w:r>
    </w:p>
    <w:p w:rsidR="00A567D1" w:rsidRDefault="00A567D1">
      <w:pPr>
        <w:spacing w:line="600" w:lineRule="exact"/>
        <w:ind w:left="765"/>
        <w:rPr>
          <w:rFonts w:ascii="方正仿宋_GBK" w:eastAsia="方正仿宋_GBK" w:hAnsi="方正仿宋_GBK" w:cs="方正仿宋_GBK"/>
          <w:sz w:val="24"/>
          <w:szCs w:val="24"/>
        </w:rPr>
      </w:pPr>
    </w:p>
    <w:p w:rsidR="00A567D1" w:rsidRDefault="008E23A4">
      <w:pPr>
        <w:spacing w:line="60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项目名称：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</w:t>
      </w:r>
    </w:p>
    <w:p w:rsidR="00A567D1" w:rsidRDefault="008E23A4">
      <w:pPr>
        <w:tabs>
          <w:tab w:val="left" w:pos="5565"/>
        </w:tabs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报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价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人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</w:t>
      </w:r>
    </w:p>
    <w:p w:rsidR="00A567D1" w:rsidRDefault="008E23A4">
      <w:pPr>
        <w:tabs>
          <w:tab w:val="left" w:pos="5475"/>
        </w:tabs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地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址：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ab/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</w:t>
      </w:r>
    </w:p>
    <w:p w:rsidR="00A567D1" w:rsidRDefault="008E23A4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经营范围：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ab/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。</w:t>
      </w:r>
    </w:p>
    <w:p w:rsidR="00A567D1" w:rsidRDefault="00A567D1">
      <w:pPr>
        <w:spacing w:line="600" w:lineRule="exact"/>
        <w:ind w:left="765"/>
        <w:rPr>
          <w:rFonts w:ascii="方正仿宋_GBK" w:eastAsia="方正仿宋_GBK" w:hAnsi="方正仿宋_GBK" w:cs="方正仿宋_GBK"/>
          <w:kern w:val="0"/>
          <w:sz w:val="24"/>
          <w:szCs w:val="24"/>
        </w:rPr>
      </w:pPr>
    </w:p>
    <w:p w:rsidR="00A567D1" w:rsidRDefault="008E23A4">
      <w:pPr>
        <w:tabs>
          <w:tab w:val="left" w:pos="1580"/>
          <w:tab w:val="left" w:pos="3260"/>
          <w:tab w:val="left" w:pos="4365"/>
          <w:tab w:val="left" w:pos="5820"/>
        </w:tabs>
        <w:autoSpaceDE w:val="0"/>
        <w:autoSpaceDN w:val="0"/>
        <w:adjustRightInd w:val="0"/>
        <w:snapToGrid w:val="0"/>
        <w:spacing w:line="600" w:lineRule="exact"/>
        <w:ind w:leftChars="266" w:left="643" w:hangingChars="30" w:hanging="84"/>
        <w:jc w:val="left"/>
        <w:rPr>
          <w:rFonts w:ascii="方正仿宋_GBK" w:eastAsia="方正仿宋_GBK" w:hAnsi="方正仿宋_GBK" w:cs="方正仿宋_GBK"/>
          <w:kern w:val="0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姓名：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性别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龄：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　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职务：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系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</w:t>
      </w:r>
    </w:p>
    <w:p w:rsidR="00A567D1" w:rsidRDefault="008E23A4">
      <w:pPr>
        <w:tabs>
          <w:tab w:val="left" w:pos="1580"/>
          <w:tab w:val="left" w:pos="3260"/>
          <w:tab w:val="left" w:pos="4365"/>
          <w:tab w:val="left" w:pos="5820"/>
        </w:tabs>
        <w:autoSpaceDE w:val="0"/>
        <w:autoSpaceDN w:val="0"/>
        <w:adjustRightInd w:val="0"/>
        <w:snapToGrid w:val="0"/>
        <w:spacing w:line="600" w:lineRule="exact"/>
        <w:ind w:leftChars="266" w:left="643" w:hangingChars="30" w:hanging="84"/>
        <w:jc w:val="left"/>
        <w:rPr>
          <w:rFonts w:ascii="方正仿宋_GBK" w:eastAsia="方正仿宋_GBK" w:hAnsi="方正仿宋_GBK" w:cs="方正仿宋_GBK"/>
          <w:kern w:val="0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  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报价人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）的法定代表人。</w:t>
      </w:r>
    </w:p>
    <w:p w:rsidR="00A567D1" w:rsidRDefault="00A567D1">
      <w:pPr>
        <w:tabs>
          <w:tab w:val="left" w:pos="1580"/>
          <w:tab w:val="left" w:pos="3260"/>
          <w:tab w:val="left" w:pos="4365"/>
          <w:tab w:val="left" w:pos="5820"/>
        </w:tabs>
        <w:autoSpaceDE w:val="0"/>
        <w:autoSpaceDN w:val="0"/>
        <w:adjustRightInd w:val="0"/>
        <w:snapToGrid w:val="0"/>
        <w:spacing w:line="600" w:lineRule="exact"/>
        <w:ind w:leftChars="266" w:left="643" w:hangingChars="30" w:hanging="84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</w:p>
    <w:p w:rsidR="00A567D1" w:rsidRDefault="00A567D1">
      <w:pPr>
        <w:tabs>
          <w:tab w:val="left" w:pos="630"/>
        </w:tabs>
        <w:spacing w:line="600" w:lineRule="exact"/>
        <w:ind w:left="765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</w:p>
    <w:p w:rsidR="00A567D1" w:rsidRDefault="008E23A4">
      <w:pPr>
        <w:autoSpaceDE w:val="0"/>
        <w:autoSpaceDN w:val="0"/>
        <w:adjustRightInd w:val="0"/>
        <w:snapToGrid w:val="0"/>
        <w:spacing w:line="600" w:lineRule="exact"/>
        <w:ind w:firstLineChars="386" w:firstLine="1081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特此证明</w:t>
      </w:r>
    </w:p>
    <w:p w:rsidR="00A567D1" w:rsidRDefault="008E23A4">
      <w:pPr>
        <w:tabs>
          <w:tab w:val="left" w:pos="5460"/>
        </w:tabs>
        <w:autoSpaceDE w:val="0"/>
        <w:autoSpaceDN w:val="0"/>
        <w:adjustRightInd w:val="0"/>
        <w:snapToGrid w:val="0"/>
        <w:spacing w:line="600" w:lineRule="exact"/>
        <w:ind w:firstLineChars="1200" w:firstLine="33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报价人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盖单位章）</w:t>
      </w:r>
    </w:p>
    <w:p w:rsidR="00A567D1" w:rsidRDefault="008E23A4">
      <w:pPr>
        <w:spacing w:line="600" w:lineRule="exact"/>
        <w:ind w:firstLineChars="1400" w:firstLine="389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202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5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日</w:t>
      </w:r>
    </w:p>
    <w:p w:rsidR="00A567D1" w:rsidRDefault="00A567D1">
      <w:pPr>
        <w:spacing w:line="600" w:lineRule="exact"/>
        <w:rPr>
          <w:rFonts w:ascii="方正仿宋_GBK" w:eastAsia="方正仿宋_GBK" w:hAnsi="方正仿宋_GBK" w:cs="方正仿宋_GBK"/>
          <w:sz w:val="28"/>
          <w:szCs w:val="28"/>
        </w:rPr>
      </w:pPr>
    </w:p>
    <w:p w:rsidR="00A567D1" w:rsidRDefault="008E23A4">
      <w:pPr>
        <w:spacing w:line="6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: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法定代表人身份证复印件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A567D1" w:rsidRDefault="00A567D1">
      <w:pPr>
        <w:spacing w:line="600" w:lineRule="exact"/>
        <w:rPr>
          <w:rFonts w:cs="Times New Roman"/>
          <w:vanish/>
        </w:rPr>
      </w:pPr>
    </w:p>
    <w:tbl>
      <w:tblPr>
        <w:tblpPr w:leftFromText="180" w:rightFromText="180" w:vertAnchor="text" w:horzAnchor="page" w:tblpX="5971" w:tblpY="386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</w:tblGrid>
      <w:tr w:rsidR="00A567D1">
        <w:trPr>
          <w:trHeight w:val="2260"/>
        </w:trPr>
        <w:tc>
          <w:tcPr>
            <w:tcW w:w="4068" w:type="dxa"/>
          </w:tcPr>
          <w:p w:rsidR="00A567D1" w:rsidRDefault="00A567D1"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宋体" w:cs="Times New Roman"/>
                <w:kern w:val="0"/>
              </w:rPr>
            </w:pPr>
          </w:p>
          <w:p w:rsidR="00A567D1" w:rsidRDefault="008E23A4">
            <w:pPr>
              <w:spacing w:line="6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粘贴法定代表人身份证复印件</w:t>
            </w:r>
          </w:p>
          <w:p w:rsidR="00A567D1" w:rsidRDefault="008E23A4">
            <w:pPr>
              <w:spacing w:line="6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  <w:sz w:val="24"/>
                <w:szCs w:val="24"/>
              </w:rPr>
              <w:t>反面（国徽面）</w:t>
            </w:r>
          </w:p>
        </w:tc>
      </w:tr>
    </w:tbl>
    <w:tbl>
      <w:tblPr>
        <w:tblpPr w:leftFromText="180" w:rightFromText="180" w:vertAnchor="text" w:horzAnchor="page" w:tblpX="1744" w:tblpY="400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</w:tblGrid>
      <w:tr w:rsidR="00A567D1">
        <w:trPr>
          <w:trHeight w:val="2268"/>
        </w:trPr>
        <w:tc>
          <w:tcPr>
            <w:tcW w:w="4068" w:type="dxa"/>
          </w:tcPr>
          <w:p w:rsidR="00A567D1" w:rsidRDefault="00A567D1"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宋体" w:cs="Times New Roman"/>
                <w:kern w:val="0"/>
              </w:rPr>
            </w:pPr>
          </w:p>
          <w:p w:rsidR="00A567D1" w:rsidRDefault="008E23A4">
            <w:pPr>
              <w:spacing w:line="6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粘贴法定代表人身份证复印件</w:t>
            </w:r>
          </w:p>
          <w:p w:rsidR="00A567D1" w:rsidRDefault="008E23A4">
            <w:pPr>
              <w:spacing w:line="6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  <w:sz w:val="24"/>
                <w:szCs w:val="24"/>
              </w:rPr>
              <w:t>正面（头像面）</w:t>
            </w:r>
          </w:p>
        </w:tc>
      </w:tr>
    </w:tbl>
    <w:p w:rsidR="00A567D1" w:rsidRDefault="00A567D1"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宋体" w:cs="Times New Roman"/>
          <w:kern w:val="0"/>
          <w:sz w:val="24"/>
          <w:szCs w:val="24"/>
        </w:rPr>
      </w:pPr>
    </w:p>
    <w:p w:rsidR="00A567D1" w:rsidRDefault="008E23A4">
      <w:pPr>
        <w:spacing w:line="60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（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三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）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授权委托书</w:t>
      </w:r>
      <w:bookmarkEnd w:id="1"/>
    </w:p>
    <w:p w:rsidR="00A567D1" w:rsidRDefault="008E23A4">
      <w:pPr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本人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（姓名）系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（报价人）的法定代表人，现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委托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　　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姓名）为我方代理人。代理人根据授权，以我方名义递交、撤回、修改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                 </w:t>
      </w:r>
    </w:p>
    <w:p w:rsidR="00A567D1" w:rsidRDefault="008E23A4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项目报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价资料，其法律后果由我方承担。</w:t>
      </w:r>
    </w:p>
    <w:p w:rsidR="00A567D1" w:rsidRDefault="008E23A4">
      <w:pPr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委托期限：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　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</w:p>
    <w:p w:rsidR="00A567D1" w:rsidRDefault="008E23A4">
      <w:pPr>
        <w:spacing w:line="5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代理人无转委托权。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A567D1" w:rsidRDefault="008E23A4">
      <w:pPr>
        <w:spacing w:line="460" w:lineRule="exact"/>
        <w:ind w:firstLineChars="1600" w:firstLine="448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报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28"/>
          <w:szCs w:val="28"/>
        </w:rPr>
        <w:t>人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（盖单位章）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A567D1" w:rsidRDefault="008E23A4">
      <w:pPr>
        <w:spacing w:line="4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法定代表人：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（签字）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</w:p>
    <w:p w:rsidR="00A567D1" w:rsidRDefault="008E23A4">
      <w:pPr>
        <w:spacing w:line="460" w:lineRule="exac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身份证号码：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</w:t>
      </w:r>
    </w:p>
    <w:p w:rsidR="00A567D1" w:rsidRDefault="008E23A4">
      <w:pPr>
        <w:spacing w:line="4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委托代理人：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（签字）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</w:p>
    <w:p w:rsidR="00A567D1" w:rsidRDefault="008E23A4">
      <w:pPr>
        <w:spacing w:line="460" w:lineRule="exact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身份证号码：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</w:t>
      </w:r>
    </w:p>
    <w:p w:rsidR="00A567D1" w:rsidRDefault="008E23A4">
      <w:pPr>
        <w:spacing w:line="4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联系方式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: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A567D1" w:rsidRDefault="008E23A4">
      <w:pPr>
        <w:spacing w:line="460" w:lineRule="exact"/>
        <w:ind w:firstLineChars="1900" w:firstLine="532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　　月　　日</w:t>
      </w:r>
    </w:p>
    <w:p w:rsidR="00A567D1" w:rsidRDefault="008E23A4">
      <w:pPr>
        <w:spacing w:line="600" w:lineRule="exac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附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: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法定代表人身份证复印件、委托代理人身份证复印件</w:t>
      </w:r>
    </w:p>
    <w:p w:rsidR="00A567D1" w:rsidRDefault="008E23A4">
      <w:pPr>
        <w:spacing w:line="600" w:lineRule="exact"/>
        <w:rPr>
          <w:rFonts w:ascii="宋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120650</wp:posOffset>
                </wp:positionV>
                <wp:extent cx="2679065" cy="1500505"/>
                <wp:effectExtent l="4445" t="4445" r="21590" b="1905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7D1" w:rsidRDefault="00A567D1">
                            <w:pPr>
                              <w:ind w:firstLineChars="250" w:firstLine="525"/>
                              <w:rPr>
                                <w:rFonts w:cs="Times New Roman"/>
                              </w:rPr>
                            </w:pPr>
                          </w:p>
                          <w:p w:rsidR="00A567D1" w:rsidRDefault="00A567D1">
                            <w:pPr>
                              <w:ind w:firstLineChars="250" w:firstLine="525"/>
                              <w:rPr>
                                <w:rFonts w:cs="Times New Roman"/>
                              </w:rPr>
                            </w:pPr>
                          </w:p>
                          <w:p w:rsidR="00A567D1" w:rsidRDefault="008E23A4">
                            <w:pPr>
                              <w:ind w:firstLineChars="250" w:firstLine="525"/>
                            </w:pPr>
                            <w:r>
                              <w:rPr>
                                <w:rFonts w:hint="eastAsia"/>
                              </w:rPr>
                              <w:t>粘贴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</w:rPr>
                              <w:t>身份证复印件</w:t>
                            </w:r>
                          </w:p>
                          <w:p w:rsidR="00A567D1" w:rsidRDefault="008E23A4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  <w:r>
                              <w:rPr>
                                <w:rFonts w:ascii="宋体" w:hAnsi="宋体" w:cs="MingLiU" w:hint="eastAsia"/>
                                <w:kern w:val="0"/>
                              </w:rPr>
                              <w:t>（国徽面）</w:t>
                            </w:r>
                          </w:p>
                          <w:p w:rsidR="00A567D1" w:rsidRDefault="00A567D1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3.15pt;margin-top:9.5pt;width:210.95pt;height:1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">
                <v:textbox>
                  <w:txbxContent>
                    <w:p w:rsidR="00A567D1" w:rsidRDefault="00A567D1">
                      <w:pPr>
                        <w:ind w:firstLineChars="250" w:firstLine="525"/>
                        <w:rPr>
                          <w:rFonts w:cs="Times New Roman"/>
                        </w:rPr>
                      </w:pPr>
                    </w:p>
                    <w:p w:rsidR="00A567D1" w:rsidRDefault="00A567D1">
                      <w:pPr>
                        <w:ind w:firstLineChars="250" w:firstLine="525"/>
                        <w:rPr>
                          <w:rFonts w:cs="Times New Roman"/>
                        </w:rPr>
                      </w:pPr>
                    </w:p>
                    <w:p w:rsidR="00A567D1" w:rsidRDefault="008E23A4">
                      <w:pPr>
                        <w:ind w:firstLineChars="250" w:firstLine="525"/>
                      </w:pPr>
                      <w:r>
                        <w:rPr>
                          <w:rFonts w:hint="eastAsia"/>
                        </w:rPr>
                        <w:t>粘贴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委托代理人</w:t>
                      </w:r>
                      <w:r>
                        <w:rPr>
                          <w:rFonts w:hint="eastAsia"/>
                        </w:rPr>
                        <w:t>身份证复印件</w:t>
                      </w:r>
                    </w:p>
                    <w:p w:rsidR="00A567D1" w:rsidRDefault="008E23A4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正面</w:t>
                      </w:r>
                      <w:r>
                        <w:rPr>
                          <w:rFonts w:ascii="宋体" w:hAnsi="宋体" w:cs="MingLiU" w:hint="eastAsia"/>
                          <w:kern w:val="0"/>
                        </w:rPr>
                        <w:t>（国徽面）</w:t>
                      </w:r>
                    </w:p>
                    <w:p w:rsidR="00A567D1" w:rsidRDefault="00A567D1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100330</wp:posOffset>
                </wp:positionV>
                <wp:extent cx="2912745" cy="1501775"/>
                <wp:effectExtent l="4445" t="4445" r="16510" b="1778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7D1" w:rsidRDefault="00A567D1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A567D1" w:rsidRDefault="00A567D1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67D1" w:rsidRDefault="008E23A4">
                            <w:pPr>
                              <w:ind w:firstLineChars="250" w:firstLine="525"/>
                            </w:pPr>
                            <w:r>
                              <w:rPr>
                                <w:rFonts w:hint="eastAsia"/>
                              </w:rPr>
                              <w:t>粘贴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法定代表人</w:t>
                            </w:r>
                            <w:r>
                              <w:rPr>
                                <w:rFonts w:hint="eastAsia"/>
                              </w:rPr>
                              <w:t>身份证复印件</w:t>
                            </w:r>
                          </w:p>
                          <w:p w:rsidR="00A567D1" w:rsidRDefault="008E23A4">
                            <w:pPr>
                              <w:ind w:firstLineChars="650" w:firstLine="1365"/>
                            </w:pP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  <w:r>
                              <w:rPr>
                                <w:rFonts w:ascii="宋体" w:hAnsi="宋体" w:cs="MingLiU" w:hint="eastAsia"/>
                                <w:kern w:val="0"/>
                              </w:rPr>
                              <w:t>（国徽面）</w:t>
                            </w:r>
                          </w:p>
                          <w:p w:rsidR="00A567D1" w:rsidRDefault="00A567D1">
                            <w:pPr>
                              <w:ind w:firstLineChars="650" w:firstLine="15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67D1" w:rsidRDefault="00A567D1">
                            <w:pPr>
                              <w:ind w:firstLineChars="650" w:firstLine="15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-1.55pt;margin-top:7.9pt;width:229.35pt;height:11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">
                <v:textbox>
                  <w:txbxContent>
                    <w:p w:rsidR="00A567D1" w:rsidRDefault="00A567D1">
                      <w:pPr>
                        <w:rPr>
                          <w:rFonts w:cs="Times New Roman"/>
                        </w:rPr>
                      </w:pPr>
                    </w:p>
                    <w:p w:rsidR="00A567D1" w:rsidRDefault="00A567D1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A567D1" w:rsidRDefault="008E23A4">
                      <w:pPr>
                        <w:ind w:firstLineChars="250" w:firstLine="525"/>
                      </w:pPr>
                      <w:r>
                        <w:rPr>
                          <w:rFonts w:hint="eastAsia"/>
                        </w:rPr>
                        <w:t>粘贴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法定代表人</w:t>
                      </w:r>
                      <w:r>
                        <w:rPr>
                          <w:rFonts w:hint="eastAsia"/>
                        </w:rPr>
                        <w:t>身份证复印件</w:t>
                      </w:r>
                    </w:p>
                    <w:p w:rsidR="00A567D1" w:rsidRDefault="008E23A4">
                      <w:pPr>
                        <w:ind w:firstLineChars="650" w:firstLine="1365"/>
                      </w:pPr>
                      <w:r>
                        <w:rPr>
                          <w:rFonts w:hint="eastAsia"/>
                        </w:rPr>
                        <w:t>正面</w:t>
                      </w:r>
                      <w:r>
                        <w:rPr>
                          <w:rFonts w:ascii="宋体" w:hAnsi="宋体" w:cs="MingLiU" w:hint="eastAsia"/>
                          <w:kern w:val="0"/>
                        </w:rPr>
                        <w:t>（国徽面）</w:t>
                      </w:r>
                    </w:p>
                    <w:p w:rsidR="00A567D1" w:rsidRDefault="00A567D1">
                      <w:pPr>
                        <w:ind w:firstLineChars="650" w:firstLine="15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A567D1" w:rsidRDefault="00A567D1">
                      <w:pPr>
                        <w:ind w:firstLineChars="650" w:firstLine="15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67D1" w:rsidRDefault="00A567D1">
      <w:pPr>
        <w:spacing w:line="600" w:lineRule="exact"/>
        <w:rPr>
          <w:rFonts w:ascii="宋体" w:cs="Times New Roman"/>
          <w:sz w:val="24"/>
          <w:szCs w:val="24"/>
        </w:rPr>
      </w:pPr>
    </w:p>
    <w:p w:rsidR="00A567D1" w:rsidRDefault="00A567D1">
      <w:pPr>
        <w:spacing w:line="600" w:lineRule="exact"/>
        <w:rPr>
          <w:rFonts w:ascii="宋体" w:cs="Times New Roman"/>
          <w:sz w:val="24"/>
          <w:szCs w:val="24"/>
        </w:rPr>
      </w:pPr>
    </w:p>
    <w:p w:rsidR="00A567D1" w:rsidRDefault="00A567D1">
      <w:pPr>
        <w:spacing w:line="600" w:lineRule="exact"/>
        <w:rPr>
          <w:rFonts w:ascii="宋体" w:cs="Times New Roman"/>
          <w:sz w:val="24"/>
          <w:szCs w:val="24"/>
        </w:rPr>
      </w:pPr>
    </w:p>
    <w:p w:rsidR="00A567D1" w:rsidRDefault="008E23A4">
      <w:pPr>
        <w:spacing w:line="600" w:lineRule="exact"/>
        <w:rPr>
          <w:rFonts w:ascii="宋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287020</wp:posOffset>
                </wp:positionV>
                <wp:extent cx="2679700" cy="1508125"/>
                <wp:effectExtent l="4445" t="4445" r="8255" b="1143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6797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7D1" w:rsidRDefault="00A567D1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A567D1" w:rsidRDefault="00A567D1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67D1" w:rsidRDefault="008E23A4">
                            <w:pPr>
                              <w:ind w:firstLineChars="250" w:firstLine="525"/>
                            </w:pPr>
                            <w:r>
                              <w:rPr>
                                <w:rFonts w:hint="eastAsia"/>
                              </w:rPr>
                              <w:t>粘贴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</w:rPr>
                              <w:t>身份证复印件</w:t>
                            </w:r>
                          </w:p>
                          <w:p w:rsidR="00A567D1" w:rsidRDefault="008E23A4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  <w:r>
                              <w:rPr>
                                <w:rFonts w:ascii="宋体" w:hAnsi="宋体" w:cs="MingLiU" w:hint="eastAsia"/>
                                <w:kern w:val="0"/>
                              </w:rPr>
                              <w:t>（头像面）</w:t>
                            </w:r>
                          </w:p>
                          <w:p w:rsidR="00A567D1" w:rsidRDefault="00A567D1">
                            <w:pPr>
                              <w:ind w:firstLineChars="650" w:firstLine="15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67D1" w:rsidRDefault="00A567D1">
                            <w:pPr>
                              <w:ind w:firstLineChars="650" w:firstLine="15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position:absolute;left:0;text-align:left;margin-left:233.95pt;margin-top:22.6pt;width:211pt;height:118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">
                <v:textbox>
                  <w:txbxContent>
                    <w:p w:rsidR="00A567D1" w:rsidRDefault="00A567D1">
                      <w:pPr>
                        <w:rPr>
                          <w:rFonts w:cs="Times New Roman"/>
                        </w:rPr>
                      </w:pPr>
                    </w:p>
                    <w:p w:rsidR="00A567D1" w:rsidRDefault="00A567D1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A567D1" w:rsidRDefault="008E23A4">
                      <w:pPr>
                        <w:ind w:firstLineChars="250" w:firstLine="525"/>
                      </w:pPr>
                      <w:r>
                        <w:rPr>
                          <w:rFonts w:hint="eastAsia"/>
                        </w:rPr>
                        <w:t>粘贴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委托代理人</w:t>
                      </w:r>
                      <w:r>
                        <w:rPr>
                          <w:rFonts w:hint="eastAsia"/>
                        </w:rPr>
                        <w:t>身份证复印件</w:t>
                      </w:r>
                    </w:p>
                    <w:p w:rsidR="00A567D1" w:rsidRDefault="008E23A4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背面</w:t>
                      </w:r>
                      <w:r>
                        <w:rPr>
                          <w:rFonts w:ascii="宋体" w:hAnsi="宋体" w:cs="MingLiU" w:hint="eastAsia"/>
                          <w:kern w:val="0"/>
                        </w:rPr>
                        <w:t>（头像面）</w:t>
                      </w:r>
                    </w:p>
                    <w:p w:rsidR="00A567D1" w:rsidRDefault="00A567D1">
                      <w:pPr>
                        <w:ind w:firstLineChars="650" w:firstLine="15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A567D1" w:rsidRDefault="00A567D1">
                      <w:pPr>
                        <w:ind w:firstLineChars="650" w:firstLine="15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289560</wp:posOffset>
                </wp:positionV>
                <wp:extent cx="2901315" cy="1521460"/>
                <wp:effectExtent l="4445" t="4445" r="15240" b="10795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315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7D1" w:rsidRDefault="00A567D1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A567D1" w:rsidRDefault="00A567D1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67D1" w:rsidRDefault="008E23A4">
                            <w:pPr>
                              <w:ind w:firstLineChars="250" w:firstLine="525"/>
                            </w:pPr>
                            <w:r>
                              <w:rPr>
                                <w:rFonts w:hint="eastAsia"/>
                              </w:rPr>
                              <w:t>粘贴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法定代表人</w:t>
                            </w:r>
                            <w:r>
                              <w:rPr>
                                <w:rFonts w:hint="eastAsia"/>
                              </w:rPr>
                              <w:t>身份证复印件</w:t>
                            </w:r>
                          </w:p>
                          <w:p w:rsidR="00A567D1" w:rsidRDefault="008E23A4">
                            <w:pPr>
                              <w:ind w:firstLineChars="650" w:firstLine="1365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  <w:r>
                              <w:rPr>
                                <w:rFonts w:ascii="宋体" w:hAnsi="宋体" w:cs="MingLiU" w:hint="eastAsia"/>
                                <w:kern w:val="0"/>
                              </w:rPr>
                              <w:t>（头像面）</w:t>
                            </w:r>
                          </w:p>
                          <w:p w:rsidR="00A567D1" w:rsidRDefault="00A567D1">
                            <w:pPr>
                              <w:ind w:firstLineChars="650" w:firstLine="15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position:absolute;left:0;text-align:left;margin-left:-.05pt;margin-top:22.8pt;width:228.45pt;height:11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">
                <v:textbox>
                  <w:txbxContent>
                    <w:p w:rsidR="00A567D1" w:rsidRDefault="00A567D1">
                      <w:pPr>
                        <w:rPr>
                          <w:rFonts w:cs="Times New Roman"/>
                        </w:rPr>
                      </w:pPr>
                    </w:p>
                    <w:p w:rsidR="00A567D1" w:rsidRDefault="00A567D1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A567D1" w:rsidRDefault="008E23A4">
                      <w:pPr>
                        <w:ind w:firstLineChars="250" w:firstLine="525"/>
                      </w:pPr>
                      <w:r>
                        <w:rPr>
                          <w:rFonts w:hint="eastAsia"/>
                        </w:rPr>
                        <w:t>粘贴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法定代表人</w:t>
                      </w:r>
                      <w:r>
                        <w:rPr>
                          <w:rFonts w:hint="eastAsia"/>
                        </w:rPr>
                        <w:t>身份证复印件</w:t>
                      </w:r>
                    </w:p>
                    <w:p w:rsidR="00A567D1" w:rsidRDefault="008E23A4">
                      <w:pPr>
                        <w:ind w:firstLineChars="650" w:firstLine="1365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背面</w:t>
                      </w:r>
                      <w:r>
                        <w:rPr>
                          <w:rFonts w:ascii="宋体" w:hAnsi="宋体" w:cs="MingLiU" w:hint="eastAsia"/>
                          <w:kern w:val="0"/>
                        </w:rPr>
                        <w:t>（头像面）</w:t>
                      </w:r>
                    </w:p>
                    <w:p w:rsidR="00A567D1" w:rsidRDefault="00A567D1">
                      <w:pPr>
                        <w:ind w:firstLineChars="650" w:firstLine="15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67D1" w:rsidRDefault="00A567D1">
      <w:pPr>
        <w:spacing w:line="600" w:lineRule="exact"/>
        <w:ind w:left="420"/>
        <w:rPr>
          <w:rFonts w:ascii="宋体" w:cs="Times New Roman"/>
          <w:sz w:val="24"/>
          <w:szCs w:val="24"/>
        </w:rPr>
      </w:pPr>
    </w:p>
    <w:p w:rsidR="00A567D1" w:rsidRDefault="008E23A4">
      <w:pPr>
        <w:widowControl/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宋体" w:cs="Times New Roman"/>
          <w:sz w:val="24"/>
          <w:szCs w:val="24"/>
        </w:rPr>
        <w:br w:type="page"/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（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四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）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报价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人营业执照</w:t>
      </w:r>
    </w:p>
    <w:p w:rsidR="00A567D1" w:rsidRDefault="00A567D1">
      <w:pPr>
        <w:spacing w:line="600" w:lineRule="exact"/>
        <w:rPr>
          <w:rFonts w:ascii="方正小标宋_GBK" w:eastAsia="方正小标宋_GBK" w:hAnsi="宋体" w:cs="Times New Roman"/>
          <w:b/>
          <w:bCs/>
          <w:color w:val="000000"/>
          <w:kern w:val="0"/>
          <w:sz w:val="32"/>
          <w:szCs w:val="32"/>
        </w:rPr>
      </w:pPr>
    </w:p>
    <w:sectPr w:rsidR="00A567D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A4" w:rsidRDefault="008E23A4">
      <w:r>
        <w:separator/>
      </w:r>
    </w:p>
  </w:endnote>
  <w:endnote w:type="continuationSeparator" w:id="0">
    <w:p w:rsidR="008E23A4" w:rsidRDefault="008E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D1" w:rsidRDefault="008E23A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67D1" w:rsidRDefault="008E23A4">
                          <w:pPr>
                            <w:pStyle w:val="a3"/>
                            <w:rPr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CB1350">
                            <w:rPr>
                              <w:noProof/>
                              <w:sz w:val="28"/>
                              <w:szCs w:val="36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0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67D1" w:rsidRDefault="008E23A4">
                    <w:pPr>
                      <w:pStyle w:val="a3"/>
                      <w:rPr>
                        <w:sz w:val="28"/>
                        <w:szCs w:val="36"/>
                      </w:rPr>
                    </w:pPr>
                    <w:r>
                      <w:rPr>
                        <w:rFonts w:hint="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36"/>
                      </w:rPr>
                      <w:fldChar w:fldCharType="separate"/>
                    </w:r>
                    <w:r w:rsidR="00CB1350">
                      <w:rPr>
                        <w:noProof/>
                        <w:sz w:val="28"/>
                        <w:szCs w:val="36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A4" w:rsidRDefault="008E23A4">
      <w:r>
        <w:separator/>
      </w:r>
    </w:p>
  </w:footnote>
  <w:footnote w:type="continuationSeparator" w:id="0">
    <w:p w:rsidR="008E23A4" w:rsidRDefault="008E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62411"/>
    <w:rsid w:val="00082C99"/>
    <w:rsid w:val="000E7200"/>
    <w:rsid w:val="00100F40"/>
    <w:rsid w:val="00154542"/>
    <w:rsid w:val="00173264"/>
    <w:rsid w:val="00185372"/>
    <w:rsid w:val="001E1AA7"/>
    <w:rsid w:val="001F672D"/>
    <w:rsid w:val="00202BB8"/>
    <w:rsid w:val="00266C51"/>
    <w:rsid w:val="00346A2D"/>
    <w:rsid w:val="00353028"/>
    <w:rsid w:val="003F124D"/>
    <w:rsid w:val="00422ADC"/>
    <w:rsid w:val="00447BF8"/>
    <w:rsid w:val="00465138"/>
    <w:rsid w:val="00492638"/>
    <w:rsid w:val="004D0CB2"/>
    <w:rsid w:val="004F7271"/>
    <w:rsid w:val="004F767F"/>
    <w:rsid w:val="00523B80"/>
    <w:rsid w:val="00531603"/>
    <w:rsid w:val="00534EFB"/>
    <w:rsid w:val="005F4DBE"/>
    <w:rsid w:val="006002F4"/>
    <w:rsid w:val="00695F9C"/>
    <w:rsid w:val="006A0FD6"/>
    <w:rsid w:val="0070141B"/>
    <w:rsid w:val="00703270"/>
    <w:rsid w:val="0070764F"/>
    <w:rsid w:val="007241FA"/>
    <w:rsid w:val="007B3295"/>
    <w:rsid w:val="007F77C4"/>
    <w:rsid w:val="00831E4D"/>
    <w:rsid w:val="008854B5"/>
    <w:rsid w:val="008A1DD5"/>
    <w:rsid w:val="008D0EA8"/>
    <w:rsid w:val="008E23A4"/>
    <w:rsid w:val="008F799F"/>
    <w:rsid w:val="0095497A"/>
    <w:rsid w:val="00962154"/>
    <w:rsid w:val="00982DD2"/>
    <w:rsid w:val="009B0BF1"/>
    <w:rsid w:val="009C183F"/>
    <w:rsid w:val="00A00FAD"/>
    <w:rsid w:val="00A114D6"/>
    <w:rsid w:val="00A567D1"/>
    <w:rsid w:val="00A73FB6"/>
    <w:rsid w:val="00AB7ACD"/>
    <w:rsid w:val="00AE3590"/>
    <w:rsid w:val="00AF0243"/>
    <w:rsid w:val="00AF2924"/>
    <w:rsid w:val="00B238E0"/>
    <w:rsid w:val="00C44F81"/>
    <w:rsid w:val="00CB1350"/>
    <w:rsid w:val="00D440C4"/>
    <w:rsid w:val="00D61DAE"/>
    <w:rsid w:val="00D71FD5"/>
    <w:rsid w:val="00DC7344"/>
    <w:rsid w:val="00DD68E5"/>
    <w:rsid w:val="00EC12FA"/>
    <w:rsid w:val="00ED54A7"/>
    <w:rsid w:val="00FC3658"/>
    <w:rsid w:val="01326478"/>
    <w:rsid w:val="02AA184F"/>
    <w:rsid w:val="033F3CA0"/>
    <w:rsid w:val="03FA5845"/>
    <w:rsid w:val="04B972DF"/>
    <w:rsid w:val="056E0726"/>
    <w:rsid w:val="05C9217A"/>
    <w:rsid w:val="0678348F"/>
    <w:rsid w:val="07850A2F"/>
    <w:rsid w:val="07A20B1A"/>
    <w:rsid w:val="080713CD"/>
    <w:rsid w:val="0A771657"/>
    <w:rsid w:val="0A8116A1"/>
    <w:rsid w:val="0AD77284"/>
    <w:rsid w:val="0B82611F"/>
    <w:rsid w:val="0BEC4309"/>
    <w:rsid w:val="0BED750A"/>
    <w:rsid w:val="0C6F6EB9"/>
    <w:rsid w:val="0C7B2528"/>
    <w:rsid w:val="0CF84357"/>
    <w:rsid w:val="0D2A5DB3"/>
    <w:rsid w:val="0EC90620"/>
    <w:rsid w:val="0FE75E43"/>
    <w:rsid w:val="11FA339E"/>
    <w:rsid w:val="12CE27DB"/>
    <w:rsid w:val="12CF136F"/>
    <w:rsid w:val="13F8767B"/>
    <w:rsid w:val="14957DDB"/>
    <w:rsid w:val="14A7375D"/>
    <w:rsid w:val="14E05626"/>
    <w:rsid w:val="152445C6"/>
    <w:rsid w:val="155D7F4A"/>
    <w:rsid w:val="161F5BCE"/>
    <w:rsid w:val="16956930"/>
    <w:rsid w:val="16AC0707"/>
    <w:rsid w:val="16C61088"/>
    <w:rsid w:val="170E3832"/>
    <w:rsid w:val="1715792B"/>
    <w:rsid w:val="17B24CB8"/>
    <w:rsid w:val="193B7963"/>
    <w:rsid w:val="19B0348B"/>
    <w:rsid w:val="1A28201A"/>
    <w:rsid w:val="1AF74FCA"/>
    <w:rsid w:val="1B1D490B"/>
    <w:rsid w:val="1B297F86"/>
    <w:rsid w:val="1C6C0E94"/>
    <w:rsid w:val="1D0B3976"/>
    <w:rsid w:val="1D287FE5"/>
    <w:rsid w:val="1D846AA8"/>
    <w:rsid w:val="1E505BEE"/>
    <w:rsid w:val="1E7079BE"/>
    <w:rsid w:val="1E7E0B07"/>
    <w:rsid w:val="1F9B3A59"/>
    <w:rsid w:val="211F5C4A"/>
    <w:rsid w:val="216733E8"/>
    <w:rsid w:val="22EB7F75"/>
    <w:rsid w:val="23093AFF"/>
    <w:rsid w:val="234B59E4"/>
    <w:rsid w:val="24783FFD"/>
    <w:rsid w:val="24F01577"/>
    <w:rsid w:val="25567927"/>
    <w:rsid w:val="25B66542"/>
    <w:rsid w:val="25BD4BF6"/>
    <w:rsid w:val="25C57841"/>
    <w:rsid w:val="264748C2"/>
    <w:rsid w:val="27644654"/>
    <w:rsid w:val="27D641A0"/>
    <w:rsid w:val="28106DE7"/>
    <w:rsid w:val="28847D87"/>
    <w:rsid w:val="29133115"/>
    <w:rsid w:val="2AE00864"/>
    <w:rsid w:val="2B3A4EF9"/>
    <w:rsid w:val="2B576DB2"/>
    <w:rsid w:val="2C0C45BB"/>
    <w:rsid w:val="2D0D6CDA"/>
    <w:rsid w:val="2E266FC4"/>
    <w:rsid w:val="2E5F20CD"/>
    <w:rsid w:val="2FF808B4"/>
    <w:rsid w:val="302220EB"/>
    <w:rsid w:val="319E1E8D"/>
    <w:rsid w:val="31CF3C6C"/>
    <w:rsid w:val="32261898"/>
    <w:rsid w:val="3242045B"/>
    <w:rsid w:val="34904D3F"/>
    <w:rsid w:val="35221729"/>
    <w:rsid w:val="36072C06"/>
    <w:rsid w:val="37071C27"/>
    <w:rsid w:val="37885C73"/>
    <w:rsid w:val="37FF1C73"/>
    <w:rsid w:val="38970343"/>
    <w:rsid w:val="395065A8"/>
    <w:rsid w:val="3A4C78D6"/>
    <w:rsid w:val="3B7D5E23"/>
    <w:rsid w:val="3BBF49C7"/>
    <w:rsid w:val="3BC1742B"/>
    <w:rsid w:val="3C151956"/>
    <w:rsid w:val="3C2933A6"/>
    <w:rsid w:val="3C297D32"/>
    <w:rsid w:val="3C445B93"/>
    <w:rsid w:val="3D305AEA"/>
    <w:rsid w:val="3D762079"/>
    <w:rsid w:val="3E220567"/>
    <w:rsid w:val="401A042D"/>
    <w:rsid w:val="419141DC"/>
    <w:rsid w:val="41CA11D1"/>
    <w:rsid w:val="432713A8"/>
    <w:rsid w:val="43577CF2"/>
    <w:rsid w:val="441A2023"/>
    <w:rsid w:val="443025C7"/>
    <w:rsid w:val="451337CC"/>
    <w:rsid w:val="45454032"/>
    <w:rsid w:val="45DE209F"/>
    <w:rsid w:val="470452FB"/>
    <w:rsid w:val="48D62C11"/>
    <w:rsid w:val="49F9788A"/>
    <w:rsid w:val="4A0607F7"/>
    <w:rsid w:val="4B0168BA"/>
    <w:rsid w:val="4B764C95"/>
    <w:rsid w:val="4B801765"/>
    <w:rsid w:val="4E9B5BDE"/>
    <w:rsid w:val="4FFC7A19"/>
    <w:rsid w:val="50414410"/>
    <w:rsid w:val="50945EEE"/>
    <w:rsid w:val="51673C17"/>
    <w:rsid w:val="518512EF"/>
    <w:rsid w:val="52332E13"/>
    <w:rsid w:val="53317F76"/>
    <w:rsid w:val="534423F0"/>
    <w:rsid w:val="5434006F"/>
    <w:rsid w:val="54C304B7"/>
    <w:rsid w:val="556E13FA"/>
    <w:rsid w:val="568C6485"/>
    <w:rsid w:val="57612897"/>
    <w:rsid w:val="57C76083"/>
    <w:rsid w:val="58591504"/>
    <w:rsid w:val="58591788"/>
    <w:rsid w:val="590B62EB"/>
    <w:rsid w:val="59387277"/>
    <w:rsid w:val="5AF33503"/>
    <w:rsid w:val="5B4A721D"/>
    <w:rsid w:val="5BDC7531"/>
    <w:rsid w:val="5C8E70E1"/>
    <w:rsid w:val="5CB31EF7"/>
    <w:rsid w:val="5E551A23"/>
    <w:rsid w:val="5EA80BF6"/>
    <w:rsid w:val="5EEA7391"/>
    <w:rsid w:val="5F0B219A"/>
    <w:rsid w:val="60493CFA"/>
    <w:rsid w:val="61365EB3"/>
    <w:rsid w:val="61B22C08"/>
    <w:rsid w:val="626A26E5"/>
    <w:rsid w:val="62E25608"/>
    <w:rsid w:val="63055D83"/>
    <w:rsid w:val="637379E3"/>
    <w:rsid w:val="63B0375D"/>
    <w:rsid w:val="664859F0"/>
    <w:rsid w:val="67A12D61"/>
    <w:rsid w:val="680430C1"/>
    <w:rsid w:val="68094810"/>
    <w:rsid w:val="68F4160C"/>
    <w:rsid w:val="699471CD"/>
    <w:rsid w:val="69B71C87"/>
    <w:rsid w:val="69C5550C"/>
    <w:rsid w:val="6B194A48"/>
    <w:rsid w:val="6CC279C5"/>
    <w:rsid w:val="6E1E6C5C"/>
    <w:rsid w:val="6E361978"/>
    <w:rsid w:val="6E3C4B8A"/>
    <w:rsid w:val="6E426699"/>
    <w:rsid w:val="6E4915C8"/>
    <w:rsid w:val="6F42629B"/>
    <w:rsid w:val="6FD96767"/>
    <w:rsid w:val="70353FB9"/>
    <w:rsid w:val="70462A6A"/>
    <w:rsid w:val="70A032A3"/>
    <w:rsid w:val="711B5E0B"/>
    <w:rsid w:val="71203AA3"/>
    <w:rsid w:val="71956B82"/>
    <w:rsid w:val="726F1467"/>
    <w:rsid w:val="72B65C11"/>
    <w:rsid w:val="72D62411"/>
    <w:rsid w:val="730D6391"/>
    <w:rsid w:val="73715B23"/>
    <w:rsid w:val="74B14445"/>
    <w:rsid w:val="752B2B7F"/>
    <w:rsid w:val="758D63D7"/>
    <w:rsid w:val="75D03D84"/>
    <w:rsid w:val="777C14FD"/>
    <w:rsid w:val="77D15FED"/>
    <w:rsid w:val="78893DB8"/>
    <w:rsid w:val="78A804D2"/>
    <w:rsid w:val="7949275E"/>
    <w:rsid w:val="79820E68"/>
    <w:rsid w:val="799434A4"/>
    <w:rsid w:val="7AFD3388"/>
    <w:rsid w:val="7B8617F5"/>
    <w:rsid w:val="7E2E5C6E"/>
    <w:rsid w:val="7E502A96"/>
    <w:rsid w:val="7E6D6B08"/>
    <w:rsid w:val="7EEB3A91"/>
    <w:rsid w:val="7F2B0530"/>
    <w:rsid w:val="7F764893"/>
    <w:rsid w:val="7FA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B660C3"/>
  <w15:docId w15:val="{CF0FA0A0-07D0-4D05-96EA-3A15A07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531</Words>
  <Characters>3032</Characters>
  <Application>Microsoft Office Word</Application>
  <DocSecurity>0</DocSecurity>
  <Lines>25</Lines>
  <Paragraphs>7</Paragraphs>
  <ScaleCrop>false</ScaleCrop>
  <Company>区建委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重庆市北碚区住房和城乡建设委员会</dc:title>
  <dc:creator>bbcj190905</dc:creator>
  <cp:lastModifiedBy>USER</cp:lastModifiedBy>
  <cp:revision>16</cp:revision>
  <cp:lastPrinted>2025-03-04T02:51:00Z</cp:lastPrinted>
  <dcterms:created xsi:type="dcterms:W3CDTF">2023-04-07T03:08:00Z</dcterms:created>
  <dcterms:modified xsi:type="dcterms:W3CDTF">2025-09-03T00:00:00Z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731EFD9E8E654F929B7C2BF210EB7973</vt:lpwstr>
  </property>
</Properties>
</file>