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6C6" w:rsidRDefault="00FB66C6" w:rsidP="00FB66C6">
      <w:pPr>
        <w:spacing w:line="600" w:lineRule="exact"/>
        <w:rPr>
          <w:rFonts w:ascii="方正仿宋_GBK" w:eastAsia="方正仿宋_GBK" w:hAnsi="华文中宋" w:cs="华文中宋"/>
          <w:b/>
          <w:sz w:val="32"/>
          <w:szCs w:val="32"/>
        </w:rPr>
      </w:pPr>
    </w:p>
    <w:p w:rsidR="00FB66C6" w:rsidRDefault="00FB66C6" w:rsidP="00FB66C6">
      <w:pPr>
        <w:spacing w:line="600" w:lineRule="exact"/>
        <w:jc w:val="center"/>
        <w:rPr>
          <w:rFonts w:ascii="方正小标宋_GBK" w:eastAsia="方正小标宋_GBK" w:hAnsi="华文中宋" w:cs="华文中宋"/>
          <w:sz w:val="44"/>
          <w:szCs w:val="44"/>
        </w:rPr>
      </w:pPr>
      <w:r>
        <w:rPr>
          <w:rFonts w:ascii="方正小标宋_GBK" w:eastAsia="方正小标宋_GBK" w:hAnsi="华文中宋" w:cs="华文中宋" w:hint="eastAsia"/>
          <w:sz w:val="44"/>
          <w:szCs w:val="44"/>
        </w:rPr>
        <w:t>重庆市北碚区总工会</w:t>
      </w:r>
      <w:r w:rsidR="008C048C">
        <w:rPr>
          <w:rFonts w:ascii="方正小标宋_GBK" w:eastAsia="方正小标宋_GBK" w:hAnsi="华文中宋" w:cs="华文中宋" w:hint="eastAsia"/>
          <w:sz w:val="44"/>
          <w:szCs w:val="44"/>
        </w:rPr>
        <w:t>（本级）</w:t>
      </w:r>
    </w:p>
    <w:p w:rsidR="00FB66C6" w:rsidRDefault="00FB66C6" w:rsidP="00FB66C6">
      <w:pPr>
        <w:spacing w:line="600" w:lineRule="exact"/>
        <w:jc w:val="center"/>
        <w:rPr>
          <w:rFonts w:ascii="方正小标宋_GBK" w:eastAsia="方正小标宋_GBK" w:hAnsi="华文中宋" w:cs="华文中宋"/>
          <w:sz w:val="44"/>
          <w:szCs w:val="44"/>
        </w:rPr>
      </w:pPr>
      <w:r>
        <w:rPr>
          <w:rFonts w:ascii="方正小标宋_GBK" w:eastAsia="方正小标宋_GBK" w:hAnsi="华文中宋" w:cs="华文中宋" w:hint="eastAsia"/>
          <w:sz w:val="44"/>
          <w:szCs w:val="44"/>
        </w:rPr>
        <w:t>2022年单位预算情况说明</w:t>
      </w:r>
    </w:p>
    <w:p w:rsidR="00FB66C6" w:rsidRDefault="00FB66C6" w:rsidP="00FB66C6">
      <w:pPr>
        <w:spacing w:line="600" w:lineRule="exact"/>
        <w:ind w:firstLineChars="200" w:firstLine="880"/>
        <w:jc w:val="center"/>
        <w:rPr>
          <w:rFonts w:ascii="华文中宋" w:eastAsia="华文中宋" w:hAnsi="华文中宋" w:cs="华文中宋"/>
          <w:sz w:val="44"/>
          <w:szCs w:val="44"/>
        </w:rPr>
      </w:pPr>
    </w:p>
    <w:p w:rsidR="00FB66C6" w:rsidRDefault="00FB66C6" w:rsidP="00FB66C6">
      <w:pPr>
        <w:spacing w:line="600" w:lineRule="exact"/>
        <w:ind w:firstLineChars="200" w:firstLine="640"/>
        <w:rPr>
          <w:rFonts w:ascii="方正黑体_GBK" w:eastAsia="方正黑体_GBK" w:hAnsi="黑体" w:cs="仿宋_GB2312"/>
          <w:sz w:val="32"/>
        </w:rPr>
      </w:pPr>
      <w:r>
        <w:rPr>
          <w:rFonts w:ascii="方正黑体_GBK" w:eastAsia="方正黑体_GBK" w:hAnsi="黑体" w:cs="仿宋_GB2312" w:hint="eastAsia"/>
          <w:sz w:val="32"/>
        </w:rPr>
        <w:t>一、单位基本情况</w:t>
      </w:r>
    </w:p>
    <w:p w:rsidR="00FB66C6" w:rsidRDefault="00FB66C6" w:rsidP="00FB66C6">
      <w:pPr>
        <w:spacing w:line="600" w:lineRule="exact"/>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（一）职能职责</w:t>
      </w:r>
    </w:p>
    <w:p w:rsidR="00FB66C6" w:rsidRPr="005B5A84" w:rsidRDefault="00FB66C6" w:rsidP="00FB66C6">
      <w:pPr>
        <w:spacing w:line="560" w:lineRule="exact"/>
        <w:ind w:firstLineChars="200" w:firstLine="640"/>
        <w:rPr>
          <w:rFonts w:ascii="方正仿宋_GBK" w:eastAsia="方正仿宋_GBK" w:hAnsi="仿宋_GB2312" w:cs="仿宋_GB2312"/>
          <w:sz w:val="32"/>
        </w:rPr>
      </w:pPr>
      <w:r w:rsidRPr="005B5A84">
        <w:rPr>
          <w:rFonts w:ascii="方正仿宋_GBK" w:eastAsia="方正仿宋_GBK" w:hAnsi="仿宋_GB2312" w:cs="仿宋_GB2312" w:hint="eastAsia"/>
          <w:sz w:val="32"/>
        </w:rPr>
        <w:t>工会的基本职责是：维护职工的合法权益。组织职工积极参加建设和改革，努力促进经济、政治、文化、社会和生态文明建设；代表和组织职工参与国家和社会事务管理，参与企业、事业单位机关的民主管理；教育职工不断提高思想道德素质和科学文化素质，建设有理想、有道德、有文化、有纪律的职工队伍，不断发展工人阶级先进性。</w:t>
      </w:r>
    </w:p>
    <w:p w:rsidR="00FB66C6" w:rsidRDefault="00FB66C6" w:rsidP="00FB66C6">
      <w:pPr>
        <w:pStyle w:val="a6"/>
        <w:tabs>
          <w:tab w:val="center" w:pos="4153"/>
          <w:tab w:val="left" w:pos="7275"/>
        </w:tabs>
        <w:spacing w:line="600" w:lineRule="exact"/>
        <w:ind w:left="640" w:firstLineChars="0" w:firstLine="0"/>
        <w:jc w:val="left"/>
        <w:rPr>
          <w:rFonts w:ascii="方正仿宋_GBK" w:eastAsia="方正仿宋_GBK" w:hAnsi="仿宋_GB2312" w:cs="仿宋_GB2312"/>
          <w:sz w:val="32"/>
        </w:rPr>
      </w:pPr>
      <w:r>
        <w:rPr>
          <w:rFonts w:ascii="方正仿宋_GBK" w:eastAsia="方正仿宋_GBK" w:hAnsi="仿宋_GB2312" w:cs="仿宋_GB2312" w:hint="eastAsia"/>
          <w:sz w:val="32"/>
        </w:rPr>
        <w:t>（二）单位构成</w:t>
      </w:r>
    </w:p>
    <w:p w:rsidR="00FB66C6" w:rsidRDefault="00FB66C6" w:rsidP="00FB66C6">
      <w:pPr>
        <w:pStyle w:val="a6"/>
        <w:tabs>
          <w:tab w:val="center" w:pos="4153"/>
          <w:tab w:val="left" w:pos="7275"/>
        </w:tabs>
        <w:spacing w:line="600" w:lineRule="exact"/>
        <w:ind w:firstLine="640"/>
        <w:jc w:val="left"/>
        <w:rPr>
          <w:rFonts w:ascii="方正仿宋_GBK" w:eastAsia="方正仿宋_GBK" w:hAnsi="仿宋_GB2312" w:cs="仿宋_GB2312"/>
          <w:sz w:val="32"/>
        </w:rPr>
      </w:pPr>
      <w:r>
        <w:rPr>
          <w:rFonts w:ascii="方正仿宋_GBK" w:eastAsia="方正仿宋_GBK" w:hAnsi="仿宋_GB2312" w:cs="仿宋_GB2312" w:hint="eastAsia"/>
          <w:sz w:val="32"/>
        </w:rPr>
        <w:t>重庆市北碚区总工会内设一室两科，分别是办公室、基层工作部、服务发展部。</w:t>
      </w:r>
    </w:p>
    <w:p w:rsidR="00FB66C6" w:rsidRPr="00D5191F" w:rsidRDefault="00FB66C6" w:rsidP="00FB66C6">
      <w:pPr>
        <w:spacing w:line="560" w:lineRule="exact"/>
        <w:ind w:firstLineChars="200" w:firstLine="640"/>
        <w:rPr>
          <w:rFonts w:ascii="方正仿宋_GBK" w:eastAsia="方正仿宋_GBK"/>
          <w:sz w:val="32"/>
          <w:szCs w:val="32"/>
        </w:rPr>
      </w:pPr>
      <w:r w:rsidRPr="00D5191F">
        <w:rPr>
          <w:rFonts w:ascii="方正仿宋_GBK" w:eastAsia="方正仿宋_GBK" w:hint="eastAsia"/>
          <w:sz w:val="32"/>
          <w:szCs w:val="32"/>
        </w:rPr>
        <w:t>现有在职行政编制人数</w:t>
      </w:r>
      <w:r w:rsidR="00561B57">
        <w:rPr>
          <w:rFonts w:ascii="方正仿宋_GBK" w:eastAsia="方正仿宋_GBK" w:hint="eastAsia"/>
          <w:sz w:val="32"/>
          <w:szCs w:val="32"/>
        </w:rPr>
        <w:t>7</w:t>
      </w:r>
      <w:r w:rsidRPr="00D5191F">
        <w:rPr>
          <w:rFonts w:ascii="方正仿宋_GBK" w:eastAsia="方正仿宋_GBK" w:hint="eastAsia"/>
          <w:sz w:val="32"/>
          <w:szCs w:val="32"/>
        </w:rPr>
        <w:t>人（含工勤人员1人），在职事业编制人数</w:t>
      </w:r>
      <w:r>
        <w:rPr>
          <w:rFonts w:ascii="方正仿宋_GBK" w:eastAsia="方正仿宋_GBK" w:hint="eastAsia"/>
          <w:sz w:val="32"/>
          <w:szCs w:val="32"/>
        </w:rPr>
        <w:t>4</w:t>
      </w:r>
      <w:r w:rsidRPr="00D5191F">
        <w:rPr>
          <w:rFonts w:ascii="方正仿宋_GBK" w:eastAsia="方正仿宋_GBK" w:hint="eastAsia"/>
          <w:sz w:val="32"/>
          <w:szCs w:val="32"/>
        </w:rPr>
        <w:t>人。</w:t>
      </w:r>
    </w:p>
    <w:p w:rsidR="00FB66C6" w:rsidRDefault="00FB66C6" w:rsidP="00FB66C6">
      <w:pPr>
        <w:spacing w:line="600" w:lineRule="exact"/>
        <w:ind w:firstLineChars="200" w:firstLine="640"/>
        <w:rPr>
          <w:rFonts w:ascii="方正黑体_GBK" w:eastAsia="方正黑体_GBK" w:hAnsi="黑体" w:cs="仿宋_GB2312"/>
          <w:sz w:val="32"/>
        </w:rPr>
      </w:pPr>
      <w:r>
        <w:rPr>
          <w:rFonts w:ascii="方正黑体_GBK" w:eastAsia="方正黑体_GBK" w:hAnsi="黑体" w:cs="仿宋_GB2312" w:hint="eastAsia"/>
          <w:sz w:val="32"/>
        </w:rPr>
        <w:t>二、单位收支总体情况</w:t>
      </w:r>
    </w:p>
    <w:p w:rsidR="00FB66C6" w:rsidRDefault="00FB66C6" w:rsidP="00FB66C6">
      <w:pPr>
        <w:spacing w:line="600" w:lineRule="exact"/>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一）收入预算：2022年年初预算数271.21万元，其中：一般公共预算拨款271.21万元，政府性基金预算拨款0万元，国有资本经营预算收入0万元，事业收入0万元，事业单位经营收入0万元，其他收入0万元。收入较2021年增加166.48万元，主要是一般公共预算拨款增加166.48万</w:t>
      </w:r>
      <w:r>
        <w:rPr>
          <w:rFonts w:ascii="方正仿宋_GBK" w:eastAsia="方正仿宋_GBK" w:hAnsi="仿宋_GB2312" w:cs="仿宋_GB2312" w:hint="eastAsia"/>
          <w:sz w:val="32"/>
        </w:rPr>
        <w:lastRenderedPageBreak/>
        <w:t>元。</w:t>
      </w:r>
    </w:p>
    <w:p w:rsidR="00FB66C6" w:rsidRDefault="00FB66C6" w:rsidP="00FB66C6">
      <w:pPr>
        <w:spacing w:line="600" w:lineRule="exact"/>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二）支出预算：2022年年初预算数271.21万元，其中：一般公共服务支出预算200.95万元，教育支出预算0万元，社会保障和就业支出预算50.87万元，卫生健康支出预算10.30万元，住房保障支出预算9.09万元。支出预算较2021年增加166.48万元，主要是基本支出预算增加176.48万元，项目支出预算减少10万元。</w:t>
      </w:r>
    </w:p>
    <w:p w:rsidR="00FB66C6" w:rsidRDefault="00FB66C6" w:rsidP="00FB66C6">
      <w:pPr>
        <w:spacing w:line="600" w:lineRule="exact"/>
        <w:ind w:firstLineChars="200" w:firstLine="640"/>
        <w:rPr>
          <w:rFonts w:ascii="方正仿宋_GBK" w:eastAsia="方正仿宋_GBK" w:hAnsi="黑体" w:cs="仿宋_GB2312"/>
          <w:sz w:val="32"/>
        </w:rPr>
      </w:pPr>
      <w:r>
        <w:rPr>
          <w:rFonts w:ascii="方正黑体_GBK" w:eastAsia="方正黑体_GBK" w:hAnsi="黑体" w:cs="仿宋_GB2312" w:hint="eastAsia"/>
          <w:sz w:val="32"/>
        </w:rPr>
        <w:t>三、单位预算情况说明</w:t>
      </w:r>
    </w:p>
    <w:p w:rsidR="00FB66C6" w:rsidRDefault="00FB66C6" w:rsidP="00FB66C6">
      <w:pPr>
        <w:spacing w:line="600" w:lineRule="exact"/>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2022年一般公共预算财政拨款收入271.21万元，一般公共预算财政拨款支出271.21万元，比2021年增加166.48万元。其中：基本支出231.21万元，比2021年增加166.48万元，主要原因是将我单位2020年在职人员的工资及公用经费纳入财政预算，主要用于保障在职人员工资福利及社会保险缴费，离休人员离休费，退休人员补助等，保障单位正常运转的各项商品服务支出；项目支出40万元，比2021年减少10</w:t>
      </w:r>
      <w:r w:rsidR="00656A35">
        <w:rPr>
          <w:rFonts w:ascii="方正仿宋_GBK" w:eastAsia="方正仿宋_GBK" w:hAnsi="仿宋_GB2312" w:cs="仿宋_GB2312" w:hint="eastAsia"/>
          <w:sz w:val="32"/>
        </w:rPr>
        <w:t>万元，主要原因是</w:t>
      </w:r>
      <w:r>
        <w:rPr>
          <w:rFonts w:ascii="方正仿宋_GBK" w:eastAsia="方正仿宋_GBK" w:hAnsi="仿宋_GB2312" w:cs="仿宋_GB2312" w:hint="eastAsia"/>
          <w:sz w:val="32"/>
        </w:rPr>
        <w:t>争取上级资金用于项目实施等，主要用于劳模以及送温暖重点工作。</w:t>
      </w:r>
    </w:p>
    <w:p w:rsidR="00FB66C6" w:rsidRDefault="00FB66C6" w:rsidP="00FB66C6">
      <w:pPr>
        <w:spacing w:line="600" w:lineRule="exact"/>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重庆市北碚区总工会2022年无使用政府性基金预算拨款安排的支出。</w:t>
      </w:r>
    </w:p>
    <w:p w:rsidR="00FB66C6" w:rsidRDefault="00FB66C6" w:rsidP="00FB66C6">
      <w:pPr>
        <w:spacing w:line="600" w:lineRule="exact"/>
        <w:ind w:firstLineChars="200" w:firstLine="640"/>
        <w:rPr>
          <w:rFonts w:ascii="方正仿宋_GBK" w:eastAsia="方正仿宋_GBK" w:hAnsi="黑体" w:cs="仿宋_GB2312"/>
          <w:sz w:val="32"/>
        </w:rPr>
      </w:pPr>
      <w:r>
        <w:rPr>
          <w:rFonts w:ascii="方正黑体_GBK" w:eastAsia="方正黑体_GBK" w:hAnsi="黑体" w:cs="仿宋_GB2312" w:hint="eastAsia"/>
          <w:sz w:val="32"/>
        </w:rPr>
        <w:t>四、“三公”经费情况说明</w:t>
      </w:r>
    </w:p>
    <w:p w:rsidR="00FB66C6" w:rsidRDefault="00FB66C6" w:rsidP="00FB66C6">
      <w:pPr>
        <w:spacing w:line="600" w:lineRule="exact"/>
        <w:ind w:firstLine="600"/>
        <w:rPr>
          <w:rFonts w:ascii="方正仿宋_GBK" w:eastAsia="方正仿宋_GBK" w:hAnsi="仿宋_GB2312" w:cs="仿宋_GB2312"/>
          <w:sz w:val="32"/>
        </w:rPr>
      </w:pPr>
      <w:r>
        <w:rPr>
          <w:rFonts w:ascii="方正仿宋_GBK" w:eastAsia="方正仿宋_GBK" w:hAnsi="仿宋_GB2312" w:cs="仿宋_GB2312" w:hint="eastAsia"/>
          <w:sz w:val="32"/>
        </w:rPr>
        <w:t>2022年“三公”经费预算</w:t>
      </w:r>
      <w:r w:rsidR="00286DD4">
        <w:rPr>
          <w:rFonts w:ascii="方正仿宋_GBK" w:eastAsia="方正仿宋_GBK" w:hAnsi="仿宋_GB2312" w:cs="仿宋_GB2312" w:hint="eastAsia"/>
          <w:sz w:val="32"/>
        </w:rPr>
        <w:t>1</w:t>
      </w:r>
      <w:r>
        <w:rPr>
          <w:rFonts w:ascii="方正仿宋_GBK" w:eastAsia="方正仿宋_GBK" w:hAnsi="仿宋_GB2312" w:cs="仿宋_GB2312" w:hint="eastAsia"/>
          <w:sz w:val="32"/>
        </w:rPr>
        <w:t>万元，比2021年增加</w:t>
      </w:r>
      <w:r w:rsidR="00286DD4">
        <w:rPr>
          <w:rFonts w:ascii="方正仿宋_GBK" w:eastAsia="方正仿宋_GBK" w:hAnsi="仿宋_GB2312" w:cs="仿宋_GB2312" w:hint="eastAsia"/>
          <w:sz w:val="32"/>
        </w:rPr>
        <w:t>1</w:t>
      </w:r>
      <w:r>
        <w:rPr>
          <w:rFonts w:ascii="方正仿宋_GBK" w:eastAsia="方正仿宋_GBK" w:hAnsi="仿宋_GB2312" w:cs="仿宋_GB2312" w:hint="eastAsia"/>
          <w:sz w:val="32"/>
        </w:rPr>
        <w:t>万元。其中：因公出国（境）费用</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w:t>
      </w:r>
      <w:r w:rsidR="00286DD4">
        <w:rPr>
          <w:rFonts w:ascii="方正仿宋_GBK" w:eastAsia="方正仿宋_GBK" w:hAnsi="仿宋_GB2312" w:cs="仿宋_GB2312" w:hint="eastAsia"/>
          <w:sz w:val="32"/>
        </w:rPr>
        <w:t>与2021年保持一致</w:t>
      </w:r>
      <w:r>
        <w:rPr>
          <w:rFonts w:ascii="方正仿宋_GBK" w:eastAsia="方正仿宋_GBK" w:hAnsi="仿宋_GB2312" w:cs="仿宋_GB2312" w:hint="eastAsia"/>
          <w:sz w:val="32"/>
        </w:rPr>
        <w:t>；公务接待费</w:t>
      </w:r>
      <w:r w:rsidR="00286DD4">
        <w:rPr>
          <w:rFonts w:ascii="方正仿宋_GBK" w:eastAsia="方正仿宋_GBK" w:hAnsi="仿宋_GB2312" w:cs="仿宋_GB2312" w:hint="eastAsia"/>
          <w:sz w:val="32"/>
        </w:rPr>
        <w:t>1</w:t>
      </w:r>
      <w:r>
        <w:rPr>
          <w:rFonts w:ascii="方正仿宋_GBK" w:eastAsia="方正仿宋_GBK" w:hAnsi="仿宋_GB2312" w:cs="仿宋_GB2312" w:hint="eastAsia"/>
          <w:sz w:val="32"/>
        </w:rPr>
        <w:t>万元，比2021年增加</w:t>
      </w:r>
      <w:r w:rsidR="00286DD4">
        <w:rPr>
          <w:rFonts w:ascii="方正仿宋_GBK" w:eastAsia="方正仿宋_GBK" w:hAnsi="仿宋_GB2312" w:cs="仿宋_GB2312" w:hint="eastAsia"/>
          <w:sz w:val="32"/>
        </w:rPr>
        <w:t>1</w:t>
      </w:r>
      <w:r>
        <w:rPr>
          <w:rFonts w:ascii="方正仿宋_GBK" w:eastAsia="方正仿宋_GBK" w:hAnsi="仿宋_GB2312" w:cs="仿宋_GB2312" w:hint="eastAsia"/>
          <w:sz w:val="32"/>
        </w:rPr>
        <w:t>万元，主要原因</w:t>
      </w:r>
      <w:r w:rsidR="00286DD4">
        <w:rPr>
          <w:rFonts w:ascii="方正仿宋_GBK" w:eastAsia="方正仿宋_GBK" w:hAnsi="仿宋_GB2312" w:cs="仿宋_GB2312" w:hint="eastAsia"/>
          <w:sz w:val="32"/>
        </w:rPr>
        <w:lastRenderedPageBreak/>
        <w:t>是将我单位2020年在职人员的工资及公用经费纳入财政预算</w:t>
      </w:r>
      <w:r>
        <w:rPr>
          <w:rFonts w:ascii="方正仿宋_GBK" w:eastAsia="方正仿宋_GBK" w:hAnsi="仿宋_GB2312" w:cs="仿宋_GB2312" w:hint="eastAsia"/>
          <w:sz w:val="32"/>
        </w:rPr>
        <w:t>；公务用车运行维护费</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w:t>
      </w:r>
      <w:r w:rsidR="00286DD4">
        <w:rPr>
          <w:rFonts w:ascii="方正仿宋_GBK" w:eastAsia="方正仿宋_GBK" w:hAnsi="仿宋_GB2312" w:cs="仿宋_GB2312" w:hint="eastAsia"/>
          <w:sz w:val="32"/>
        </w:rPr>
        <w:t>与2021年保持一致</w:t>
      </w:r>
      <w:r>
        <w:rPr>
          <w:rFonts w:ascii="方正仿宋_GBK" w:eastAsia="方正仿宋_GBK" w:hAnsi="仿宋_GB2312" w:cs="仿宋_GB2312" w:hint="eastAsia"/>
          <w:sz w:val="32"/>
        </w:rPr>
        <w:t>；公务用车购置费</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w:t>
      </w:r>
      <w:r w:rsidR="00286DD4">
        <w:rPr>
          <w:rFonts w:ascii="方正仿宋_GBK" w:eastAsia="方正仿宋_GBK" w:hAnsi="仿宋_GB2312" w:cs="仿宋_GB2312" w:hint="eastAsia"/>
          <w:sz w:val="32"/>
        </w:rPr>
        <w:t>与2021年保持一致。</w:t>
      </w:r>
    </w:p>
    <w:p w:rsidR="00FB66C6" w:rsidRDefault="00FB66C6" w:rsidP="00FB66C6">
      <w:pPr>
        <w:spacing w:line="600" w:lineRule="exact"/>
        <w:ind w:firstLineChars="200" w:firstLine="640"/>
        <w:rPr>
          <w:rFonts w:ascii="方正黑体_GBK" w:eastAsia="方正黑体_GBK" w:hAnsi="黑体" w:cs="仿宋_GB2312"/>
          <w:sz w:val="32"/>
        </w:rPr>
      </w:pPr>
      <w:r>
        <w:rPr>
          <w:rFonts w:ascii="方正黑体_GBK" w:eastAsia="方正黑体_GBK" w:hAnsi="黑体" w:cs="仿宋_GB2312" w:hint="eastAsia"/>
          <w:sz w:val="32"/>
        </w:rPr>
        <w:t>五、其他重要事项的情况说明</w:t>
      </w:r>
    </w:p>
    <w:p w:rsidR="00FB66C6" w:rsidRDefault="00FB66C6" w:rsidP="00FB66C6">
      <w:pPr>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1、机关运行经费。2022年一般公共预算财政拨款运行经费</w:t>
      </w:r>
      <w:r w:rsidR="00286DD4">
        <w:rPr>
          <w:rFonts w:ascii="方正仿宋_GBK" w:eastAsia="方正仿宋_GBK" w:hAnsi="仿宋_GB2312" w:cs="仿宋_GB2312" w:hint="eastAsia"/>
          <w:sz w:val="32"/>
        </w:rPr>
        <w:t>49.44</w:t>
      </w:r>
      <w:r>
        <w:rPr>
          <w:rFonts w:ascii="方正仿宋_GBK" w:eastAsia="方正仿宋_GBK" w:hAnsi="仿宋_GB2312" w:cs="仿宋_GB2312" w:hint="eastAsia"/>
          <w:sz w:val="32"/>
        </w:rPr>
        <w:t>万元，比上年增加</w:t>
      </w:r>
      <w:r w:rsidR="00286DD4">
        <w:rPr>
          <w:rFonts w:ascii="方正仿宋_GBK" w:eastAsia="方正仿宋_GBK" w:hAnsi="仿宋_GB2312" w:cs="仿宋_GB2312" w:hint="eastAsia"/>
          <w:sz w:val="32"/>
        </w:rPr>
        <w:t>49.44</w:t>
      </w:r>
      <w:r>
        <w:rPr>
          <w:rFonts w:ascii="方正仿宋_GBK" w:eastAsia="方正仿宋_GBK" w:hAnsi="仿宋_GB2312" w:cs="仿宋_GB2312" w:hint="eastAsia"/>
          <w:sz w:val="32"/>
        </w:rPr>
        <w:t>万元，主要原因为</w:t>
      </w:r>
      <w:r w:rsidR="00286DD4">
        <w:rPr>
          <w:rFonts w:ascii="方正仿宋_GBK" w:eastAsia="方正仿宋_GBK" w:hAnsi="仿宋_GB2312" w:cs="仿宋_GB2312" w:hint="eastAsia"/>
          <w:sz w:val="32"/>
        </w:rPr>
        <w:t>将我单位2020年在职人员的工资及公用经费纳入财政预算</w:t>
      </w:r>
      <w:r>
        <w:rPr>
          <w:rFonts w:ascii="方正仿宋_GBK" w:eastAsia="方正仿宋_GBK" w:hAnsi="仿宋_GB2312" w:cs="仿宋_GB2312" w:hint="eastAsia"/>
          <w:sz w:val="32"/>
        </w:rPr>
        <w:t>。主要用于办公费、印刷费、邮电费、水电费、物管费、差旅费、会议费、培训费及其他商品和服务支出等。</w:t>
      </w:r>
    </w:p>
    <w:p w:rsidR="00FB66C6" w:rsidRDefault="00FB66C6" w:rsidP="00FB66C6">
      <w:pPr>
        <w:ind w:firstLineChars="200" w:firstLine="640"/>
        <w:rPr>
          <w:rFonts w:ascii="方正仿宋_GBK" w:eastAsia="方正仿宋_GBK" w:hAnsi="仿宋_GB2312" w:cs="仿宋_GB2312"/>
          <w:sz w:val="32"/>
        </w:rPr>
      </w:pPr>
      <w:r>
        <w:rPr>
          <w:rFonts w:ascii="方正仿宋_GBK" w:eastAsia="方正仿宋_GBK" w:hAnsi="仿宋_GB2312" w:cs="仿宋_GB2312" w:hint="eastAsia"/>
          <w:sz w:val="32"/>
        </w:rPr>
        <w:t>2、政府采购情况。本单位政府采购预算总额</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万元：政府采购货物预算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万元、政府采购工程预算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万元、政府采购服务预算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万元；其中一般公共预算拨款政府采购</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万元：政府采购货物预算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万元、政府采购工程预算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万元、政府采购服务预算</w:t>
      </w:r>
      <w:r w:rsidR="00286DD4">
        <w:rPr>
          <w:rFonts w:ascii="方正仿宋_GBK" w:eastAsia="方正仿宋_GBK" w:hAnsi="仿宋_GB2312" w:cs="仿宋_GB2312" w:hint="eastAsia"/>
          <w:sz w:val="32"/>
        </w:rPr>
        <w:t>0</w:t>
      </w:r>
      <w:r>
        <w:rPr>
          <w:rFonts w:ascii="方正仿宋_GBK" w:eastAsia="方正仿宋_GBK" w:hAnsi="仿宋_GB2312" w:cs="仿宋_GB2312" w:hint="eastAsia"/>
          <w:sz w:val="32"/>
        </w:rPr>
        <w:t>万元。</w:t>
      </w:r>
    </w:p>
    <w:p w:rsidR="00FB66C6" w:rsidRDefault="00FB66C6" w:rsidP="00FB66C6">
      <w:pPr>
        <w:ind w:firstLineChars="200" w:firstLine="640"/>
        <w:rPr>
          <w:rFonts w:ascii="方正仿宋_GBK" w:eastAsia="方正仿宋_GBK" w:hAnsi="仿宋_GB2312" w:cs="仿宋_GB2312"/>
          <w:color w:val="000000"/>
          <w:sz w:val="32"/>
        </w:rPr>
      </w:pPr>
      <w:r>
        <w:rPr>
          <w:rFonts w:ascii="方正仿宋_GBK" w:eastAsia="方正仿宋_GBK" w:hAnsi="仿宋_GB2312" w:cs="仿宋_GB2312" w:hint="eastAsia"/>
          <w:sz w:val="32"/>
        </w:rPr>
        <w:t>3、绩效目标设置情况。</w:t>
      </w:r>
      <w:r>
        <w:rPr>
          <w:rFonts w:ascii="方正仿宋_GBK" w:eastAsia="方正仿宋_GBK" w:hAnsi="仿宋_GB2312" w:cs="仿宋_GB2312" w:hint="eastAsia"/>
          <w:color w:val="000000"/>
          <w:sz w:val="32"/>
        </w:rPr>
        <w:t>2022年项目支出均实行了绩效目标管理，涉及一般公共预算当年财政拨款</w:t>
      </w:r>
      <w:r w:rsidR="00286DD4">
        <w:rPr>
          <w:rFonts w:ascii="方正仿宋_GBK" w:eastAsia="方正仿宋_GBK" w:hAnsi="仿宋_GB2312" w:cs="仿宋_GB2312" w:hint="eastAsia"/>
          <w:color w:val="000000"/>
          <w:sz w:val="32"/>
        </w:rPr>
        <w:t>40</w:t>
      </w:r>
      <w:r>
        <w:rPr>
          <w:rFonts w:ascii="方正仿宋_GBK" w:eastAsia="方正仿宋_GBK" w:hAnsi="仿宋_GB2312" w:cs="仿宋_GB2312" w:hint="eastAsia"/>
          <w:color w:val="000000"/>
          <w:sz w:val="32"/>
        </w:rPr>
        <w:t>万元。</w:t>
      </w:r>
    </w:p>
    <w:p w:rsidR="00FB66C6" w:rsidRDefault="00FB66C6" w:rsidP="00FB66C6">
      <w:pPr>
        <w:ind w:firstLineChars="200" w:firstLine="640"/>
        <w:rPr>
          <w:rFonts w:ascii="方正仿宋_GBK" w:eastAsia="方正仿宋_GBK" w:hAnsi="仿宋_GB2312" w:cs="仿宋_GB2312"/>
          <w:color w:val="000000"/>
          <w:sz w:val="32"/>
        </w:rPr>
      </w:pPr>
      <w:r>
        <w:rPr>
          <w:rFonts w:ascii="方正仿宋_GBK" w:eastAsia="方正仿宋_GBK" w:hAnsi="仿宋_GB2312" w:cs="仿宋_GB2312" w:hint="eastAsia"/>
          <w:color w:val="000000"/>
          <w:sz w:val="32"/>
        </w:rPr>
        <w:t>4、国有资产占有使用情况。截止2021年12月，本单位共有车辆</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辆，其中一般公务用车</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辆、执勤执法用车</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辆。2022年一般公共预算安排购置车辆</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辆，其中一般公务用车</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辆、执勤执法用车</w:t>
      </w:r>
      <w:r w:rsidR="00286DD4">
        <w:rPr>
          <w:rFonts w:ascii="方正仿宋_GBK" w:eastAsia="方正仿宋_GBK" w:hAnsi="仿宋_GB2312" w:cs="仿宋_GB2312" w:hint="eastAsia"/>
          <w:color w:val="000000"/>
          <w:sz w:val="32"/>
        </w:rPr>
        <w:t>0</w:t>
      </w:r>
      <w:r>
        <w:rPr>
          <w:rFonts w:ascii="方正仿宋_GBK" w:eastAsia="方正仿宋_GBK" w:hAnsi="仿宋_GB2312" w:cs="仿宋_GB2312" w:hint="eastAsia"/>
          <w:color w:val="000000"/>
          <w:sz w:val="32"/>
        </w:rPr>
        <w:t>辆。</w:t>
      </w:r>
    </w:p>
    <w:p w:rsidR="00FB66C6" w:rsidRDefault="00FB66C6" w:rsidP="00FB66C6">
      <w:pPr>
        <w:spacing w:line="600" w:lineRule="exact"/>
        <w:ind w:firstLineChars="200" w:firstLine="640"/>
        <w:rPr>
          <w:rFonts w:ascii="方正黑体_GBK" w:eastAsia="方正黑体_GBK" w:hAnsi="黑体" w:cs="仿宋_GB2312"/>
          <w:sz w:val="32"/>
        </w:rPr>
      </w:pPr>
      <w:r>
        <w:rPr>
          <w:rFonts w:ascii="方正黑体_GBK" w:eastAsia="方正黑体_GBK" w:hAnsi="黑体" w:cs="仿宋_GB2312" w:hint="eastAsia"/>
          <w:sz w:val="32"/>
        </w:rPr>
        <w:t>六、专业性名词解释</w:t>
      </w:r>
    </w:p>
    <w:p w:rsidR="00FB66C6" w:rsidRDefault="00FB66C6" w:rsidP="00FB66C6">
      <w:pPr>
        <w:pStyle w:val="a6"/>
        <w:tabs>
          <w:tab w:val="center" w:pos="4153"/>
          <w:tab w:val="left" w:pos="7275"/>
        </w:tabs>
        <w:spacing w:line="600" w:lineRule="exact"/>
        <w:ind w:firstLine="640"/>
        <w:jc w:val="left"/>
        <w:rPr>
          <w:rFonts w:ascii="方正仿宋_GBK" w:eastAsia="方正仿宋_GBK"/>
          <w:sz w:val="32"/>
          <w:szCs w:val="32"/>
        </w:rPr>
      </w:pPr>
      <w:r>
        <w:rPr>
          <w:rFonts w:ascii="方正仿宋_GBK" w:eastAsia="方正仿宋_GBK" w:hint="eastAsia"/>
          <w:sz w:val="32"/>
          <w:szCs w:val="32"/>
        </w:rPr>
        <w:t>（一）财政拨款收入：指本年度从本级财政部门取得的</w:t>
      </w:r>
      <w:r>
        <w:rPr>
          <w:rFonts w:ascii="方正仿宋_GBK" w:eastAsia="方正仿宋_GBK" w:hint="eastAsia"/>
          <w:sz w:val="32"/>
          <w:szCs w:val="32"/>
        </w:rPr>
        <w:lastRenderedPageBreak/>
        <w:t>财政拨款，包括一般公共预算财政拨款和政府性基金预算财政拨款。</w:t>
      </w:r>
    </w:p>
    <w:p w:rsidR="00FB66C6" w:rsidRDefault="00FB66C6" w:rsidP="00FB66C6">
      <w:pPr>
        <w:pStyle w:val="a6"/>
        <w:tabs>
          <w:tab w:val="center" w:pos="4153"/>
          <w:tab w:val="left" w:pos="7275"/>
        </w:tabs>
        <w:spacing w:line="600" w:lineRule="exact"/>
        <w:ind w:firstLine="640"/>
        <w:jc w:val="left"/>
        <w:rPr>
          <w:rFonts w:ascii="方正仿宋_GBK" w:eastAsia="方正仿宋_GBK"/>
          <w:sz w:val="32"/>
          <w:szCs w:val="32"/>
        </w:rPr>
      </w:pPr>
      <w:r>
        <w:rPr>
          <w:rFonts w:ascii="方正仿宋_GBK" w:eastAsia="方正仿宋_GBK" w:hint="eastAsia"/>
          <w:sz w:val="32"/>
          <w:szCs w:val="32"/>
        </w:rPr>
        <w:t>（二）其他收入：指单位取得的除“财政拨款收入”、“事业收入”、“经营收入”等以外的收入。</w:t>
      </w:r>
    </w:p>
    <w:p w:rsidR="00FB66C6" w:rsidRDefault="00FB66C6" w:rsidP="00FB66C6">
      <w:pPr>
        <w:pStyle w:val="a6"/>
        <w:tabs>
          <w:tab w:val="center" w:pos="4153"/>
          <w:tab w:val="left" w:pos="7275"/>
        </w:tabs>
        <w:spacing w:line="600" w:lineRule="exact"/>
        <w:ind w:firstLine="640"/>
        <w:jc w:val="left"/>
        <w:rPr>
          <w:rFonts w:ascii="方正仿宋_GBK" w:eastAsia="方正仿宋_GBK"/>
          <w:sz w:val="32"/>
          <w:szCs w:val="32"/>
        </w:rPr>
      </w:pPr>
      <w:r>
        <w:rPr>
          <w:rFonts w:ascii="方正仿宋_GBK" w:eastAsia="方正仿宋_GBK" w:hint="eastAsia"/>
          <w:sz w:val="32"/>
          <w:szCs w:val="32"/>
        </w:rPr>
        <w:t>（三）基本支出：指为保障机构正常运转、完成日常工作任务而发生的人员经费和公用经费。</w:t>
      </w:r>
    </w:p>
    <w:p w:rsidR="00FB66C6" w:rsidRDefault="00FB66C6" w:rsidP="00FB66C6">
      <w:pPr>
        <w:pStyle w:val="a6"/>
        <w:tabs>
          <w:tab w:val="center" w:pos="4153"/>
          <w:tab w:val="left" w:pos="7275"/>
        </w:tabs>
        <w:spacing w:line="600" w:lineRule="exact"/>
        <w:ind w:firstLine="640"/>
        <w:jc w:val="left"/>
        <w:rPr>
          <w:rFonts w:ascii="方正仿宋_GBK" w:eastAsia="方正仿宋_GBK"/>
          <w:sz w:val="32"/>
          <w:szCs w:val="32"/>
        </w:rPr>
      </w:pPr>
      <w:r>
        <w:rPr>
          <w:rFonts w:ascii="方正仿宋_GBK" w:eastAsia="方正仿宋_GBK" w:hint="eastAsia"/>
          <w:sz w:val="32"/>
          <w:szCs w:val="32"/>
        </w:rPr>
        <w:t>（四）项目支出：指在基本支出之外为完成特定行政任务和事业发展目标所发生的支出。</w:t>
      </w:r>
    </w:p>
    <w:p w:rsidR="00FB66C6" w:rsidRDefault="00FB66C6" w:rsidP="00FB66C6">
      <w:pPr>
        <w:ind w:firstLineChars="200" w:firstLine="640"/>
        <w:rPr>
          <w:rFonts w:ascii="方正仿宋_GBK" w:eastAsia="方正仿宋_GBK" w:hAnsi="仿宋_GB2312" w:cs="仿宋_GB2312"/>
          <w:color w:val="000000"/>
          <w:sz w:val="32"/>
        </w:rPr>
      </w:pPr>
      <w:r>
        <w:rPr>
          <w:rFonts w:ascii="方正仿宋_GBK" w:eastAsia="方正仿宋_GBK" w:hint="eastAsia"/>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rsidR="00FB66C6" w:rsidRDefault="00FB66C6" w:rsidP="00FB66C6">
      <w:pPr>
        <w:ind w:firstLineChars="200" w:firstLine="643"/>
        <w:rPr>
          <w:rFonts w:ascii="方正仿宋_GBK" w:eastAsia="方正仿宋_GBK" w:hAnsi="仿宋_GB2312" w:cs="仿宋_GB2312"/>
          <w:b/>
          <w:sz w:val="32"/>
        </w:rPr>
      </w:pPr>
      <w:r>
        <w:rPr>
          <w:rFonts w:ascii="方正仿宋_GBK" w:eastAsia="方正仿宋_GBK" w:hAnsi="仿宋_GB2312" w:cs="仿宋_GB2312" w:hint="eastAsia"/>
          <w:b/>
          <w:sz w:val="32"/>
        </w:rPr>
        <w:t>单位预算公开联系人：</w:t>
      </w:r>
      <w:r w:rsidR="00286DD4">
        <w:rPr>
          <w:rFonts w:ascii="方正仿宋_GBK" w:eastAsia="方正仿宋_GBK" w:hAnsi="仿宋_GB2312" w:cs="仿宋_GB2312" w:hint="eastAsia"/>
          <w:b/>
          <w:sz w:val="32"/>
        </w:rPr>
        <w:t>陈爽</w:t>
      </w:r>
      <w:r>
        <w:rPr>
          <w:rFonts w:ascii="方正仿宋_GBK" w:eastAsia="方正仿宋_GBK" w:hAnsi="仿宋_GB2312" w:cs="仿宋_GB2312" w:hint="eastAsia"/>
          <w:b/>
          <w:sz w:val="32"/>
        </w:rPr>
        <w:t xml:space="preserve">  联系方式：</w:t>
      </w:r>
      <w:r>
        <w:rPr>
          <w:rFonts w:ascii="方正仿宋_GBK" w:eastAsia="方正仿宋_GBK" w:hint="eastAsia"/>
          <w:b/>
          <w:sz w:val="32"/>
        </w:rPr>
        <w:t>（</w:t>
      </w:r>
      <w:r w:rsidR="00286DD4">
        <w:rPr>
          <w:rFonts w:ascii="方正仿宋_GBK" w:eastAsia="方正仿宋_GBK" w:hint="eastAsia"/>
          <w:b/>
          <w:sz w:val="32"/>
        </w:rPr>
        <w:t>陈爽</w:t>
      </w:r>
      <w:r>
        <w:rPr>
          <w:rFonts w:ascii="方正仿宋_GBK" w:eastAsia="方正仿宋_GBK" w:hint="eastAsia"/>
          <w:b/>
          <w:sz w:val="32"/>
        </w:rPr>
        <w:t>，电话：023-</w:t>
      </w:r>
      <w:r w:rsidR="00286DD4">
        <w:rPr>
          <w:rFonts w:ascii="方正仿宋_GBK" w:eastAsia="方正仿宋_GBK" w:hint="eastAsia"/>
          <w:b/>
          <w:sz w:val="32"/>
        </w:rPr>
        <w:t>68213771</w:t>
      </w:r>
      <w:r>
        <w:rPr>
          <w:rFonts w:ascii="方正仿宋_GBK" w:eastAsia="方正仿宋_GBK" w:hint="eastAsia"/>
          <w:b/>
          <w:sz w:val="32"/>
        </w:rPr>
        <w:t>）</w:t>
      </w:r>
    </w:p>
    <w:p w:rsidR="006A613B" w:rsidRDefault="006A613B"/>
    <w:sectPr w:rsidR="006A613B" w:rsidSect="00521F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13B" w:rsidRDefault="006A613B" w:rsidP="00FB66C6">
      <w:r>
        <w:separator/>
      </w:r>
    </w:p>
  </w:endnote>
  <w:endnote w:type="continuationSeparator" w:id="1">
    <w:p w:rsidR="006A613B" w:rsidRDefault="006A613B" w:rsidP="00FB66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13B" w:rsidRDefault="006A613B" w:rsidP="00FB66C6">
      <w:r>
        <w:separator/>
      </w:r>
    </w:p>
  </w:footnote>
  <w:footnote w:type="continuationSeparator" w:id="1">
    <w:p w:rsidR="006A613B" w:rsidRDefault="006A613B" w:rsidP="00FB66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66C6"/>
    <w:rsid w:val="00286DD4"/>
    <w:rsid w:val="00521F3D"/>
    <w:rsid w:val="00561B57"/>
    <w:rsid w:val="00656A35"/>
    <w:rsid w:val="006A613B"/>
    <w:rsid w:val="007F73F3"/>
    <w:rsid w:val="008C048C"/>
    <w:rsid w:val="00D30B5C"/>
    <w:rsid w:val="00FB66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6C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66C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B66C6"/>
    <w:rPr>
      <w:sz w:val="18"/>
      <w:szCs w:val="18"/>
    </w:rPr>
  </w:style>
  <w:style w:type="paragraph" w:styleId="a4">
    <w:name w:val="footer"/>
    <w:basedOn w:val="a"/>
    <w:link w:val="Char0"/>
    <w:uiPriority w:val="99"/>
    <w:semiHidden/>
    <w:unhideWhenUsed/>
    <w:rsid w:val="00FB66C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B66C6"/>
    <w:rPr>
      <w:sz w:val="18"/>
      <w:szCs w:val="18"/>
    </w:rPr>
  </w:style>
  <w:style w:type="paragraph" w:styleId="a5">
    <w:name w:val="annotation text"/>
    <w:basedOn w:val="a"/>
    <w:link w:val="Char1"/>
    <w:semiHidden/>
    <w:unhideWhenUsed/>
    <w:rsid w:val="00FB66C6"/>
    <w:pPr>
      <w:jc w:val="left"/>
    </w:pPr>
  </w:style>
  <w:style w:type="character" w:customStyle="1" w:styleId="Char1">
    <w:name w:val="批注文字 Char"/>
    <w:basedOn w:val="a0"/>
    <w:link w:val="a5"/>
    <w:semiHidden/>
    <w:rsid w:val="00FB66C6"/>
    <w:rPr>
      <w:rFonts w:ascii="Calibri" w:eastAsia="宋体" w:hAnsi="Calibri" w:cs="Times New Roman"/>
    </w:rPr>
  </w:style>
  <w:style w:type="paragraph" w:styleId="a6">
    <w:name w:val="List Paragraph"/>
    <w:basedOn w:val="a"/>
    <w:uiPriority w:val="34"/>
    <w:qFormat/>
    <w:rsid w:val="00FB66C6"/>
    <w:pPr>
      <w:ind w:firstLineChars="200" w:firstLine="420"/>
    </w:pPr>
  </w:style>
  <w:style w:type="character" w:styleId="a7">
    <w:name w:val="annotation reference"/>
    <w:basedOn w:val="a0"/>
    <w:uiPriority w:val="99"/>
    <w:semiHidden/>
    <w:unhideWhenUsed/>
    <w:rsid w:val="00FB66C6"/>
    <w:rPr>
      <w:sz w:val="21"/>
      <w:szCs w:val="21"/>
    </w:rPr>
  </w:style>
  <w:style w:type="paragraph" w:styleId="a8">
    <w:name w:val="Balloon Text"/>
    <w:basedOn w:val="a"/>
    <w:link w:val="Char2"/>
    <w:uiPriority w:val="99"/>
    <w:semiHidden/>
    <w:unhideWhenUsed/>
    <w:rsid w:val="00FB66C6"/>
    <w:rPr>
      <w:sz w:val="18"/>
      <w:szCs w:val="18"/>
    </w:rPr>
  </w:style>
  <w:style w:type="character" w:customStyle="1" w:styleId="Char2">
    <w:name w:val="批注框文本 Char"/>
    <w:basedOn w:val="a0"/>
    <w:link w:val="a8"/>
    <w:uiPriority w:val="99"/>
    <w:semiHidden/>
    <w:rsid w:val="00FB66C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37595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285</Words>
  <Characters>1625</Characters>
  <Application>Microsoft Office Word</Application>
  <DocSecurity>0</DocSecurity>
  <Lines>13</Lines>
  <Paragraphs>3</Paragraphs>
  <ScaleCrop>false</ScaleCrop>
  <Company>China</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2022-02-07T03:39:00Z</dcterms:created>
  <dcterms:modified xsi:type="dcterms:W3CDTF">2022-02-10T06:40:00Z</dcterms:modified>
</cp:coreProperties>
</file>