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rPr>
          <w:color w:val="000000" w:themeColor="text1"/>
          <w14:textFill>
            <w14:solidFill>
              <w14:schemeClr w14:val="tx1"/>
            </w14:solidFill>
          </w14:textFill>
        </w:rPr>
      </w:pPr>
    </w:p>
    <w:p>
      <w:pPr>
        <w:pStyle w:val="10"/>
        <w:rPr>
          <w:rFonts w:ascii="Times New Roman" w:hAnsi="Times New Roman"/>
          <w:color w:val="000000" w:themeColor="text1"/>
          <w:sz w:val="32"/>
          <w:szCs w:val="32"/>
          <w14:textFill>
            <w14:solidFill>
              <w14:schemeClr w14:val="tx1"/>
            </w14:solidFill>
          </w14:textFill>
        </w:rPr>
      </w:pPr>
    </w:p>
    <w:p>
      <w:pPr>
        <w:pStyle w:val="11"/>
        <w:rPr>
          <w:rFonts w:ascii="Times New Roman" w:hAnsi="Times New Roman"/>
          <w:color w:val="000000" w:themeColor="text1"/>
          <w14:textFill>
            <w14:solidFill>
              <w14:schemeClr w14:val="tx1"/>
            </w14:solidFill>
          </w14:textFill>
        </w:rPr>
      </w:pPr>
    </w:p>
    <w:p>
      <w:pPr>
        <w:spacing w:line="560" w:lineRule="exact"/>
        <w:ind w:firstLine="720"/>
        <w:rPr>
          <w:rFonts w:ascii="Times New Roman" w:hAnsi="Times New Roman" w:eastAsia="方正仿宋_GBK" w:cs="方正仿宋_GBK"/>
          <w:color w:val="000000" w:themeColor="text1"/>
          <w:sz w:val="32"/>
          <w:szCs w:val="32"/>
          <w14:textFill>
            <w14:solidFill>
              <w14:schemeClr w14:val="tx1"/>
            </w14:solidFill>
          </w14:textFill>
        </w:rPr>
      </w:pPr>
    </w:p>
    <w:p>
      <w:pPr>
        <w:adjustRightInd w:val="0"/>
        <w:snapToGrid w:val="0"/>
        <w:spacing w:line="560" w:lineRule="exact"/>
        <w:jc w:val="center"/>
        <w:rPr>
          <w:rFonts w:ascii="Times New Roman" w:hAnsi="Times New Roman" w:eastAsia="方正小标宋_GBK" w:cs="方正小标宋_GBK"/>
          <w:color w:val="000000" w:themeColor="text1"/>
          <w:sz w:val="44"/>
          <w:szCs w:val="44"/>
          <w14:textFill>
            <w14:solidFill>
              <w14:schemeClr w14:val="tx1"/>
            </w14:solidFill>
          </w14:textFill>
        </w:rPr>
      </w:pPr>
      <w:bookmarkStart w:id="111" w:name="_GoBack"/>
      <w:r>
        <w:rPr>
          <w:rFonts w:hint="eastAsia" w:ascii="Times New Roman" w:hAnsi="Times New Roman" w:eastAsia="方正小标宋_GBK" w:cs="方正小标宋_GBK"/>
          <w:color w:val="000000" w:themeColor="text1"/>
          <w:sz w:val="44"/>
          <w:szCs w:val="44"/>
          <w14:textFill>
            <w14:solidFill>
              <w14:schemeClr w14:val="tx1"/>
            </w14:solidFill>
          </w14:textFill>
        </w:rPr>
        <w:t>北碚区现代服务业发展“十四五”规划</w:t>
      </w:r>
    </w:p>
    <w:bookmarkEnd w:id="111"/>
    <w:p>
      <w:pPr>
        <w:spacing w:line="560" w:lineRule="exact"/>
        <w:ind w:firstLine="880"/>
        <w:jc w:val="center"/>
        <w:rPr>
          <w:rFonts w:ascii="方正小标宋_GBK" w:hAnsi="方正小标宋_GBK" w:eastAsia="方正小标宋_GBK" w:cs="方正小标宋_GBK"/>
          <w:color w:val="000000" w:themeColor="text1"/>
          <w:sz w:val="44"/>
          <w:szCs w:val="44"/>
          <w14:textFill>
            <w14:solidFill>
              <w14:schemeClr w14:val="tx1"/>
            </w14:solidFill>
          </w14:textFill>
        </w:rPr>
      </w:pPr>
    </w:p>
    <w:p>
      <w:pPr>
        <w:spacing w:line="560" w:lineRule="exact"/>
        <w:ind w:firstLine="880"/>
        <w:rPr>
          <w:rFonts w:ascii="Times New Roman" w:hAnsi="Times New Roman" w:eastAsia="方正仿宋_GBK" w:cs="方正仿宋_GBK"/>
          <w:color w:val="000000" w:themeColor="text1"/>
          <w:sz w:val="32"/>
          <w:szCs w:val="32"/>
          <w14:textFill>
            <w14:solidFill>
              <w14:schemeClr w14:val="tx1"/>
            </w14:solidFill>
          </w14:textFill>
        </w:rPr>
      </w:pPr>
    </w:p>
    <w:p>
      <w:pPr>
        <w:spacing w:line="560" w:lineRule="exact"/>
        <w:ind w:firstLine="880"/>
        <w:rPr>
          <w:rFonts w:ascii="Times New Roman" w:hAnsi="Times New Roman" w:eastAsia="方正仿宋_GBK" w:cs="方正仿宋_GBK"/>
          <w:color w:val="000000" w:themeColor="text1"/>
          <w:sz w:val="32"/>
          <w:szCs w:val="32"/>
          <w14:textFill>
            <w14:solidFill>
              <w14:schemeClr w14:val="tx1"/>
            </w14:solidFill>
          </w14:textFill>
        </w:rPr>
      </w:pPr>
    </w:p>
    <w:p>
      <w:pPr>
        <w:spacing w:line="560" w:lineRule="exact"/>
        <w:ind w:firstLine="880"/>
        <w:rPr>
          <w:rFonts w:ascii="Times New Roman" w:hAnsi="Times New Roman" w:eastAsia="方正仿宋_GBK" w:cs="方正仿宋_GBK"/>
          <w:color w:val="000000" w:themeColor="text1"/>
          <w:sz w:val="32"/>
          <w:szCs w:val="32"/>
          <w14:textFill>
            <w14:solidFill>
              <w14:schemeClr w14:val="tx1"/>
            </w14:solidFill>
          </w14:textFill>
        </w:rPr>
      </w:pPr>
    </w:p>
    <w:p>
      <w:pPr>
        <w:spacing w:line="560" w:lineRule="exact"/>
        <w:ind w:firstLine="880"/>
        <w:rPr>
          <w:rFonts w:ascii="Times New Roman" w:hAnsi="Times New Roman" w:eastAsia="方正仿宋_GBK" w:cs="方正仿宋_GBK"/>
          <w:color w:val="000000" w:themeColor="text1"/>
          <w:sz w:val="32"/>
          <w:szCs w:val="32"/>
          <w14:textFill>
            <w14:solidFill>
              <w14:schemeClr w14:val="tx1"/>
            </w14:solidFill>
          </w14:textFill>
        </w:rPr>
      </w:pPr>
    </w:p>
    <w:p>
      <w:pPr>
        <w:spacing w:line="560" w:lineRule="exact"/>
        <w:ind w:firstLine="640"/>
        <w:rPr>
          <w:rFonts w:ascii="Times New Roman" w:hAnsi="Times New Roman" w:eastAsia="方正仿宋_GBK" w:cs="方正仿宋_GBK"/>
          <w:color w:val="000000" w:themeColor="text1"/>
          <w:sz w:val="32"/>
          <w:szCs w:val="32"/>
          <w14:textFill>
            <w14:solidFill>
              <w14:schemeClr w14:val="tx1"/>
            </w14:solidFill>
          </w14:textFill>
        </w:rPr>
      </w:pPr>
    </w:p>
    <w:p>
      <w:pPr>
        <w:spacing w:line="560" w:lineRule="exact"/>
        <w:ind w:firstLine="640"/>
        <w:rPr>
          <w:rFonts w:ascii="Times New Roman" w:hAnsi="Times New Roman" w:eastAsia="方正仿宋_GBK" w:cs="方正仿宋_GBK"/>
          <w:color w:val="000000" w:themeColor="text1"/>
          <w:sz w:val="32"/>
          <w:szCs w:val="32"/>
          <w14:textFill>
            <w14:solidFill>
              <w14:schemeClr w14:val="tx1"/>
            </w14:solidFill>
          </w14:textFill>
        </w:rPr>
      </w:pPr>
    </w:p>
    <w:p>
      <w:pPr>
        <w:spacing w:line="560" w:lineRule="exact"/>
        <w:ind w:firstLine="640"/>
        <w:rPr>
          <w:rFonts w:ascii="Times New Roman" w:hAnsi="Times New Roman" w:eastAsia="方正仿宋_GBK" w:cs="方正仿宋_GBK"/>
          <w:color w:val="000000" w:themeColor="text1"/>
          <w:sz w:val="32"/>
          <w:szCs w:val="32"/>
          <w14:textFill>
            <w14:solidFill>
              <w14:schemeClr w14:val="tx1"/>
            </w14:solidFill>
          </w14:textFill>
        </w:rPr>
      </w:pPr>
    </w:p>
    <w:p>
      <w:pPr>
        <w:spacing w:line="560" w:lineRule="exact"/>
        <w:ind w:firstLine="640"/>
        <w:rPr>
          <w:rFonts w:ascii="Times New Roman" w:hAnsi="Times New Roman" w:eastAsia="方正仿宋_GBK" w:cs="方正仿宋_GBK"/>
          <w:color w:val="000000" w:themeColor="text1"/>
          <w:sz w:val="32"/>
          <w:szCs w:val="32"/>
          <w14:textFill>
            <w14:solidFill>
              <w14:schemeClr w14:val="tx1"/>
            </w14:solidFill>
          </w14:textFill>
        </w:rPr>
      </w:pPr>
    </w:p>
    <w:p>
      <w:pPr>
        <w:spacing w:line="560" w:lineRule="exact"/>
        <w:ind w:firstLine="640"/>
        <w:rPr>
          <w:rFonts w:ascii="Times New Roman" w:hAnsi="Times New Roman" w:eastAsia="方正仿宋_GBK" w:cs="方正仿宋_GBK"/>
          <w:color w:val="000000" w:themeColor="text1"/>
          <w:sz w:val="32"/>
          <w:szCs w:val="32"/>
          <w14:textFill>
            <w14:solidFill>
              <w14:schemeClr w14:val="tx1"/>
            </w14:solidFill>
          </w14:textFill>
        </w:rPr>
      </w:pPr>
    </w:p>
    <w:p>
      <w:pPr>
        <w:spacing w:line="560" w:lineRule="exact"/>
        <w:ind w:firstLine="640"/>
        <w:rPr>
          <w:rFonts w:ascii="Times New Roman" w:hAnsi="Times New Roman" w:eastAsia="方正仿宋_GBK" w:cs="方正仿宋_GBK"/>
          <w:color w:val="000000" w:themeColor="text1"/>
          <w:sz w:val="32"/>
          <w:szCs w:val="32"/>
          <w14:textFill>
            <w14:solidFill>
              <w14:schemeClr w14:val="tx1"/>
            </w14:solidFill>
          </w14:textFill>
        </w:rPr>
      </w:pPr>
    </w:p>
    <w:p>
      <w:pPr>
        <w:pStyle w:val="10"/>
        <w:rPr>
          <w:rFonts w:ascii="Times New Roman" w:hAnsi="Times New Roman"/>
          <w:color w:val="000000" w:themeColor="text1"/>
          <w:sz w:val="32"/>
          <w:szCs w:val="32"/>
          <w14:textFill>
            <w14:solidFill>
              <w14:schemeClr w14:val="tx1"/>
            </w14:solidFill>
          </w14:textFill>
        </w:rPr>
      </w:pPr>
    </w:p>
    <w:p>
      <w:pPr>
        <w:pStyle w:val="11"/>
        <w:rPr>
          <w:rFonts w:ascii="Times New Roman" w:hAnsi="Times New Roman" w:eastAsia="方正仿宋_GBK" w:cs="方正仿宋_GBK"/>
          <w:color w:val="000000" w:themeColor="text1"/>
          <w:sz w:val="32"/>
          <w:szCs w:val="32"/>
          <w14:textFill>
            <w14:solidFill>
              <w14:schemeClr w14:val="tx1"/>
            </w14:solidFill>
          </w14:textFill>
        </w:rPr>
      </w:pPr>
    </w:p>
    <w:p>
      <w:pPr>
        <w:rPr>
          <w:rFonts w:ascii="Times New Roman" w:hAnsi="Times New Roman"/>
          <w:color w:val="000000" w:themeColor="text1"/>
          <w14:textFill>
            <w14:solidFill>
              <w14:schemeClr w14:val="tx1"/>
            </w14:solidFill>
          </w14:textFill>
        </w:rPr>
      </w:pPr>
    </w:p>
    <w:p>
      <w:pPr>
        <w:spacing w:line="560" w:lineRule="exact"/>
        <w:ind w:firstLine="640"/>
        <w:rPr>
          <w:rFonts w:ascii="Times New Roman" w:hAnsi="Times New Roman" w:eastAsia="方正仿宋_GBK" w:cs="方正仿宋_GBK"/>
          <w:color w:val="000000" w:themeColor="text1"/>
          <w:sz w:val="32"/>
          <w:szCs w:val="32"/>
          <w14:textFill>
            <w14:solidFill>
              <w14:schemeClr w14:val="tx1"/>
            </w14:solidFill>
          </w14:textFill>
        </w:rPr>
      </w:pPr>
    </w:p>
    <w:p>
      <w:pPr>
        <w:spacing w:line="560" w:lineRule="exact"/>
        <w:jc w:val="center"/>
        <w:rPr>
          <w:rFonts w:ascii="Times New Roman" w:hAnsi="Times New Roman" w:eastAsia="方正黑体_GBK" w:cs="方正黑体_GBK"/>
          <w:color w:val="000000" w:themeColor="text1"/>
          <w:sz w:val="32"/>
          <w:szCs w:val="32"/>
          <w14:textFill>
            <w14:solidFill>
              <w14:schemeClr w14:val="tx1"/>
            </w14:solidFill>
          </w14:textFill>
        </w:rPr>
      </w:pPr>
      <w:r>
        <w:rPr>
          <w:rFonts w:hint="eastAsia" w:ascii="Times New Roman" w:hAnsi="Times New Roman" w:eastAsia="方正黑体_GBK" w:cs="方正黑体_GBK"/>
          <w:color w:val="000000" w:themeColor="text1"/>
          <w:sz w:val="36"/>
          <w:szCs w:val="36"/>
          <w14:textFill>
            <w14:solidFill>
              <w14:schemeClr w14:val="tx1"/>
            </w14:solidFill>
          </w14:textFill>
        </w:rPr>
        <w:t>重庆市北碚区商务委员会</w:t>
      </w:r>
    </w:p>
    <w:p>
      <w:pPr>
        <w:spacing w:line="560" w:lineRule="exact"/>
        <w:jc w:val="center"/>
        <w:rPr>
          <w:rFonts w:ascii="Times New Roman" w:hAnsi="Times New Roman" w:eastAsia="方正仿宋_GBK" w:cs="方正仿宋_GBK"/>
          <w:color w:val="000000" w:themeColor="text1"/>
          <w:sz w:val="32"/>
          <w:szCs w:val="32"/>
          <w14:textFill>
            <w14:solidFill>
              <w14:schemeClr w14:val="tx1"/>
            </w14:solidFill>
          </w14:textFill>
        </w:rPr>
      </w:pPr>
      <w:r>
        <w:rPr>
          <w:rFonts w:hint="eastAsia" w:eastAsia="方正黑体_GBK" w:cs="方正黑体_GBK"/>
          <w:color w:val="000000" w:themeColor="text1"/>
          <w:sz w:val="36"/>
          <w:szCs w:val="36"/>
          <w14:textFill>
            <w14:solidFill>
              <w14:schemeClr w14:val="tx1"/>
            </w14:solidFill>
          </w14:textFill>
        </w:rPr>
        <w:t>二〇二一年十月</w:t>
      </w:r>
    </w:p>
    <w:p>
      <w:pPr>
        <w:rPr>
          <w:rFonts w:ascii="方正小标宋简体" w:hAnsi="方正粗黑宋简体" w:eastAsia="方正小标宋简体"/>
          <w:b/>
          <w:color w:val="000000" w:themeColor="text1"/>
          <w:sz w:val="44"/>
          <w:szCs w:val="44"/>
          <w14:textFill>
            <w14:solidFill>
              <w14:schemeClr w14:val="tx1"/>
            </w14:solidFill>
          </w14:textFill>
        </w:rPr>
      </w:pPr>
    </w:p>
    <w:p>
      <w:pPr>
        <w:widowControl/>
        <w:jc w:val="left"/>
        <w:rPr>
          <w:rFonts w:ascii="Times New Roman" w:hAnsi="Times New Roman" w:eastAsia="方正黑体_GBK"/>
          <w:b/>
          <w:color w:val="000000" w:themeColor="text1"/>
          <w:sz w:val="32"/>
          <w:szCs w:val="32"/>
          <w14:textFill>
            <w14:solidFill>
              <w14:schemeClr w14:val="tx1"/>
            </w14:solidFill>
          </w14:textFill>
        </w:rPr>
        <w:sectPr>
          <w:headerReference r:id="rId4" w:type="first"/>
          <w:footerReference r:id="rId6" w:type="first"/>
          <w:headerReference r:id="rId3" w:type="default"/>
          <w:footerReference r:id="rId5" w:type="default"/>
          <w:pgSz w:w="11906" w:h="16838"/>
          <w:pgMar w:top="2098" w:right="1474" w:bottom="1985" w:left="1588" w:header="851" w:footer="992" w:gutter="0"/>
          <w:pgNumType w:start="1"/>
          <w:cols w:space="425" w:num="1"/>
          <w:titlePg/>
          <w:docGrid w:type="lines" w:linePitch="312" w:charSpace="0"/>
        </w:sectPr>
      </w:pPr>
    </w:p>
    <w:p>
      <w:pPr>
        <w:widowControl/>
        <w:spacing w:line="594" w:lineRule="exact"/>
        <w:jc w:val="center"/>
        <w:outlineLvl w:val="0"/>
        <w:rPr>
          <w:rFonts w:ascii="仿宋_GB2312" w:hAnsi="Times New Roman" w:eastAsia="仿宋_GB2312"/>
          <w:b/>
          <w:color w:val="000000" w:themeColor="text1"/>
          <w:sz w:val="44"/>
          <w:szCs w:val="44"/>
          <w14:textFill>
            <w14:solidFill>
              <w14:schemeClr w14:val="tx1"/>
            </w14:solidFill>
          </w14:textFill>
        </w:rPr>
      </w:pPr>
      <w:bookmarkStart w:id="0" w:name="_Toc77865060"/>
      <w:bookmarkStart w:id="1" w:name="_Toc81319713"/>
      <w:bookmarkStart w:id="2" w:name="_Toc74652810"/>
      <w:bookmarkStart w:id="3" w:name="_Toc61430163"/>
      <w:bookmarkStart w:id="4" w:name="_Toc74900475"/>
      <w:bookmarkStart w:id="5" w:name="_Toc58767800"/>
      <w:bookmarkStart w:id="6" w:name="_Toc61430705"/>
      <w:bookmarkStart w:id="7" w:name="_Toc72508628"/>
      <w:bookmarkStart w:id="8" w:name="_Toc77951672"/>
      <w:bookmarkStart w:id="9" w:name="_Toc56028736"/>
      <w:bookmarkStart w:id="10" w:name="_Toc74581949"/>
      <w:bookmarkStart w:id="11" w:name="_Toc74643528"/>
      <w:bookmarkStart w:id="12" w:name="_Toc58839037"/>
      <w:bookmarkStart w:id="13" w:name="_Toc58839209"/>
      <w:bookmarkStart w:id="14" w:name="_Toc77943454"/>
      <w:bookmarkStart w:id="15" w:name="_Toc77242744"/>
      <w:bookmarkStart w:id="16" w:name="_Toc74900044"/>
      <w:bookmarkStart w:id="17" w:name="_Toc72740543"/>
      <w:bookmarkStart w:id="18" w:name="_Toc77580780"/>
      <w:bookmarkStart w:id="19" w:name="_Toc57132219"/>
      <w:bookmarkStart w:id="20" w:name="_Toc74508721"/>
      <w:bookmarkStart w:id="21" w:name="_Toc57117131"/>
      <w:bookmarkStart w:id="22" w:name="_Toc77672737"/>
      <w:bookmarkStart w:id="23" w:name="_Toc72508923"/>
      <w:bookmarkStart w:id="24" w:name="_Toc56413158"/>
      <w:bookmarkStart w:id="25" w:name="_Toc55232918"/>
      <w:r>
        <w:rPr>
          <w:rFonts w:hint="eastAsia" w:ascii="方正黑体_GBK" w:hAnsi="黑体" w:eastAsia="方正黑体_GBK"/>
          <w:b/>
          <w:color w:val="000000" w:themeColor="text1"/>
          <w:sz w:val="44"/>
          <w:szCs w:val="44"/>
          <w14:textFill>
            <w14:solidFill>
              <w14:schemeClr w14:val="tx1"/>
            </w14:solidFill>
          </w14:textFill>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fldChar w:fldCharType="begin"/>
      </w:r>
      <w:r>
        <w:rPr>
          <w:rFonts w:hint="default" w:ascii="Times New Roman" w:hAnsi="Times New Roman" w:eastAsia="仿宋_GB2312" w:cs="Times New Roman"/>
          <w:b/>
          <w:color w:val="000000" w:themeColor="text1"/>
          <w:sz w:val="32"/>
          <w:szCs w:val="32"/>
          <w14:textFill>
            <w14:solidFill>
              <w14:schemeClr w14:val="tx1"/>
            </w14:solidFill>
          </w14:textFill>
        </w:rPr>
        <w:instrText xml:space="preserve"> TOC \o "1-2" \h \z \u </w:instrText>
      </w:r>
      <w:r>
        <w:rPr>
          <w:rFonts w:hint="default" w:ascii="Times New Roman" w:hAnsi="Times New Roman" w:eastAsia="仿宋_GB2312" w:cs="Times New Roman"/>
          <w:b/>
          <w:color w:val="000000" w:themeColor="text1"/>
          <w:sz w:val="32"/>
          <w:szCs w:val="32"/>
          <w14:textFill>
            <w14:solidFill>
              <w14:schemeClr w14:val="tx1"/>
            </w14:solidFill>
          </w14:textFill>
        </w:rPr>
        <w:fldChar w:fldCharType="separate"/>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"_Toc81319714"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第一章  规划总论</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_Toc81319714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1</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"_Toc81319715"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规划背景</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_Toc81319715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1</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"_Toc81319716"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规划目的</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_Toc81319716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"_Toc81319717"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规划范围</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_Toc81319717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"_Toc81319718"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第二章 “十四五”发展形势</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_Toc81319718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"_Toc81319719"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主要成绩与问题</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_Toc81319719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"_Toc81319720"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新的机遇与挑战</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_Toc81319720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4</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"_Toc81319721"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第三章 发展思路与目标定位</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_Toc81319721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"_Toc81319722"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指导思想</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_Toc81319722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"_Toc81319723"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基本原则</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_Toc81319723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"_Toc81319724"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发展目标</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_Toc81319724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7</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"_Toc81319725"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第四节 总体布局</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_Toc81319725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11</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"_Toc81319726"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第四章 深化文旅融合，打造国际休闲旅游目的地</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_Toc81319726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13</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"_Toc81319727"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场馆文化观光休闲</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_Toc81319727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13</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"_Toc81319728"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田园文化生态休闲</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_Toc81319728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14</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"_Toc81319729"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民俗文化度假休闲</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_Toc81319729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15</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"_Toc81319730"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第四节 主题文化娱乐休闲</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_Toc81319730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16</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"_Toc81319731"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第五节 城市文化体验休闲</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_Toc81319731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18</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"_Toc81319732"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第五章 加强主体培育，打造国际生态康养胜地</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_Toc81319732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20</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"_Toc81319733"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提升医疗服务水平</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_Toc81319733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20</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"_Toc81319734"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打造温泉养生品牌</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_Toc81319734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21</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"_Toc81319735"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建设康复疗养基地</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_Toc81319735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22</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"_Toc81319736"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第四节 壮大体育健身产业</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_Toc81319736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22</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"_Toc81319737"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第五节 发展互联网+健康</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_Toc81319737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23</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"_Toc81319738"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第六章 推动业态升级，完善现代商贸物流体系</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_Toc81319738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27</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"_Toc81319739"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建设现代化物流体系</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_Toc81319739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27</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"_Toc81319740"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打造新型体验式商圈</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_Toc81319740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28</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"_Toc81319741"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建设十大特色商业街</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_Toc81319741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31</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"_Toc81319742"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第四节 培育特色专业市场群</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_Toc81319742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33</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"_Toc81319743"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第五节 探索新型社区商业模式</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_Toc81319743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34</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"_Toc81319744"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第六节 推动电子商务提速发展</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_Toc81319744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34</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"_Toc81319745"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第七节 加快餐饮业提质升级</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_Toc81319745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36</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"_Toc81319746"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第七章 发展数字服务，争创数字经济应用示范高地</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_Toc81319746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37</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"_Toc81319747"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构建工业互联网生态</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_Toc81319747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37</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"_Toc81319748"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做强云计算大数据服务</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_Toc81319748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38</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"_Toc81319749"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提升软件开发服务能力</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_Toc81319749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39</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"_Toc81319750"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第四节 发展数字文旅业态</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_Toc81319750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41</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"_Toc81319751"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第五节 壮大数字内容产业</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_Toc81319751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42</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"_Toc81319752"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第八章 集聚创新要素，打造科技创新高地</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_Toc81319752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46</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"_Toc81319753"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增强科技研发服务水平</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_Toc81319753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46</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"_Toc81319754"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提升检验检测服务能力</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_Toc81319754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47</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"_Toc81319755"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做大技术转移服务市场</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_Toc81319755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48</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"_Toc81319756"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第四节 培育设计创意服务载体</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_Toc81319756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49</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"_Toc81319757"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第五节 建好创业孵化服务平台</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_Toc81319757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50</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"_Toc81319758"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第九章 加快载体建设，推动商务服务集聚化发展</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_Toc81319758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54</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"_Toc81319759"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壮大现代金融服务业</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_Toc81319759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54</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"_Toc81319760"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大力发展特色会展服务</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_Toc81319760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55</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"_Toc81319761"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建设企业后台服务基地</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_Toc81319761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55</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"_Toc81319762"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第四节 做大教育培训中介服务</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_Toc81319762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55</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"_Toc81319763"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第五节 发展高质量楼宇经济</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_Toc81319763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56</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"_Toc81319764"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第十章 推进改革试点，扩大服务业对外开放</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_Toc81319764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58</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"_Toc81319765"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高标准建设自贸试验区</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_Toc81319765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58</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"_Toc81319766"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积极参与中新示范项目建设</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_Toc81319766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58</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"_Toc81319767"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大力发展新型外贸模式</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t>5</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t>8</w:t>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"_Toc81319768"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第四节 提升口岸物流服务能力</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_Toc81319768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60</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"_Toc81319769"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第五节 提升涉外服务水平</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_Toc81319769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61</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"_Toc81319770"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第十一章  加强环境保护</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_Toc81319770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63</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"_Toc81319771"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加强服务行业污染源监管</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_Toc81319771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63</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"_Toc81319772"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加强重点区域环境监管</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_Toc81319772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63</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"_Toc81319773"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实施主体绿色低碳管理</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_Toc81319773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64</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"_Toc81319774"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黑体_GBK" w:cs="Times New Roman"/>
          <w:b/>
          <w:color w:val="000000" w:themeColor="text1"/>
          <w:sz w:val="32"/>
          <w:szCs w:val="32"/>
          <w14:textFill>
            <w14:solidFill>
              <w14:schemeClr w14:val="tx1"/>
            </w14:solidFill>
          </w14:textFill>
        </w:rPr>
        <w:t>第十二章 保障措施</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_Toc81319774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65</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"_Toc81319775"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第一节 加强党的领导</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_Toc81319775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65</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"_Toc81319776"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第二节 优化营商环境</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_Toc81319776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65</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"_Toc81319777"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第三节 强化要素保障</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_Toc81319777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65</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"_Toc81319778"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第四节 完善配套举措</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_Toc81319778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66</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7"/>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"_Toc81319779"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楷体_GBK" w:cs="Times New Roman"/>
          <w:b/>
          <w:color w:val="000000" w:themeColor="text1"/>
          <w:sz w:val="32"/>
          <w:szCs w:val="32"/>
          <w14:textFill>
            <w14:solidFill>
              <w14:schemeClr w14:val="tx1"/>
            </w14:solidFill>
          </w14:textFill>
        </w:rPr>
        <w:t>第五节 确保规划实施</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_Toc81319779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67</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"_Toc81319780"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仿宋_GBK" w:cs="Times New Roman"/>
          <w:b/>
          <w:bCs/>
          <w:color w:val="000000" w:themeColor="text1"/>
          <w:sz w:val="32"/>
          <w:szCs w:val="32"/>
          <w14:textFill>
            <w14:solidFill>
              <w14:schemeClr w14:val="tx1"/>
            </w14:solidFill>
          </w14:textFill>
        </w:rPr>
        <w:t>附图1：“十四五”现代服务业总体布局图</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_Toc81319780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68</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pStyle w:val="15"/>
        <w:tabs>
          <w:tab w:val="right" w:leader="dot" w:pos="8834"/>
        </w:tabs>
        <w:rPr>
          <w:rFonts w:hint="default" w:ascii="Times New Roman" w:hAnsi="Times New Roman" w:cs="Times New Roman" w:eastAsiaTheme="minorEastAsia"/>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"_Toc81319781" </w:instrText>
      </w:r>
      <w:r>
        <w:rPr>
          <w:rFonts w:hint="default" w:ascii="Times New Roman" w:hAnsi="Times New Roman" w:cs="Times New Roman"/>
          <w:color w:val="000000" w:themeColor="text1"/>
          <w14:textFill>
            <w14:solidFill>
              <w14:schemeClr w14:val="tx1"/>
            </w14:solidFill>
          </w14:textFill>
        </w:rPr>
        <w:fldChar w:fldCharType="separate"/>
      </w:r>
      <w:r>
        <w:rPr>
          <w:rStyle w:val="26"/>
          <w:rFonts w:hint="default" w:ascii="Times New Roman" w:hAnsi="Times New Roman" w:eastAsia="方正仿宋_GBK" w:cs="Times New Roman"/>
          <w:b/>
          <w:bCs/>
          <w:color w:val="000000" w:themeColor="text1"/>
          <w:sz w:val="32"/>
          <w:szCs w:val="32"/>
          <w14:textFill>
            <w14:solidFill>
              <w14:schemeClr w14:val="tx1"/>
            </w14:solidFill>
          </w14:textFill>
        </w:rPr>
        <w:t>附图2：“十四五”商贸物流重点项目布局图</w:t>
      </w:r>
      <w:r>
        <w:rPr>
          <w:rFonts w:hint="default" w:ascii="Times New Roman" w:hAnsi="Times New Roman" w:cs="Times New Roman"/>
          <w:color w:val="000000" w:themeColor="text1"/>
          <w:sz w:val="32"/>
          <w:szCs w:val="32"/>
          <w14:textFill>
            <w14:solidFill>
              <w14:schemeClr w14:val="tx1"/>
            </w14:solidFill>
          </w14:textFill>
        </w:rPr>
        <w:tab/>
      </w:r>
      <w:r>
        <w:rPr>
          <w:rFonts w:hint="default" w:ascii="Times New Roman" w:hAnsi="Times New Roman" w:cs="Times New Roman"/>
          <w:color w:val="000000" w:themeColor="text1"/>
          <w:sz w:val="32"/>
          <w:szCs w:val="32"/>
          <w14:textFill>
            <w14:solidFill>
              <w14:schemeClr w14:val="tx1"/>
            </w14:solidFill>
          </w14:textFill>
        </w:rPr>
        <w:fldChar w:fldCharType="begin"/>
      </w:r>
      <w:r>
        <w:rPr>
          <w:rFonts w:hint="default" w:ascii="Times New Roman" w:hAnsi="Times New Roman" w:cs="Times New Roman"/>
          <w:color w:val="000000" w:themeColor="text1"/>
          <w:sz w:val="32"/>
          <w:szCs w:val="32"/>
          <w14:textFill>
            <w14:solidFill>
              <w14:schemeClr w14:val="tx1"/>
            </w14:solidFill>
          </w14:textFill>
        </w:rPr>
        <w:instrText xml:space="preserve"> PAGEREF _Toc81319781 \h </w:instrText>
      </w:r>
      <w:r>
        <w:rPr>
          <w:rFonts w:hint="default" w:ascii="Times New Roman" w:hAnsi="Times New Roman" w:cs="Times New Roman"/>
          <w:color w:val="000000" w:themeColor="text1"/>
          <w:sz w:val="32"/>
          <w:szCs w:val="32"/>
          <w14:textFill>
            <w14:solidFill>
              <w14:schemeClr w14:val="tx1"/>
            </w14:solidFill>
          </w14:textFill>
        </w:rPr>
        <w:fldChar w:fldCharType="separate"/>
      </w:r>
      <w:r>
        <w:rPr>
          <w:rFonts w:hint="default" w:ascii="Times New Roman" w:hAnsi="Times New Roman" w:cs="Times New Roman"/>
          <w:color w:val="000000" w:themeColor="text1"/>
          <w:sz w:val="32"/>
          <w:szCs w:val="32"/>
          <w14:textFill>
            <w14:solidFill>
              <w14:schemeClr w14:val="tx1"/>
            </w14:solidFill>
          </w14:textFill>
        </w:rPr>
        <w:t>69</w:t>
      </w:r>
      <w:r>
        <w:rPr>
          <w:rFonts w:hint="default" w:ascii="Times New Roman" w:hAnsi="Times New Roman" w:cs="Times New Roman"/>
          <w:color w:val="000000" w:themeColor="text1"/>
          <w:sz w:val="32"/>
          <w:szCs w:val="32"/>
          <w14:textFill>
            <w14:solidFill>
              <w14:schemeClr w14:val="tx1"/>
            </w14:solidFill>
          </w14:textFill>
        </w:rPr>
        <w:fldChar w:fldCharType="end"/>
      </w:r>
      <w:r>
        <w:rPr>
          <w:rFonts w:hint="default" w:ascii="Times New Roman" w:hAnsi="Times New Roman" w:cs="Times New Roman"/>
          <w:color w:val="000000" w:themeColor="text1"/>
          <w:sz w:val="32"/>
          <w:szCs w:val="32"/>
          <w14:textFill>
            <w14:solidFill>
              <w14:schemeClr w14:val="tx1"/>
            </w14:solidFill>
          </w14:textFill>
        </w:rPr>
        <w:fldChar w:fldCharType="end"/>
      </w:r>
    </w:p>
    <w:p>
      <w:pPr>
        <w:widowControl/>
        <w:spacing w:line="594" w:lineRule="exact"/>
        <w:jc w:val="left"/>
        <w:rPr>
          <w:rFonts w:hint="default" w:ascii="Times New Roman" w:hAnsi="Times New Roman" w:eastAsia="方正黑体_GBK"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b/>
          <w:color w:val="000000" w:themeColor="text1"/>
          <w:sz w:val="32"/>
          <w:szCs w:val="32"/>
          <w14:textFill>
            <w14:solidFill>
              <w14:schemeClr w14:val="tx1"/>
            </w14:solidFill>
          </w14:textFill>
        </w:rPr>
        <w:fldChar w:fldCharType="end"/>
      </w:r>
    </w:p>
    <w:p>
      <w:pPr>
        <w:widowControl/>
        <w:jc w:val="left"/>
        <w:rPr>
          <w:rFonts w:ascii="Times New Roman" w:hAnsi="Times New Roman" w:eastAsia="方正黑体_GBK"/>
          <w:b/>
          <w:color w:val="000000" w:themeColor="text1"/>
          <w:sz w:val="32"/>
          <w:szCs w:val="32"/>
          <w14:textFill>
            <w14:solidFill>
              <w14:schemeClr w14:val="tx1"/>
            </w14:solidFill>
          </w14:textFill>
        </w:rPr>
        <w:sectPr>
          <w:footerReference r:id="rId8" w:type="first"/>
          <w:footerReference r:id="rId7" w:type="default"/>
          <w:pgSz w:w="11906" w:h="16838"/>
          <w:pgMar w:top="2098" w:right="1474" w:bottom="1985" w:left="1588" w:header="851" w:footer="992" w:gutter="0"/>
          <w:pgNumType w:fmt="upperRoman" w:start="1"/>
          <w:cols w:space="425" w:num="1"/>
          <w:titlePg/>
          <w:docGrid w:type="lines" w:linePitch="312" w:charSpace="0"/>
        </w:sectPr>
      </w:pPr>
      <w:r>
        <w:rPr>
          <w:rFonts w:ascii="Times New Roman" w:hAnsi="Times New Roman" w:eastAsia="方正黑体_GBK"/>
          <w:b/>
          <w:color w:val="000000" w:themeColor="text1"/>
          <w:sz w:val="32"/>
          <w:szCs w:val="32"/>
          <w14:textFill>
            <w14:solidFill>
              <w14:schemeClr w14:val="tx1"/>
            </w14:solidFill>
          </w14:textFill>
        </w:rPr>
        <w:br w:type="page"/>
      </w:r>
    </w:p>
    <w:p>
      <w:pPr>
        <w:spacing w:line="594" w:lineRule="exact"/>
        <w:jc w:val="center"/>
        <w:outlineLvl w:val="0"/>
        <w:rPr>
          <w:rFonts w:ascii="方正黑体_GBK" w:hAnsi="黑体" w:eastAsia="方正黑体_GBK"/>
          <w:b/>
          <w:color w:val="000000" w:themeColor="text1"/>
          <w:sz w:val="32"/>
          <w:szCs w:val="32"/>
          <w14:textFill>
            <w14:solidFill>
              <w14:schemeClr w14:val="tx1"/>
            </w14:solidFill>
          </w14:textFill>
        </w:rPr>
      </w:pPr>
      <w:bookmarkStart w:id="26" w:name="_Toc81319714"/>
      <w:r>
        <w:rPr>
          <w:rFonts w:hint="eastAsia" w:ascii="方正黑体_GBK" w:hAnsi="黑体" w:eastAsia="方正黑体_GBK"/>
          <w:b/>
          <w:color w:val="000000" w:themeColor="text1"/>
          <w:sz w:val="32"/>
          <w:szCs w:val="32"/>
          <w14:textFill>
            <w14:solidFill>
              <w14:schemeClr w14:val="tx1"/>
            </w14:solidFill>
          </w14:textFill>
        </w:rPr>
        <w:t xml:space="preserve">第一章 </w:t>
      </w:r>
      <w:r>
        <w:rPr>
          <w:rFonts w:ascii="方正黑体_GBK" w:hAnsi="黑体" w:eastAsia="方正黑体_GBK"/>
          <w:b/>
          <w:color w:val="000000" w:themeColor="text1"/>
          <w:sz w:val="32"/>
          <w:szCs w:val="32"/>
          <w14:textFill>
            <w14:solidFill>
              <w14:schemeClr w14:val="tx1"/>
            </w14:solidFill>
          </w14:textFill>
        </w:rPr>
        <w:t xml:space="preserve"> </w:t>
      </w:r>
      <w:r>
        <w:rPr>
          <w:rFonts w:hint="eastAsia" w:ascii="方正黑体_GBK" w:hAnsi="黑体" w:eastAsia="方正黑体_GBK"/>
          <w:b/>
          <w:color w:val="000000" w:themeColor="text1"/>
          <w:sz w:val="32"/>
          <w:szCs w:val="32"/>
          <w14:textFill>
            <w14:solidFill>
              <w14:schemeClr w14:val="tx1"/>
            </w14:solidFill>
          </w14:textFill>
        </w:rPr>
        <w:t>规划总论</w:t>
      </w:r>
      <w:bookmarkEnd w:id="26"/>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27" w:name="_Toc81319715"/>
      <w:r>
        <w:rPr>
          <w:rFonts w:hint="eastAsia" w:ascii="方正楷体_GBK" w:eastAsia="方正楷体_GBK" w:hAnsiTheme="minorEastAsia"/>
          <w:b/>
          <w:color w:val="000000" w:themeColor="text1"/>
          <w:sz w:val="32"/>
          <w:szCs w:val="32"/>
          <w14:textFill>
            <w14:solidFill>
              <w14:schemeClr w14:val="tx1"/>
            </w14:solidFill>
          </w14:textFill>
        </w:rPr>
        <w:t>第一节 规划背景</w:t>
      </w:r>
      <w:bookmarkEnd w:id="27"/>
    </w:p>
    <w:p>
      <w:pPr>
        <w:spacing w:line="594" w:lineRule="exact"/>
        <w:ind w:firstLine="640" w:firstLineChars="200"/>
        <w:rPr>
          <w:rFonts w:ascii="方正仿宋_GBK" w:hAnsi="方正仿宋_GBK" w:eastAsia="方正仿宋_GBK"/>
          <w:color w:val="000000" w:themeColor="text1"/>
          <w:sz w:val="32"/>
          <w:szCs w:val="32"/>
          <w14:textFill>
            <w14:solidFill>
              <w14:schemeClr w14:val="tx1"/>
            </w14:solidFill>
          </w14:textFill>
        </w:rPr>
      </w:pPr>
      <w:r>
        <w:rPr>
          <w:rFonts w:ascii="方正仿宋_GBK" w:hAnsi="方正仿宋_GBK" w:eastAsia="方正仿宋_GBK"/>
          <w:color w:val="000000" w:themeColor="text1"/>
          <w:sz w:val="32"/>
          <w:szCs w:val="32"/>
          <w14:textFill>
            <w14:solidFill>
              <w14:schemeClr w14:val="tx1"/>
            </w14:solidFill>
          </w14:textFill>
        </w:rPr>
        <w:t>现代服务业是国民经济的重要组成部分，是衡量社会经济发达</w:t>
      </w:r>
      <w:r>
        <w:rPr>
          <w:rFonts w:hint="eastAsia" w:ascii="方正仿宋_GBK" w:hAnsi="方正仿宋_GBK" w:eastAsia="方正仿宋_GBK"/>
          <w:color w:val="000000" w:themeColor="text1"/>
          <w:sz w:val="32"/>
          <w:szCs w:val="32"/>
          <w14:textFill>
            <w14:solidFill>
              <w14:schemeClr w14:val="tx1"/>
            </w14:solidFill>
          </w14:textFill>
        </w:rPr>
        <w:t>水平</w:t>
      </w:r>
      <w:r>
        <w:rPr>
          <w:rFonts w:ascii="方正仿宋_GBK" w:hAnsi="方正仿宋_GBK" w:eastAsia="方正仿宋_GBK"/>
          <w:color w:val="000000" w:themeColor="text1"/>
          <w:sz w:val="32"/>
          <w:szCs w:val="32"/>
          <w14:textFill>
            <w14:solidFill>
              <w14:schemeClr w14:val="tx1"/>
            </w14:solidFill>
          </w14:textFill>
        </w:rPr>
        <w:t>的重要标志，是提升城市竞争力的巨大引擎。现代服务业以其资源消耗低、环境污染少、附加值高的特点，占据着产业链高端，</w:t>
      </w:r>
      <w:r>
        <w:rPr>
          <w:rFonts w:hint="eastAsia" w:ascii="方正仿宋_GBK" w:hAnsi="方正仿宋_GBK" w:eastAsia="方正仿宋_GBK"/>
          <w:color w:val="000000" w:themeColor="text1"/>
          <w:sz w:val="32"/>
          <w:szCs w:val="32"/>
          <w14:textFill>
            <w14:solidFill>
              <w14:schemeClr w14:val="tx1"/>
            </w14:solidFill>
          </w14:textFill>
        </w:rPr>
        <w:t>成为促增长的主引擎、惠民生的主渠道、新业态新模式培育的主阵地。</w:t>
      </w:r>
    </w:p>
    <w:p>
      <w:pPr>
        <w:spacing w:line="594" w:lineRule="exact"/>
        <w:ind w:firstLine="640" w:firstLineChars="200"/>
        <w:rPr>
          <w:rFonts w:ascii="方正仿宋_GBK" w:hAnsi="方正仿宋_GBK" w:eastAsia="方正仿宋_GBK"/>
          <w:color w:val="000000" w:themeColor="text1"/>
          <w:sz w:val="32"/>
          <w:szCs w:val="32"/>
          <w14:textFill>
            <w14:solidFill>
              <w14:schemeClr w14:val="tx1"/>
            </w14:solidFill>
          </w14:textFill>
        </w:rPr>
      </w:pPr>
      <w:r>
        <w:rPr>
          <w:rFonts w:hint="eastAsia" w:ascii="方正仿宋_GBK" w:hAnsi="方正仿宋_GBK" w:eastAsia="方正仿宋_GBK"/>
          <w:color w:val="000000" w:themeColor="text1"/>
          <w:sz w:val="32"/>
          <w:szCs w:val="32"/>
          <w14:textFill>
            <w14:solidFill>
              <w14:schemeClr w14:val="tx1"/>
            </w14:solidFill>
          </w14:textFill>
        </w:rPr>
        <w:t>“十四五”时期，我国将继续向高收入国家行列迈进。随着人均收入水平的持续提升，人民群众对高品质教育、医疗、养老、家庭服务、文化娱乐等诸多方面的需求将持续增加，个性化、定制化、体验式、互动式服务将呈现爆发式增长，这将推动生活性服务业品质进一步提升。在生产性服务业方面，实体经济的转型升级、向价值链中高端迈进，要求科技研发、信息服务、现代物流、营销管理、商务咨询等相关的生产性服务业提升品质，提供更多的专业支持，这也倒逼生产性服务业高质量发展。</w:t>
      </w:r>
    </w:p>
    <w:p>
      <w:pPr>
        <w:spacing w:line="594" w:lineRule="exact"/>
        <w:ind w:firstLine="640" w:firstLineChars="200"/>
        <w:rPr>
          <w:rFonts w:ascii="方正仿宋_GBK" w:hAnsi="方正仿宋_GBK" w:eastAsia="方正仿宋_GBK"/>
          <w:color w:val="000000" w:themeColor="text1"/>
          <w:sz w:val="32"/>
          <w:szCs w:val="32"/>
          <w14:textFill>
            <w14:solidFill>
              <w14:schemeClr w14:val="tx1"/>
            </w14:solidFill>
          </w14:textFill>
        </w:rPr>
      </w:pPr>
      <w:r>
        <w:rPr>
          <w:rFonts w:ascii="方正仿宋_GBK" w:hAnsi="方正仿宋_GBK" w:eastAsia="方正仿宋_GBK"/>
          <w:color w:val="000000" w:themeColor="text1"/>
          <w:sz w:val="32"/>
          <w:szCs w:val="32"/>
          <w14:textFill>
            <w14:solidFill>
              <w14:schemeClr w14:val="tx1"/>
            </w14:solidFill>
          </w14:textFill>
        </w:rPr>
        <w:t>“十四五”时期</w:t>
      </w:r>
      <w:r>
        <w:rPr>
          <w:rFonts w:hint="eastAsia" w:ascii="方正仿宋_GBK" w:hAnsi="方正仿宋_GBK" w:eastAsia="方正仿宋_GBK"/>
          <w:color w:val="000000" w:themeColor="text1"/>
          <w:sz w:val="32"/>
          <w:szCs w:val="32"/>
          <w14:textFill>
            <w14:solidFill>
              <w14:schemeClr w14:val="tx1"/>
            </w14:solidFill>
          </w14:textFill>
        </w:rPr>
        <w:t>是北</w:t>
      </w:r>
      <w:r>
        <w:rPr>
          <w:rFonts w:ascii="方正仿宋_GBK" w:hAnsi="方正仿宋_GBK" w:eastAsia="方正仿宋_GBK"/>
          <w:color w:val="000000" w:themeColor="text1"/>
          <w:sz w:val="32"/>
          <w:szCs w:val="32"/>
          <w14:textFill>
            <w14:solidFill>
              <w14:schemeClr w14:val="tx1"/>
            </w14:solidFill>
          </w14:textFill>
        </w:rPr>
        <w:t>碚</w:t>
      </w:r>
      <w:r>
        <w:rPr>
          <w:rFonts w:hint="eastAsia" w:ascii="方正仿宋_GBK" w:hAnsi="方正仿宋_GBK" w:eastAsia="方正仿宋_GBK"/>
          <w:color w:val="000000" w:themeColor="text1"/>
          <w:sz w:val="32"/>
          <w:szCs w:val="32"/>
          <w14:textFill>
            <w14:solidFill>
              <w14:schemeClr w14:val="tx1"/>
            </w14:solidFill>
          </w14:textFill>
        </w:rPr>
        <w:t>全面开启现代化建设新征程的</w:t>
      </w:r>
      <w:r>
        <w:rPr>
          <w:rFonts w:ascii="方正仿宋_GBK" w:hAnsi="方正仿宋_GBK" w:eastAsia="方正仿宋_GBK"/>
          <w:color w:val="000000" w:themeColor="text1"/>
          <w:sz w:val="32"/>
          <w:szCs w:val="32"/>
          <w14:textFill>
            <w14:solidFill>
              <w14:schemeClr w14:val="tx1"/>
            </w14:solidFill>
          </w14:textFill>
        </w:rPr>
        <w:t>关键时期。提升现代服务业发展质量和能级</w:t>
      </w:r>
      <w:r>
        <w:rPr>
          <w:rFonts w:hint="eastAsia" w:ascii="方正仿宋_GBK" w:hAnsi="方正仿宋_GBK" w:eastAsia="方正仿宋_GBK"/>
          <w:color w:val="000000" w:themeColor="text1"/>
          <w:sz w:val="32"/>
          <w:szCs w:val="32"/>
          <w14:textFill>
            <w14:solidFill>
              <w14:schemeClr w14:val="tx1"/>
            </w14:solidFill>
          </w14:textFill>
        </w:rPr>
        <w:t>，构建特色</w:t>
      </w:r>
      <w:r>
        <w:rPr>
          <w:rFonts w:ascii="方正仿宋_GBK" w:hAnsi="方正仿宋_GBK" w:eastAsia="方正仿宋_GBK"/>
          <w:color w:val="000000" w:themeColor="text1"/>
          <w:sz w:val="32"/>
          <w:szCs w:val="32"/>
          <w14:textFill>
            <w14:solidFill>
              <w14:schemeClr w14:val="tx1"/>
            </w14:solidFill>
          </w14:textFill>
        </w:rPr>
        <w:t>鲜明</w:t>
      </w:r>
      <w:r>
        <w:rPr>
          <w:rFonts w:hint="eastAsia" w:ascii="方正仿宋_GBK" w:hAnsi="方正仿宋_GBK" w:eastAsia="方正仿宋_GBK"/>
          <w:color w:val="000000" w:themeColor="text1"/>
          <w:sz w:val="32"/>
          <w:szCs w:val="32"/>
          <w14:textFill>
            <w14:solidFill>
              <w14:schemeClr w14:val="tx1"/>
            </w14:solidFill>
          </w14:textFill>
        </w:rPr>
        <w:t>的现代服务业体系，是北碚推动“产业高级</w:t>
      </w:r>
      <w:r>
        <w:rPr>
          <w:rFonts w:ascii="方正仿宋_GBK" w:hAnsi="方正仿宋_GBK" w:eastAsia="方正仿宋_GBK"/>
          <w:color w:val="000000" w:themeColor="text1"/>
          <w:sz w:val="32"/>
          <w:szCs w:val="32"/>
          <w14:textFill>
            <w14:solidFill>
              <w14:schemeClr w14:val="tx1"/>
            </w14:solidFill>
          </w14:textFill>
        </w:rPr>
        <w:t>化转型</w:t>
      </w:r>
      <w:r>
        <w:rPr>
          <w:rFonts w:hint="eastAsia" w:ascii="方正仿宋_GBK" w:hAnsi="方正仿宋_GBK" w:eastAsia="方正仿宋_GBK"/>
          <w:color w:val="000000" w:themeColor="text1"/>
          <w:sz w:val="32"/>
          <w:szCs w:val="32"/>
          <w14:textFill>
            <w14:solidFill>
              <w14:schemeClr w14:val="tx1"/>
            </w14:solidFill>
          </w14:textFill>
        </w:rPr>
        <w:t>、</w:t>
      </w:r>
      <w:r>
        <w:rPr>
          <w:rFonts w:ascii="方正仿宋_GBK" w:hAnsi="方正仿宋_GBK" w:eastAsia="方正仿宋_GBK"/>
          <w:color w:val="000000" w:themeColor="text1"/>
          <w:sz w:val="32"/>
          <w:szCs w:val="32"/>
          <w14:textFill>
            <w14:solidFill>
              <w14:schemeClr w14:val="tx1"/>
            </w14:solidFill>
          </w14:textFill>
        </w:rPr>
        <w:t>经济高质量发展</w:t>
      </w:r>
      <w:r>
        <w:rPr>
          <w:rFonts w:hint="eastAsia" w:ascii="方正仿宋_GBK" w:hAnsi="方正仿宋_GBK" w:eastAsia="方正仿宋_GBK"/>
          <w:color w:val="000000" w:themeColor="text1"/>
          <w:sz w:val="32"/>
          <w:szCs w:val="32"/>
          <w14:textFill>
            <w14:solidFill>
              <w14:schemeClr w14:val="tx1"/>
            </w14:solidFill>
          </w14:textFill>
        </w:rPr>
        <w:t>、城市高品质生活”内在要求，也是释放改革红利、扩大对外开放、再塑发展优势的必由之路。</w:t>
      </w:r>
    </w:p>
    <w:p>
      <w:pPr>
        <w:spacing w:line="594" w:lineRule="exact"/>
        <w:jc w:val="center"/>
        <w:outlineLvl w:val="1"/>
        <w:rPr>
          <w:rFonts w:hint="eastAsia" w:ascii="方正楷体_GBK" w:eastAsia="方正楷体_GBK" w:hAnsiTheme="minorEastAsia"/>
          <w:b/>
          <w:color w:val="000000" w:themeColor="text1"/>
          <w:sz w:val="32"/>
          <w:szCs w:val="32"/>
          <w14:textFill>
            <w14:solidFill>
              <w14:schemeClr w14:val="tx1"/>
            </w14:solidFill>
          </w14:textFill>
        </w:rPr>
      </w:pPr>
      <w:bookmarkStart w:id="28" w:name="_Toc81319716"/>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第二节 规划目的</w:t>
      </w:r>
      <w:bookmarkEnd w:id="28"/>
    </w:p>
    <w:p>
      <w:pPr>
        <w:spacing w:line="594" w:lineRule="exact"/>
        <w:ind w:firstLine="640" w:firstLineChars="200"/>
        <w:rPr>
          <w:rFonts w:ascii="方正仿宋_GBK" w:hAnsi="方正仿宋_GBK" w:eastAsia="方正仿宋_GBK"/>
          <w:color w:val="000000" w:themeColor="text1"/>
          <w:sz w:val="32"/>
          <w:szCs w:val="32"/>
          <w14:textFill>
            <w14:solidFill>
              <w14:schemeClr w14:val="tx1"/>
            </w14:solidFill>
          </w14:textFill>
        </w:rPr>
      </w:pPr>
      <w:r>
        <w:rPr>
          <w:rFonts w:ascii="方正仿宋_GBK" w:hAnsi="方正仿宋_GBK" w:eastAsia="方正仿宋_GBK"/>
          <w:color w:val="000000" w:themeColor="text1"/>
          <w:sz w:val="32"/>
          <w:szCs w:val="32"/>
          <w14:textFill>
            <w14:solidFill>
              <w14:schemeClr w14:val="tx1"/>
            </w14:solidFill>
          </w14:textFill>
        </w:rPr>
        <w:t>《北碚区现代服务业发展“十</w:t>
      </w:r>
      <w:r>
        <w:rPr>
          <w:rFonts w:hint="eastAsia" w:ascii="方正仿宋_GBK" w:hAnsi="方正仿宋_GBK" w:eastAsia="方正仿宋_GBK"/>
          <w:color w:val="000000" w:themeColor="text1"/>
          <w:sz w:val="32"/>
          <w:szCs w:val="32"/>
          <w14:textFill>
            <w14:solidFill>
              <w14:schemeClr w14:val="tx1"/>
            </w14:solidFill>
          </w14:textFill>
        </w:rPr>
        <w:t>四</w:t>
      </w:r>
      <w:r>
        <w:rPr>
          <w:rFonts w:ascii="方正仿宋_GBK" w:hAnsi="方正仿宋_GBK" w:eastAsia="方正仿宋_GBK"/>
          <w:color w:val="000000" w:themeColor="text1"/>
          <w:sz w:val="32"/>
          <w:szCs w:val="32"/>
          <w14:textFill>
            <w14:solidFill>
              <w14:schemeClr w14:val="tx1"/>
            </w14:solidFill>
          </w14:textFill>
        </w:rPr>
        <w:t>五”规划》（以下简称“本规划”）是落实《</w:t>
      </w:r>
      <w:r>
        <w:rPr>
          <w:rFonts w:hint="eastAsia" w:ascii="方正仿宋_GBK" w:hAnsi="方正仿宋_GBK" w:eastAsia="方正仿宋_GBK"/>
          <w:color w:val="000000" w:themeColor="text1"/>
          <w:sz w:val="32"/>
          <w:szCs w:val="32"/>
          <w14:textFill>
            <w14:solidFill>
              <w14:schemeClr w14:val="tx1"/>
            </w14:solidFill>
          </w14:textFill>
        </w:rPr>
        <w:t>重庆市北碚区国民经济和社会发展第十四个五年规划和二〇三五年远景目标纲要</w:t>
      </w:r>
      <w:r>
        <w:rPr>
          <w:rFonts w:ascii="方正仿宋_GBK" w:hAnsi="方正仿宋_GBK" w:eastAsia="方正仿宋_GBK"/>
          <w:color w:val="000000" w:themeColor="text1"/>
          <w:sz w:val="32"/>
          <w:szCs w:val="32"/>
          <w14:textFill>
            <w14:solidFill>
              <w14:schemeClr w14:val="tx1"/>
            </w14:solidFill>
          </w14:textFill>
        </w:rPr>
        <w:t>》的具体安排，是指导北碚在未来五年乃至更长时期现代服务业发展的行动纲领。本规划将在深入梳理北碚现代服务业发展现状和</w:t>
      </w:r>
      <w:r>
        <w:rPr>
          <w:rFonts w:hint="eastAsia" w:ascii="方正仿宋_GBK" w:hAnsi="方正仿宋_GBK" w:eastAsia="方正仿宋_GBK"/>
          <w:color w:val="000000" w:themeColor="text1"/>
          <w:sz w:val="32"/>
          <w:szCs w:val="32"/>
          <w14:textFill>
            <w14:solidFill>
              <w14:schemeClr w14:val="tx1"/>
            </w14:solidFill>
          </w14:textFill>
        </w:rPr>
        <w:t>问题</w:t>
      </w:r>
      <w:r>
        <w:rPr>
          <w:rFonts w:ascii="方正仿宋_GBK" w:hAnsi="方正仿宋_GBK" w:eastAsia="方正仿宋_GBK"/>
          <w:color w:val="000000" w:themeColor="text1"/>
          <w:sz w:val="32"/>
          <w:szCs w:val="32"/>
          <w14:textFill>
            <w14:solidFill>
              <w14:schemeClr w14:val="tx1"/>
            </w14:solidFill>
          </w14:textFill>
        </w:rPr>
        <w:t>基础上，遵循问题导向与</w:t>
      </w:r>
      <w:r>
        <w:rPr>
          <w:rFonts w:hint="eastAsia" w:ascii="方正仿宋_GBK" w:hAnsi="方正仿宋_GBK" w:eastAsia="方正仿宋_GBK"/>
          <w:color w:val="000000" w:themeColor="text1"/>
          <w:sz w:val="32"/>
          <w:szCs w:val="32"/>
          <w14:textFill>
            <w14:solidFill>
              <w14:schemeClr w14:val="tx1"/>
            </w14:solidFill>
          </w14:textFill>
        </w:rPr>
        <w:t>目标</w:t>
      </w:r>
      <w:r>
        <w:rPr>
          <w:rFonts w:ascii="方正仿宋_GBK" w:hAnsi="方正仿宋_GBK" w:eastAsia="方正仿宋_GBK"/>
          <w:color w:val="000000" w:themeColor="text1"/>
          <w:sz w:val="32"/>
          <w:szCs w:val="32"/>
          <w14:textFill>
            <w14:solidFill>
              <w14:schemeClr w14:val="tx1"/>
            </w14:solidFill>
          </w14:textFill>
        </w:rPr>
        <w:t>导向的原则，</w:t>
      </w:r>
      <w:r>
        <w:rPr>
          <w:rFonts w:hint="eastAsia" w:ascii="方正仿宋_GBK" w:hAnsi="方正仿宋_GBK" w:eastAsia="方正仿宋_GBK"/>
          <w:color w:val="000000" w:themeColor="text1"/>
          <w:sz w:val="32"/>
          <w:szCs w:val="32"/>
          <w14:textFill>
            <w14:solidFill>
              <w14:schemeClr w14:val="tx1"/>
            </w14:solidFill>
          </w14:textFill>
        </w:rPr>
        <w:t>根据</w:t>
      </w:r>
      <w:r>
        <w:rPr>
          <w:rFonts w:ascii="方正仿宋_GBK" w:hAnsi="方正仿宋_GBK" w:eastAsia="方正仿宋_GBK"/>
          <w:color w:val="000000" w:themeColor="text1"/>
          <w:sz w:val="32"/>
          <w:szCs w:val="32"/>
          <w14:textFill>
            <w14:solidFill>
              <w14:schemeClr w14:val="tx1"/>
            </w14:solidFill>
          </w14:textFill>
        </w:rPr>
        <w:t>北碚区</w:t>
      </w:r>
      <w:r>
        <w:rPr>
          <w:rFonts w:hint="eastAsia" w:ascii="方正仿宋_GBK" w:hAnsi="方正仿宋_GBK" w:eastAsia="方正仿宋_GBK"/>
          <w:color w:val="000000" w:themeColor="text1"/>
          <w:sz w:val="32"/>
          <w:szCs w:val="32"/>
          <w14:textFill>
            <w14:solidFill>
              <w14:schemeClr w14:val="tx1"/>
            </w14:solidFill>
          </w14:textFill>
        </w:rPr>
        <w:t>面</w:t>
      </w:r>
      <w:r>
        <w:rPr>
          <w:rFonts w:ascii="方正仿宋_GBK" w:hAnsi="方正仿宋_GBK" w:eastAsia="方正仿宋_GBK"/>
          <w:color w:val="000000" w:themeColor="text1"/>
          <w:sz w:val="32"/>
          <w:szCs w:val="32"/>
          <w14:textFill>
            <w14:solidFill>
              <w14:schemeClr w14:val="tx1"/>
            </w14:solidFill>
          </w14:textFill>
        </w:rPr>
        <w:t>临的发展形势，</w:t>
      </w:r>
      <w:r>
        <w:rPr>
          <w:rFonts w:hint="eastAsia" w:ascii="方正仿宋_GBK" w:hAnsi="方正仿宋_GBK" w:eastAsia="方正仿宋_GBK"/>
          <w:color w:val="000000" w:themeColor="text1"/>
          <w:sz w:val="32"/>
          <w:szCs w:val="32"/>
          <w14:textFill>
            <w14:solidFill>
              <w14:schemeClr w14:val="tx1"/>
            </w14:solidFill>
          </w14:textFill>
        </w:rPr>
        <w:t>明</w:t>
      </w:r>
      <w:r>
        <w:rPr>
          <w:rFonts w:ascii="方正仿宋_GBK" w:hAnsi="方正仿宋_GBK" w:eastAsia="方正仿宋_GBK"/>
          <w:color w:val="000000" w:themeColor="text1"/>
          <w:sz w:val="32"/>
          <w:szCs w:val="32"/>
          <w14:textFill>
            <w14:solidFill>
              <w14:schemeClr w14:val="tx1"/>
            </w14:solidFill>
          </w14:textFill>
        </w:rPr>
        <w:t>确北碚</w:t>
      </w:r>
      <w:r>
        <w:rPr>
          <w:rFonts w:hint="eastAsia" w:ascii="方正仿宋_GBK" w:hAnsi="方正仿宋_GBK" w:eastAsia="方正仿宋_GBK"/>
          <w:color w:val="000000" w:themeColor="text1"/>
          <w:sz w:val="32"/>
          <w:szCs w:val="32"/>
          <w14:textFill>
            <w14:solidFill>
              <w14:schemeClr w14:val="tx1"/>
            </w14:solidFill>
          </w14:textFill>
        </w:rPr>
        <w:t>区</w:t>
      </w:r>
      <w:r>
        <w:rPr>
          <w:rFonts w:ascii="方正仿宋_GBK" w:hAnsi="方正仿宋_GBK" w:eastAsia="方正仿宋_GBK"/>
          <w:color w:val="000000" w:themeColor="text1"/>
          <w:sz w:val="32"/>
          <w:szCs w:val="32"/>
          <w14:textFill>
            <w14:solidFill>
              <w14:schemeClr w14:val="tx1"/>
            </w14:solidFill>
          </w14:textFill>
        </w:rPr>
        <w:t>现代服务业发展的总体思路和目标</w:t>
      </w:r>
      <w:r>
        <w:rPr>
          <w:rFonts w:hint="eastAsia" w:ascii="方正仿宋_GBK" w:hAnsi="方正仿宋_GBK" w:eastAsia="方正仿宋_GBK"/>
          <w:color w:val="000000" w:themeColor="text1"/>
          <w:sz w:val="32"/>
          <w:szCs w:val="32"/>
          <w14:textFill>
            <w14:solidFill>
              <w14:schemeClr w14:val="tx1"/>
            </w14:solidFill>
          </w14:textFill>
        </w:rPr>
        <w:t>定</w:t>
      </w:r>
      <w:r>
        <w:rPr>
          <w:rFonts w:ascii="方正仿宋_GBK" w:hAnsi="方正仿宋_GBK" w:eastAsia="方正仿宋_GBK"/>
          <w:color w:val="000000" w:themeColor="text1"/>
          <w:sz w:val="32"/>
          <w:szCs w:val="32"/>
          <w14:textFill>
            <w14:solidFill>
              <w14:schemeClr w14:val="tx1"/>
            </w14:solidFill>
          </w14:textFill>
        </w:rPr>
        <w:t>位，</w:t>
      </w:r>
      <w:r>
        <w:rPr>
          <w:rFonts w:hint="eastAsia" w:ascii="方正仿宋_GBK" w:hAnsi="方正仿宋_GBK" w:eastAsia="方正仿宋_GBK"/>
          <w:color w:val="000000" w:themeColor="text1"/>
          <w:sz w:val="32"/>
          <w:szCs w:val="32"/>
          <w14:textFill>
            <w14:solidFill>
              <w14:schemeClr w14:val="tx1"/>
            </w14:solidFill>
          </w14:textFill>
        </w:rPr>
        <w:t>提</w:t>
      </w:r>
      <w:r>
        <w:rPr>
          <w:rFonts w:ascii="方正仿宋_GBK" w:hAnsi="方正仿宋_GBK" w:eastAsia="方正仿宋_GBK"/>
          <w:color w:val="000000" w:themeColor="text1"/>
          <w:sz w:val="32"/>
          <w:szCs w:val="32"/>
          <w14:textFill>
            <w14:solidFill>
              <w14:schemeClr w14:val="tx1"/>
            </w14:solidFill>
          </w14:textFill>
        </w:rPr>
        <w:t>出“十</w:t>
      </w:r>
      <w:r>
        <w:rPr>
          <w:rFonts w:hint="eastAsia" w:ascii="方正仿宋_GBK" w:hAnsi="方正仿宋_GBK" w:eastAsia="方正仿宋_GBK"/>
          <w:color w:val="000000" w:themeColor="text1"/>
          <w:sz w:val="32"/>
          <w:szCs w:val="32"/>
          <w14:textFill>
            <w14:solidFill>
              <w14:schemeClr w14:val="tx1"/>
            </w14:solidFill>
          </w14:textFill>
        </w:rPr>
        <w:t>四</w:t>
      </w:r>
      <w:r>
        <w:rPr>
          <w:rFonts w:ascii="方正仿宋_GBK" w:hAnsi="方正仿宋_GBK" w:eastAsia="方正仿宋_GBK"/>
          <w:color w:val="000000" w:themeColor="text1"/>
          <w:sz w:val="32"/>
          <w:szCs w:val="32"/>
          <w14:textFill>
            <w14:solidFill>
              <w14:schemeClr w14:val="tx1"/>
            </w14:solidFill>
          </w14:textFill>
        </w:rPr>
        <w:t>五”</w:t>
      </w:r>
      <w:r>
        <w:rPr>
          <w:rFonts w:hint="eastAsia" w:ascii="方正仿宋_GBK" w:hAnsi="方正仿宋_GBK" w:eastAsia="方正仿宋_GBK"/>
          <w:color w:val="000000" w:themeColor="text1"/>
          <w:sz w:val="32"/>
          <w:szCs w:val="32"/>
          <w14:textFill>
            <w14:solidFill>
              <w14:schemeClr w14:val="tx1"/>
            </w14:solidFill>
          </w14:textFill>
        </w:rPr>
        <w:t>时期</w:t>
      </w:r>
      <w:r>
        <w:rPr>
          <w:rFonts w:ascii="方正仿宋_GBK" w:hAnsi="方正仿宋_GBK" w:eastAsia="方正仿宋_GBK"/>
          <w:color w:val="000000" w:themeColor="text1"/>
          <w:sz w:val="32"/>
          <w:szCs w:val="32"/>
          <w14:textFill>
            <w14:solidFill>
              <w14:schemeClr w14:val="tx1"/>
            </w14:solidFill>
          </w14:textFill>
        </w:rPr>
        <w:t>的</w:t>
      </w:r>
      <w:r>
        <w:rPr>
          <w:rFonts w:hint="eastAsia" w:ascii="方正仿宋_GBK" w:hAnsi="方正仿宋_GBK" w:eastAsia="方正仿宋_GBK"/>
          <w:color w:val="000000" w:themeColor="text1"/>
          <w:sz w:val="32"/>
          <w:szCs w:val="32"/>
          <w14:textFill>
            <w14:solidFill>
              <w14:schemeClr w14:val="tx1"/>
            </w14:solidFill>
          </w14:textFill>
        </w:rPr>
        <w:t>重点</w:t>
      </w:r>
      <w:r>
        <w:rPr>
          <w:rFonts w:ascii="方正仿宋_GBK" w:hAnsi="方正仿宋_GBK" w:eastAsia="方正仿宋_GBK"/>
          <w:color w:val="000000" w:themeColor="text1"/>
          <w:sz w:val="32"/>
          <w:szCs w:val="32"/>
          <w14:textFill>
            <w14:solidFill>
              <w14:schemeClr w14:val="tx1"/>
            </w14:solidFill>
          </w14:textFill>
        </w:rPr>
        <w:t>方向</w:t>
      </w:r>
      <w:r>
        <w:rPr>
          <w:rFonts w:hint="eastAsia" w:ascii="方正仿宋_GBK" w:hAnsi="方正仿宋_GBK" w:eastAsia="方正仿宋_GBK"/>
          <w:color w:val="000000" w:themeColor="text1"/>
          <w:sz w:val="32"/>
          <w:szCs w:val="32"/>
          <w14:textFill>
            <w14:solidFill>
              <w14:schemeClr w14:val="tx1"/>
            </w14:solidFill>
          </w14:textFill>
        </w:rPr>
        <w:t>、主要</w:t>
      </w:r>
      <w:r>
        <w:rPr>
          <w:rFonts w:ascii="方正仿宋_GBK" w:hAnsi="方正仿宋_GBK" w:eastAsia="方正仿宋_GBK"/>
          <w:color w:val="000000" w:themeColor="text1"/>
          <w:sz w:val="32"/>
          <w:szCs w:val="32"/>
          <w14:textFill>
            <w14:solidFill>
              <w14:schemeClr w14:val="tx1"/>
            </w14:solidFill>
          </w14:textFill>
        </w:rPr>
        <w:t>任务</w:t>
      </w:r>
      <w:r>
        <w:rPr>
          <w:rFonts w:hint="eastAsia" w:ascii="方正仿宋_GBK" w:hAnsi="方正仿宋_GBK" w:eastAsia="方正仿宋_GBK"/>
          <w:color w:val="000000" w:themeColor="text1"/>
          <w:sz w:val="32"/>
          <w:szCs w:val="32"/>
          <w14:textFill>
            <w14:solidFill>
              <w14:schemeClr w14:val="tx1"/>
            </w14:solidFill>
          </w14:textFill>
        </w:rPr>
        <w:t>和</w:t>
      </w:r>
      <w:r>
        <w:rPr>
          <w:rFonts w:ascii="方正仿宋_GBK" w:hAnsi="方正仿宋_GBK" w:eastAsia="方正仿宋_GBK"/>
          <w:color w:val="000000" w:themeColor="text1"/>
          <w:sz w:val="32"/>
          <w:szCs w:val="32"/>
          <w14:textFill>
            <w14:solidFill>
              <w14:schemeClr w14:val="tx1"/>
            </w14:solidFill>
          </w14:textFill>
        </w:rPr>
        <w:t>保障举措。规</w:t>
      </w:r>
      <w:r>
        <w:rPr>
          <w:rFonts w:hint="eastAsia" w:ascii="方正仿宋_GBK" w:hAnsi="方正仿宋_GBK" w:eastAsia="方正仿宋_GBK"/>
          <w:color w:val="000000" w:themeColor="text1"/>
          <w:sz w:val="32"/>
          <w:szCs w:val="32"/>
          <w14:textFill>
            <w14:solidFill>
              <w14:schemeClr w14:val="tx1"/>
            </w14:solidFill>
          </w14:textFill>
        </w:rPr>
        <w:t>划是</w:t>
      </w:r>
      <w:r>
        <w:rPr>
          <w:rFonts w:ascii="方正仿宋_GBK" w:hAnsi="方正仿宋_GBK" w:eastAsia="方正仿宋_GBK"/>
          <w:color w:val="000000" w:themeColor="text1"/>
          <w:sz w:val="32"/>
          <w:szCs w:val="32"/>
          <w14:textFill>
            <w14:solidFill>
              <w14:schemeClr w14:val="tx1"/>
            </w14:solidFill>
          </w14:textFill>
        </w:rPr>
        <w:t>对</w:t>
      </w:r>
      <w:r>
        <w:rPr>
          <w:rFonts w:hint="eastAsia" w:ascii="方正仿宋_GBK" w:hAnsi="方正仿宋_GBK" w:eastAsia="方正仿宋_GBK"/>
          <w:color w:val="000000" w:themeColor="text1"/>
          <w:sz w:val="32"/>
          <w:szCs w:val="32"/>
          <w14:textFill>
            <w14:solidFill>
              <w14:schemeClr w14:val="tx1"/>
            </w14:solidFill>
          </w14:textFill>
        </w:rPr>
        <w:t>全</w:t>
      </w:r>
      <w:r>
        <w:rPr>
          <w:rFonts w:ascii="方正仿宋_GBK" w:hAnsi="方正仿宋_GBK" w:eastAsia="方正仿宋_GBK"/>
          <w:color w:val="000000" w:themeColor="text1"/>
          <w:sz w:val="32"/>
          <w:szCs w:val="32"/>
          <w14:textFill>
            <w14:solidFill>
              <w14:schemeClr w14:val="tx1"/>
            </w14:solidFill>
          </w14:textFill>
        </w:rPr>
        <w:t>区</w:t>
      </w:r>
      <w:r>
        <w:rPr>
          <w:rFonts w:hint="eastAsia" w:ascii="方正仿宋_GBK" w:hAnsi="方正仿宋_GBK" w:eastAsia="方正仿宋_GBK"/>
          <w:color w:val="000000" w:themeColor="text1"/>
          <w:sz w:val="32"/>
          <w:szCs w:val="32"/>
          <w14:textFill>
            <w14:solidFill>
              <w14:schemeClr w14:val="tx1"/>
            </w14:solidFill>
          </w14:textFill>
        </w:rPr>
        <w:t>服务</w:t>
      </w:r>
      <w:r>
        <w:rPr>
          <w:rFonts w:ascii="方正仿宋_GBK" w:hAnsi="方正仿宋_GBK" w:eastAsia="方正仿宋_GBK"/>
          <w:color w:val="000000" w:themeColor="text1"/>
          <w:sz w:val="32"/>
          <w:szCs w:val="32"/>
          <w14:textFill>
            <w14:solidFill>
              <w14:schemeClr w14:val="tx1"/>
            </w14:solidFill>
          </w14:textFill>
        </w:rPr>
        <w:t>业重大战略</w:t>
      </w:r>
      <w:r>
        <w:rPr>
          <w:rFonts w:hint="eastAsia" w:ascii="方正仿宋_GBK" w:hAnsi="方正仿宋_GBK" w:eastAsia="方正仿宋_GBK"/>
          <w:color w:val="000000" w:themeColor="text1"/>
          <w:sz w:val="32"/>
          <w:szCs w:val="32"/>
          <w14:textFill>
            <w14:solidFill>
              <w14:schemeClr w14:val="tx1"/>
            </w14:solidFill>
          </w14:textFill>
        </w:rPr>
        <w:t>和</w:t>
      </w:r>
      <w:r>
        <w:rPr>
          <w:rFonts w:ascii="方正仿宋_GBK" w:hAnsi="方正仿宋_GBK" w:eastAsia="方正仿宋_GBK"/>
          <w:color w:val="000000" w:themeColor="text1"/>
          <w:sz w:val="32"/>
          <w:szCs w:val="32"/>
          <w14:textFill>
            <w14:solidFill>
              <w14:schemeClr w14:val="tx1"/>
            </w14:solidFill>
          </w14:textFill>
        </w:rPr>
        <w:t>发展举措</w:t>
      </w:r>
      <w:r>
        <w:rPr>
          <w:rFonts w:hint="eastAsia" w:ascii="方正仿宋_GBK" w:hAnsi="方正仿宋_GBK" w:eastAsia="方正仿宋_GBK"/>
          <w:color w:val="000000" w:themeColor="text1"/>
          <w:sz w:val="32"/>
          <w:szCs w:val="32"/>
          <w14:textFill>
            <w14:solidFill>
              <w14:schemeClr w14:val="tx1"/>
            </w14:solidFill>
          </w14:textFill>
        </w:rPr>
        <w:t>的时</w:t>
      </w:r>
      <w:r>
        <w:rPr>
          <w:rFonts w:ascii="方正仿宋_GBK" w:hAnsi="方正仿宋_GBK" w:eastAsia="方正仿宋_GBK"/>
          <w:color w:val="000000" w:themeColor="text1"/>
          <w:sz w:val="32"/>
          <w:szCs w:val="32"/>
          <w14:textFill>
            <w14:solidFill>
              <w14:schemeClr w14:val="tx1"/>
            </w14:solidFill>
          </w14:textFill>
        </w:rPr>
        <w:t>空安排</w:t>
      </w:r>
      <w:r>
        <w:rPr>
          <w:rFonts w:hint="eastAsia" w:ascii="方正仿宋_GBK" w:hAnsi="方正仿宋_GBK" w:eastAsia="方正仿宋_GBK"/>
          <w:color w:val="000000" w:themeColor="text1"/>
          <w:sz w:val="32"/>
          <w:szCs w:val="32"/>
          <w14:textFill>
            <w14:solidFill>
              <w14:schemeClr w14:val="tx1"/>
            </w14:solidFill>
          </w14:textFill>
        </w:rPr>
        <w:t>，具</w:t>
      </w:r>
      <w:r>
        <w:rPr>
          <w:rFonts w:ascii="方正仿宋_GBK" w:hAnsi="方正仿宋_GBK" w:eastAsia="方正仿宋_GBK"/>
          <w:color w:val="000000" w:themeColor="text1"/>
          <w:sz w:val="32"/>
          <w:szCs w:val="32"/>
          <w14:textFill>
            <w14:solidFill>
              <w14:schemeClr w14:val="tx1"/>
            </w14:solidFill>
          </w14:textFill>
        </w:rPr>
        <w:t>有战略导向作用</w:t>
      </w:r>
      <w:r>
        <w:rPr>
          <w:rFonts w:hint="eastAsia" w:ascii="方正仿宋_GBK" w:hAnsi="方正仿宋_GBK" w:eastAsia="方正仿宋_GBK"/>
          <w:color w:val="000000" w:themeColor="text1"/>
          <w:sz w:val="32"/>
          <w:szCs w:val="32"/>
          <w14:textFill>
            <w14:solidFill>
              <w14:schemeClr w14:val="tx1"/>
            </w14:solidFill>
          </w14:textFill>
        </w:rPr>
        <w:t>和指导</w:t>
      </w:r>
      <w:r>
        <w:rPr>
          <w:rFonts w:ascii="方正仿宋_GBK" w:hAnsi="方正仿宋_GBK" w:eastAsia="方正仿宋_GBK"/>
          <w:color w:val="000000" w:themeColor="text1"/>
          <w:sz w:val="32"/>
          <w:szCs w:val="32"/>
          <w14:textFill>
            <w14:solidFill>
              <w14:schemeClr w14:val="tx1"/>
            </w14:solidFill>
          </w14:textFill>
        </w:rPr>
        <w:t>约束功能</w:t>
      </w:r>
      <w:r>
        <w:rPr>
          <w:rFonts w:hint="eastAsia" w:ascii="方正仿宋_GBK" w:hAnsi="方正仿宋_GBK" w:eastAsia="方正仿宋_GBK"/>
          <w:color w:val="000000" w:themeColor="text1"/>
          <w:sz w:val="32"/>
          <w:szCs w:val="32"/>
          <w14:textFill>
            <w14:solidFill>
              <w14:schemeClr w14:val="tx1"/>
            </w14:solidFill>
          </w14:textFill>
        </w:rPr>
        <w:t>，为北</w:t>
      </w:r>
      <w:r>
        <w:rPr>
          <w:rFonts w:ascii="方正仿宋_GBK" w:hAnsi="方正仿宋_GBK" w:eastAsia="方正仿宋_GBK"/>
          <w:color w:val="000000" w:themeColor="text1"/>
          <w:sz w:val="32"/>
          <w:szCs w:val="32"/>
          <w14:textFill>
            <w14:solidFill>
              <w14:schemeClr w14:val="tx1"/>
            </w14:solidFill>
          </w14:textFill>
        </w:rPr>
        <w:t>碚区服务</w:t>
      </w:r>
      <w:r>
        <w:rPr>
          <w:rFonts w:hint="eastAsia" w:ascii="方正仿宋_GBK" w:hAnsi="方正仿宋_GBK" w:eastAsia="方正仿宋_GBK"/>
          <w:color w:val="000000" w:themeColor="text1"/>
          <w:sz w:val="32"/>
          <w:szCs w:val="32"/>
          <w14:textFill>
            <w14:solidFill>
              <w14:schemeClr w14:val="tx1"/>
            </w14:solidFill>
          </w14:textFill>
        </w:rPr>
        <w:t>业高</w:t>
      </w:r>
      <w:r>
        <w:rPr>
          <w:rFonts w:ascii="方正仿宋_GBK" w:hAnsi="方正仿宋_GBK" w:eastAsia="方正仿宋_GBK"/>
          <w:color w:val="000000" w:themeColor="text1"/>
          <w:sz w:val="32"/>
          <w:szCs w:val="32"/>
          <w14:textFill>
            <w14:solidFill>
              <w14:schemeClr w14:val="tx1"/>
            </w14:solidFill>
          </w14:textFill>
        </w:rPr>
        <w:t>质</w:t>
      </w:r>
      <w:r>
        <w:rPr>
          <w:rFonts w:hint="eastAsia" w:ascii="方正仿宋_GBK" w:hAnsi="方正仿宋_GBK" w:eastAsia="方正仿宋_GBK"/>
          <w:color w:val="000000" w:themeColor="text1"/>
          <w:sz w:val="32"/>
          <w:szCs w:val="32"/>
          <w14:textFill>
            <w14:solidFill>
              <w14:schemeClr w14:val="tx1"/>
            </w14:solidFill>
          </w14:textFill>
        </w:rPr>
        <w:t>量发展</w:t>
      </w:r>
      <w:r>
        <w:rPr>
          <w:rFonts w:ascii="方正仿宋_GBK" w:hAnsi="方正仿宋_GBK" w:eastAsia="方正仿宋_GBK"/>
          <w:color w:val="000000" w:themeColor="text1"/>
          <w:sz w:val="32"/>
          <w:szCs w:val="32"/>
          <w14:textFill>
            <w14:solidFill>
              <w14:schemeClr w14:val="tx1"/>
            </w14:solidFill>
          </w14:textFill>
        </w:rPr>
        <w:t>提供</w:t>
      </w:r>
      <w:r>
        <w:rPr>
          <w:rFonts w:hint="eastAsia" w:ascii="方正仿宋_GBK" w:hAnsi="方正仿宋_GBK" w:eastAsia="方正仿宋_GBK"/>
          <w:color w:val="000000" w:themeColor="text1"/>
          <w:sz w:val="32"/>
          <w:szCs w:val="32"/>
          <w14:textFill>
            <w14:solidFill>
              <w14:schemeClr w14:val="tx1"/>
            </w14:solidFill>
          </w14:textFill>
        </w:rPr>
        <w:t>战略</w:t>
      </w:r>
      <w:r>
        <w:rPr>
          <w:rFonts w:ascii="方正仿宋_GBK" w:hAnsi="方正仿宋_GBK" w:eastAsia="方正仿宋_GBK"/>
          <w:color w:val="000000" w:themeColor="text1"/>
          <w:sz w:val="32"/>
          <w:szCs w:val="32"/>
          <w14:textFill>
            <w14:solidFill>
              <w14:schemeClr w14:val="tx1"/>
            </w14:solidFill>
          </w14:textFill>
        </w:rPr>
        <w:t>指</w:t>
      </w:r>
      <w:r>
        <w:rPr>
          <w:rFonts w:hint="eastAsia" w:ascii="方正仿宋_GBK" w:hAnsi="方正仿宋_GBK" w:eastAsia="方正仿宋_GBK"/>
          <w:color w:val="000000" w:themeColor="text1"/>
          <w:sz w:val="32"/>
          <w:szCs w:val="32"/>
          <w14:textFill>
            <w14:solidFill>
              <w14:schemeClr w14:val="tx1"/>
            </w14:solidFill>
          </w14:textFill>
        </w:rPr>
        <w:t>引和决策</w:t>
      </w:r>
      <w:r>
        <w:rPr>
          <w:rFonts w:ascii="方正仿宋_GBK" w:hAnsi="方正仿宋_GBK" w:eastAsia="方正仿宋_GBK"/>
          <w:color w:val="000000" w:themeColor="text1"/>
          <w:sz w:val="32"/>
          <w:szCs w:val="32"/>
          <w14:textFill>
            <w14:solidFill>
              <w14:schemeClr w14:val="tx1"/>
            </w14:solidFill>
          </w14:textFill>
        </w:rPr>
        <w:t>支持</w:t>
      </w:r>
      <w:r>
        <w:rPr>
          <w:rFonts w:hint="eastAsia" w:ascii="方正仿宋_GBK" w:hAnsi="方正仿宋_GBK" w:eastAsia="方正仿宋_GBK"/>
          <w:bCs/>
          <w:color w:val="000000" w:themeColor="text1"/>
          <w:sz w:val="32"/>
          <w:szCs w:val="32"/>
          <w14:textFill>
            <w14:solidFill>
              <w14:schemeClr w14:val="tx1"/>
            </w14:solidFill>
          </w14:textFill>
        </w:rPr>
        <w:t>。</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29" w:name="_Toc81319717"/>
      <w:r>
        <w:rPr>
          <w:rFonts w:hint="eastAsia" w:ascii="方正楷体_GBK" w:eastAsia="方正楷体_GBK" w:hAnsiTheme="minorEastAsia"/>
          <w:b/>
          <w:color w:val="000000" w:themeColor="text1"/>
          <w:sz w:val="32"/>
          <w:szCs w:val="32"/>
          <w14:textFill>
            <w14:solidFill>
              <w14:schemeClr w14:val="tx1"/>
            </w14:solidFill>
          </w14:textFill>
        </w:rPr>
        <w:t>第三节 规划范围</w:t>
      </w:r>
      <w:bookmarkEnd w:id="29"/>
    </w:p>
    <w:p>
      <w:pPr>
        <w:spacing w:line="594" w:lineRule="exact"/>
        <w:ind w:firstLine="640" w:firstLineChars="200"/>
        <w:rPr>
          <w:rFonts w:ascii="方正仿宋_GBK" w:hAnsi="方正仿宋_GBK" w:eastAsia="方正仿宋_GBK"/>
          <w:color w:val="000000" w:themeColor="text1"/>
          <w:sz w:val="32"/>
          <w:szCs w:val="32"/>
          <w14:textFill>
            <w14:solidFill>
              <w14:schemeClr w14:val="tx1"/>
            </w14:solidFill>
          </w14:textFill>
        </w:rPr>
      </w:pPr>
      <w:r>
        <w:rPr>
          <w:rFonts w:ascii="方正仿宋_GBK" w:hAnsi="方正仿宋_GBK" w:eastAsia="方正仿宋_GBK"/>
          <w:color w:val="000000" w:themeColor="text1"/>
          <w:sz w:val="32"/>
          <w:szCs w:val="32"/>
          <w14:textFill>
            <w14:solidFill>
              <w14:schemeClr w14:val="tx1"/>
            </w14:solidFill>
          </w14:textFill>
        </w:rPr>
        <w:t>本规划涉及的现代服务业涵盖</w:t>
      </w:r>
      <w:r>
        <w:rPr>
          <w:rFonts w:hint="eastAsia" w:ascii="方正仿宋_GBK" w:hAnsi="方正仿宋_GBK" w:eastAsia="方正仿宋_GBK"/>
          <w:color w:val="000000" w:themeColor="text1"/>
          <w:sz w:val="32"/>
          <w:szCs w:val="32"/>
          <w14:textFill>
            <w14:solidFill>
              <w14:schemeClr w14:val="tx1"/>
            </w14:solidFill>
          </w14:textFill>
        </w:rPr>
        <w:t>《重庆市现代服务业发展计划》（渝府发</w:t>
      </w:r>
      <w:r>
        <w:rPr>
          <w:rFonts w:ascii="方正仿宋_GBK" w:hAnsi="方正仿宋_GBK" w:eastAsia="方正仿宋_GBK"/>
          <w:color w:val="000000" w:themeColor="text1"/>
          <w:sz w:val="32"/>
          <w:szCs w:val="32"/>
          <w14:textFill>
            <w14:solidFill>
              <w14:schemeClr w14:val="tx1"/>
            </w14:solidFill>
          </w14:textFill>
        </w:rPr>
        <w:t>[2019]32</w:t>
      </w:r>
      <w:r>
        <w:rPr>
          <w:rFonts w:hint="eastAsia" w:ascii="方正仿宋_GBK" w:hAnsi="方正仿宋_GBK" w:eastAsia="方正仿宋_GBK"/>
          <w:color w:val="000000" w:themeColor="text1"/>
          <w:sz w:val="32"/>
          <w:szCs w:val="32"/>
          <w14:textFill>
            <w14:solidFill>
              <w14:schemeClr w14:val="tx1"/>
            </w14:solidFill>
          </w14:textFill>
        </w:rPr>
        <w:t>号）所提到的1</w:t>
      </w:r>
      <w:r>
        <w:rPr>
          <w:rFonts w:ascii="方正仿宋_GBK" w:hAnsi="方正仿宋_GBK" w:eastAsia="方正仿宋_GBK"/>
          <w:color w:val="000000" w:themeColor="text1"/>
          <w:sz w:val="32"/>
          <w:szCs w:val="32"/>
          <w14:textFill>
            <w14:solidFill>
              <w14:schemeClr w14:val="tx1"/>
            </w14:solidFill>
          </w14:textFill>
        </w:rPr>
        <w:t>2个重庆市现代服务业重点发展领域</w:t>
      </w:r>
      <w:r>
        <w:rPr>
          <w:rFonts w:hint="eastAsia" w:ascii="方正仿宋_GBK" w:hAnsi="方正仿宋_GBK" w:eastAsia="方正仿宋_GBK"/>
          <w:color w:val="000000" w:themeColor="text1"/>
          <w:sz w:val="32"/>
          <w:szCs w:val="32"/>
          <w14:textFill>
            <w14:solidFill>
              <w14:schemeClr w14:val="tx1"/>
            </w14:solidFill>
          </w14:textFill>
        </w:rPr>
        <w:t>，</w:t>
      </w:r>
      <w:r>
        <w:rPr>
          <w:rFonts w:ascii="方正仿宋_GBK" w:hAnsi="方正仿宋_GBK" w:eastAsia="方正仿宋_GBK"/>
          <w:color w:val="000000" w:themeColor="text1"/>
          <w:sz w:val="32"/>
          <w:szCs w:val="32"/>
          <w14:textFill>
            <w14:solidFill>
              <w14:schemeClr w14:val="tx1"/>
            </w14:solidFill>
          </w14:textFill>
        </w:rPr>
        <w:t>并结合北碚区情</w:t>
      </w:r>
      <w:r>
        <w:rPr>
          <w:rFonts w:hint="eastAsia" w:ascii="方正仿宋_GBK" w:hAnsi="方正仿宋_GBK" w:eastAsia="方正仿宋_GBK"/>
          <w:color w:val="000000" w:themeColor="text1"/>
          <w:sz w:val="32"/>
          <w:szCs w:val="32"/>
          <w14:textFill>
            <w14:solidFill>
              <w14:schemeClr w14:val="tx1"/>
            </w14:solidFill>
          </w14:textFill>
        </w:rPr>
        <w:t>，</w:t>
      </w:r>
      <w:r>
        <w:rPr>
          <w:rFonts w:ascii="方正仿宋_GBK" w:hAnsi="方正仿宋_GBK" w:eastAsia="方正仿宋_GBK"/>
          <w:color w:val="000000" w:themeColor="text1"/>
          <w:sz w:val="32"/>
          <w:szCs w:val="32"/>
          <w14:textFill>
            <w14:solidFill>
              <w14:schemeClr w14:val="tx1"/>
            </w14:solidFill>
          </w14:textFill>
        </w:rPr>
        <w:t>聚焦6</w:t>
      </w:r>
      <w:r>
        <w:rPr>
          <w:rFonts w:hint="eastAsia" w:ascii="方正仿宋_GBK" w:hAnsi="方正仿宋_GBK" w:eastAsia="方正仿宋_GBK"/>
          <w:color w:val="000000" w:themeColor="text1"/>
          <w:sz w:val="32"/>
          <w:szCs w:val="32"/>
          <w14:textFill>
            <w14:solidFill>
              <w14:schemeClr w14:val="tx1"/>
            </w14:solidFill>
          </w14:textFill>
        </w:rPr>
        <w:t>个</w:t>
      </w:r>
      <w:r>
        <w:rPr>
          <w:rFonts w:ascii="方正仿宋_GBK" w:hAnsi="方正仿宋_GBK" w:eastAsia="方正仿宋_GBK"/>
          <w:color w:val="000000" w:themeColor="text1"/>
          <w:sz w:val="32"/>
          <w:szCs w:val="32"/>
          <w14:textFill>
            <w14:solidFill>
              <w14:schemeClr w14:val="tx1"/>
            </w14:solidFill>
          </w14:textFill>
        </w:rPr>
        <w:t>行业：文化旅游、康养</w:t>
      </w:r>
      <w:r>
        <w:rPr>
          <w:rFonts w:hint="eastAsia" w:ascii="方正仿宋_GBK" w:hAnsi="方正仿宋_GBK" w:eastAsia="方正仿宋_GBK"/>
          <w:color w:val="000000" w:themeColor="text1"/>
          <w:sz w:val="32"/>
          <w:szCs w:val="32"/>
          <w14:textFill>
            <w14:solidFill>
              <w14:schemeClr w14:val="tx1"/>
            </w14:solidFill>
          </w14:textFill>
        </w:rPr>
        <w:t>服务、</w:t>
      </w:r>
      <w:r>
        <w:rPr>
          <w:rFonts w:ascii="方正仿宋_GBK" w:hAnsi="方正仿宋_GBK" w:eastAsia="方正仿宋_GBK"/>
          <w:color w:val="000000" w:themeColor="text1"/>
          <w:sz w:val="32"/>
          <w:szCs w:val="32"/>
          <w14:textFill>
            <w14:solidFill>
              <w14:schemeClr w14:val="tx1"/>
            </w14:solidFill>
          </w14:textFill>
        </w:rPr>
        <w:t>商贸物流、</w:t>
      </w:r>
      <w:r>
        <w:rPr>
          <w:rFonts w:hint="eastAsia" w:ascii="方正仿宋_GBK" w:hAnsi="方正仿宋_GBK" w:eastAsia="方正仿宋_GBK"/>
          <w:color w:val="000000" w:themeColor="text1"/>
          <w:sz w:val="32"/>
          <w:szCs w:val="32"/>
          <w14:textFill>
            <w14:solidFill>
              <w14:schemeClr w14:val="tx1"/>
            </w14:solidFill>
          </w14:textFill>
        </w:rPr>
        <w:t>数字</w:t>
      </w:r>
      <w:r>
        <w:rPr>
          <w:rFonts w:ascii="方正仿宋_GBK" w:hAnsi="方正仿宋_GBK" w:eastAsia="方正仿宋_GBK"/>
          <w:color w:val="000000" w:themeColor="text1"/>
          <w:sz w:val="32"/>
          <w:szCs w:val="32"/>
          <w14:textFill>
            <w14:solidFill>
              <w14:schemeClr w14:val="tx1"/>
            </w14:solidFill>
          </w14:textFill>
        </w:rPr>
        <w:t>服务、科创服务和商务服务。本规划时间范围为“十</w:t>
      </w:r>
      <w:r>
        <w:rPr>
          <w:rFonts w:hint="eastAsia" w:ascii="方正仿宋_GBK" w:hAnsi="方正仿宋_GBK" w:eastAsia="方正仿宋_GBK"/>
          <w:color w:val="000000" w:themeColor="text1"/>
          <w:sz w:val="32"/>
          <w:szCs w:val="32"/>
          <w14:textFill>
            <w14:solidFill>
              <w14:schemeClr w14:val="tx1"/>
            </w14:solidFill>
          </w14:textFill>
        </w:rPr>
        <w:t>四</w:t>
      </w:r>
      <w:r>
        <w:rPr>
          <w:rFonts w:ascii="方正仿宋_GBK" w:hAnsi="方正仿宋_GBK" w:eastAsia="方正仿宋_GBK"/>
          <w:color w:val="000000" w:themeColor="text1"/>
          <w:sz w:val="32"/>
          <w:szCs w:val="32"/>
          <w14:textFill>
            <w14:solidFill>
              <w14:schemeClr w14:val="tx1"/>
            </w14:solidFill>
          </w14:textFill>
        </w:rPr>
        <w:t>五”时期（2021～2025年），并展望</w:t>
      </w:r>
      <w:r>
        <w:rPr>
          <w:rFonts w:hint="eastAsia" w:ascii="方正仿宋_GBK" w:hAnsi="方正仿宋_GBK" w:eastAsia="方正仿宋_GBK"/>
          <w:color w:val="000000" w:themeColor="text1"/>
          <w:sz w:val="32"/>
          <w:szCs w:val="32"/>
          <w14:textFill>
            <w14:solidFill>
              <w14:schemeClr w14:val="tx1"/>
            </w14:solidFill>
          </w14:textFill>
        </w:rPr>
        <w:t>2</w:t>
      </w:r>
      <w:r>
        <w:rPr>
          <w:rFonts w:ascii="方正仿宋_GBK" w:hAnsi="方正仿宋_GBK" w:eastAsia="方正仿宋_GBK"/>
          <w:color w:val="000000" w:themeColor="text1"/>
          <w:sz w:val="32"/>
          <w:szCs w:val="32"/>
          <w14:textFill>
            <w14:solidFill>
              <w14:schemeClr w14:val="tx1"/>
            </w14:solidFill>
          </w14:textFill>
        </w:rPr>
        <w:t>035年；</w:t>
      </w:r>
      <w:r>
        <w:rPr>
          <w:rFonts w:hint="eastAsia" w:ascii="方正仿宋_GBK" w:hAnsi="方正仿宋_GBK" w:eastAsia="方正仿宋_GBK"/>
          <w:color w:val="000000" w:themeColor="text1"/>
          <w:sz w:val="32"/>
          <w:szCs w:val="32"/>
          <w14:textFill>
            <w14:solidFill>
              <w14:schemeClr w14:val="tx1"/>
            </w14:solidFill>
          </w14:textFill>
        </w:rPr>
        <w:t>规划空</w:t>
      </w:r>
      <w:r>
        <w:rPr>
          <w:rFonts w:ascii="方正仿宋_GBK" w:hAnsi="方正仿宋_GBK" w:eastAsia="方正仿宋_GBK"/>
          <w:color w:val="000000" w:themeColor="text1"/>
          <w:sz w:val="32"/>
          <w:szCs w:val="32"/>
          <w14:textFill>
            <w14:solidFill>
              <w14:schemeClr w14:val="tx1"/>
            </w14:solidFill>
          </w14:textFill>
        </w:rPr>
        <w:t>间</w:t>
      </w:r>
      <w:r>
        <w:rPr>
          <w:rFonts w:hint="eastAsia" w:ascii="方正仿宋_GBK" w:hAnsi="方正仿宋_GBK" w:eastAsia="方正仿宋_GBK"/>
          <w:color w:val="000000" w:themeColor="text1"/>
          <w:sz w:val="32"/>
          <w:szCs w:val="32"/>
          <w14:textFill>
            <w14:solidFill>
              <w14:schemeClr w14:val="tx1"/>
            </w14:solidFill>
          </w14:textFill>
        </w:rPr>
        <w:t>包含</w:t>
      </w:r>
      <w:r>
        <w:rPr>
          <w:rFonts w:ascii="方正仿宋_GBK" w:hAnsi="方正仿宋_GBK" w:eastAsia="方正仿宋_GBK"/>
          <w:color w:val="000000" w:themeColor="text1"/>
          <w:sz w:val="32"/>
          <w:szCs w:val="32"/>
          <w14:textFill>
            <w14:solidFill>
              <w14:schemeClr w14:val="tx1"/>
            </w14:solidFill>
          </w14:textFill>
        </w:rPr>
        <w:t>北碚区行政区划</w:t>
      </w:r>
      <w:r>
        <w:rPr>
          <w:rFonts w:hint="eastAsia" w:ascii="方正仿宋_GBK" w:hAnsi="方正仿宋_GBK" w:eastAsia="方正仿宋_GBK"/>
          <w:color w:val="000000" w:themeColor="text1"/>
          <w:sz w:val="32"/>
          <w:szCs w:val="32"/>
          <w14:textFill>
            <w14:solidFill>
              <w14:schemeClr w14:val="tx1"/>
            </w14:solidFill>
          </w14:textFill>
        </w:rPr>
        <w:t>全</w:t>
      </w:r>
      <w:r>
        <w:rPr>
          <w:rFonts w:ascii="方正仿宋_GBK" w:hAnsi="方正仿宋_GBK" w:eastAsia="方正仿宋_GBK"/>
          <w:color w:val="000000" w:themeColor="text1"/>
          <w:sz w:val="32"/>
          <w:szCs w:val="32"/>
          <w14:textFill>
            <w14:solidFill>
              <w14:schemeClr w14:val="tx1"/>
            </w14:solidFill>
          </w14:textFill>
        </w:rPr>
        <w:t>域范围</w:t>
      </w:r>
      <w:r>
        <w:rPr>
          <w:rFonts w:hint="eastAsia" w:ascii="方正仿宋_GBK" w:hAnsi="方正仿宋_GBK" w:eastAsia="方正仿宋_GBK"/>
          <w:color w:val="000000" w:themeColor="text1"/>
          <w:sz w:val="32"/>
          <w:szCs w:val="32"/>
          <w14:textFill>
            <w14:solidFill>
              <w14:schemeClr w14:val="tx1"/>
            </w14:solidFill>
          </w14:textFill>
        </w:rPr>
        <w:t>。</w:t>
      </w:r>
    </w:p>
    <w:p>
      <w:pPr>
        <w:widowControl/>
        <w:jc w:val="left"/>
        <w:rPr>
          <w:rFonts w:ascii="方正黑体_GBK" w:hAnsi="黑体" w:eastAsia="方正黑体_GBK"/>
          <w:b/>
          <w:color w:val="000000" w:themeColor="text1"/>
          <w:sz w:val="32"/>
          <w:szCs w:val="32"/>
          <w14:textFill>
            <w14:solidFill>
              <w14:schemeClr w14:val="tx1"/>
            </w14:solidFill>
          </w14:textFill>
        </w:rPr>
      </w:pPr>
      <w:r>
        <w:rPr>
          <w:rFonts w:ascii="方正黑体_GBK" w:hAnsi="黑体" w:eastAsia="方正黑体_GBK"/>
          <w:b/>
          <w:color w:val="000000" w:themeColor="text1"/>
          <w:sz w:val="32"/>
          <w:szCs w:val="32"/>
          <w14:textFill>
            <w14:solidFill>
              <w14:schemeClr w14:val="tx1"/>
            </w14:solidFill>
          </w14:textFill>
        </w:rPr>
        <w:br w:type="page"/>
      </w:r>
    </w:p>
    <w:p>
      <w:pPr>
        <w:spacing w:line="594" w:lineRule="exact"/>
        <w:jc w:val="center"/>
        <w:outlineLvl w:val="0"/>
        <w:rPr>
          <w:rFonts w:ascii="方正黑体_GBK" w:hAnsi="黑体" w:eastAsia="方正黑体_GBK"/>
          <w:b/>
          <w:color w:val="000000" w:themeColor="text1"/>
          <w:sz w:val="32"/>
          <w:szCs w:val="32"/>
          <w14:textFill>
            <w14:solidFill>
              <w14:schemeClr w14:val="tx1"/>
            </w14:solidFill>
          </w14:textFill>
        </w:rPr>
      </w:pPr>
      <w:bookmarkStart w:id="30" w:name="_Toc81319718"/>
      <w:r>
        <w:rPr>
          <w:rFonts w:hint="eastAsia" w:ascii="方正黑体_GBK" w:hAnsi="黑体" w:eastAsia="方正黑体_GBK"/>
          <w:b/>
          <w:color w:val="000000" w:themeColor="text1"/>
          <w:sz w:val="32"/>
          <w:szCs w:val="32"/>
          <w14:textFill>
            <w14:solidFill>
              <w14:schemeClr w14:val="tx1"/>
            </w14:solidFill>
          </w14:textFill>
        </w:rPr>
        <w:t>第二章 “十四五”发展形势</w:t>
      </w:r>
      <w:bookmarkEnd w:id="30"/>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31" w:name="_Toc81319719"/>
      <w:r>
        <w:rPr>
          <w:rFonts w:hint="eastAsia" w:ascii="方正楷体_GBK" w:eastAsia="方正楷体_GBK" w:hAnsiTheme="minorEastAsia"/>
          <w:b/>
          <w:color w:val="000000" w:themeColor="text1"/>
          <w:sz w:val="32"/>
          <w:szCs w:val="32"/>
          <w14:textFill>
            <w14:solidFill>
              <w14:schemeClr w14:val="tx1"/>
            </w14:solidFill>
          </w14:textFill>
        </w:rPr>
        <w:t>第一节 主要成绩与问题</w:t>
      </w:r>
      <w:bookmarkEnd w:id="31"/>
    </w:p>
    <w:p>
      <w:pPr>
        <w:spacing w:line="594" w:lineRule="exact"/>
        <w:ind w:firstLine="640" w:firstLineChars="200"/>
        <w:rPr>
          <w:rFonts w:ascii="方正仿宋_GBK" w:hAnsi="方正仿宋_GBK" w:eastAsia="方正仿宋_GBK"/>
          <w:color w:val="000000" w:themeColor="text1"/>
          <w:sz w:val="32"/>
          <w:szCs w:val="32"/>
          <w14:textFill>
            <w14:solidFill>
              <w14:schemeClr w14:val="tx1"/>
            </w14:solidFill>
          </w14:textFill>
        </w:rPr>
      </w:pPr>
      <w:r>
        <w:rPr>
          <w:rFonts w:ascii="方正仿宋_GBK" w:hAnsi="方正仿宋_GBK" w:eastAsia="方正仿宋_GBK"/>
          <w:color w:val="000000" w:themeColor="text1"/>
          <w:sz w:val="32"/>
          <w:szCs w:val="32"/>
          <w14:textFill>
            <w14:solidFill>
              <w14:schemeClr w14:val="tx1"/>
            </w14:solidFill>
          </w14:textFill>
        </w:rPr>
        <w:t>“十三五”期间，北碚区服务业呈现提速发展的态势，服务业增加值从2015年</w:t>
      </w:r>
      <w:r>
        <w:rPr>
          <w:rFonts w:hint="eastAsia" w:ascii="方正仿宋_GBK" w:hAnsi="方正仿宋_GBK" w:eastAsia="方正仿宋_GBK"/>
          <w:color w:val="000000" w:themeColor="text1"/>
          <w:sz w:val="32"/>
          <w:szCs w:val="32"/>
          <w14:textFill>
            <w14:solidFill>
              <w14:schemeClr w14:val="tx1"/>
            </w14:solidFill>
          </w14:textFill>
        </w:rPr>
        <w:t>的</w:t>
      </w:r>
      <w:r>
        <w:rPr>
          <w:rFonts w:ascii="方正仿宋_GBK" w:hAnsi="方正仿宋_GBK" w:eastAsia="方正仿宋_GBK"/>
          <w:color w:val="000000" w:themeColor="text1"/>
          <w:sz w:val="32"/>
          <w:szCs w:val="32"/>
          <w14:textFill>
            <w14:solidFill>
              <w14:schemeClr w14:val="tx1"/>
            </w14:solidFill>
          </w14:textFill>
        </w:rPr>
        <w:t>166.83亿元增长到2020年</w:t>
      </w:r>
      <w:r>
        <w:rPr>
          <w:rFonts w:hint="eastAsia" w:ascii="方正仿宋_GBK" w:hAnsi="方正仿宋_GBK" w:eastAsia="方正仿宋_GBK"/>
          <w:color w:val="000000" w:themeColor="text1"/>
          <w:sz w:val="32"/>
          <w:szCs w:val="32"/>
          <w14:textFill>
            <w14:solidFill>
              <w14:schemeClr w14:val="tx1"/>
            </w14:solidFill>
          </w14:textFill>
        </w:rPr>
        <w:t>的</w:t>
      </w:r>
      <w:r>
        <w:rPr>
          <w:rFonts w:ascii="方正仿宋_GBK" w:hAnsi="方正仿宋_GBK" w:eastAsia="方正仿宋_GBK"/>
          <w:color w:val="000000" w:themeColor="text1"/>
          <w:sz w:val="32"/>
          <w:szCs w:val="32"/>
          <w14:textFill>
            <w14:solidFill>
              <w14:schemeClr w14:val="tx1"/>
            </w14:solidFill>
          </w14:textFill>
        </w:rPr>
        <w:t>306.59亿元，年均增速达7.9%；服务业增加值占</w:t>
      </w:r>
      <w:r>
        <w:rPr>
          <w:rFonts w:hint="eastAsia" w:ascii="方正仿宋_GBK" w:hAnsi="方正仿宋_GBK" w:eastAsia="方正仿宋_GBK"/>
          <w:color w:val="000000" w:themeColor="text1"/>
          <w:sz w:val="32"/>
          <w:szCs w:val="32"/>
          <w14:textFill>
            <w14:solidFill>
              <w14:schemeClr w14:val="tx1"/>
            </w14:solidFill>
          </w14:textFill>
        </w:rPr>
        <w:t>地区生产总值</w:t>
      </w:r>
      <w:r>
        <w:rPr>
          <w:rFonts w:ascii="方正仿宋_GBK" w:hAnsi="方正仿宋_GBK" w:eastAsia="方正仿宋_GBK"/>
          <w:color w:val="000000" w:themeColor="text1"/>
          <w:sz w:val="32"/>
          <w:szCs w:val="32"/>
          <w14:textFill>
            <w14:solidFill>
              <w14:schemeClr w14:val="tx1"/>
            </w14:solidFill>
          </w14:textFill>
        </w:rPr>
        <w:t>比重达到48.1%。特别是检验检测、</w:t>
      </w:r>
      <w:r>
        <w:rPr>
          <w:rFonts w:hint="eastAsia" w:ascii="方正仿宋_GBK" w:hAnsi="方正仿宋_GBK" w:eastAsia="方正仿宋_GBK"/>
          <w:color w:val="000000" w:themeColor="text1"/>
          <w:sz w:val="32"/>
          <w:szCs w:val="32"/>
          <w14:textFill>
            <w14:solidFill>
              <w14:schemeClr w14:val="tx1"/>
            </w14:solidFill>
          </w14:textFill>
        </w:rPr>
        <w:t>工业互联网、</w:t>
      </w:r>
      <w:r>
        <w:rPr>
          <w:rFonts w:ascii="方正仿宋_GBK" w:hAnsi="方正仿宋_GBK" w:eastAsia="方正仿宋_GBK"/>
          <w:color w:val="000000" w:themeColor="text1"/>
          <w:sz w:val="32"/>
          <w:szCs w:val="32"/>
          <w14:textFill>
            <w14:solidFill>
              <w14:schemeClr w14:val="tx1"/>
            </w14:solidFill>
          </w14:textFill>
        </w:rPr>
        <w:t>服务贸易、文化创意等新兴服务业培育壮大，现代服务业内部结构显著优化。同时，“百馆之城”建设、环西南大学创新生态圈、</w:t>
      </w:r>
      <w:r>
        <w:rPr>
          <w:rFonts w:hint="eastAsia" w:ascii="方正仿宋_GBK" w:hAnsi="方正仿宋_GBK" w:eastAsia="方正仿宋_GBK"/>
          <w:color w:val="000000" w:themeColor="text1"/>
          <w:sz w:val="32"/>
          <w:szCs w:val="32"/>
          <w14:textFill>
            <w14:solidFill>
              <w14:schemeClr w14:val="tx1"/>
            </w14:solidFill>
          </w14:textFill>
        </w:rPr>
        <w:t>普洛斯（重庆）蔡家产业园、自贸试验区</w:t>
      </w:r>
      <w:r>
        <w:rPr>
          <w:rFonts w:ascii="方正仿宋_GBK" w:hAnsi="方正仿宋_GBK" w:eastAsia="方正仿宋_GBK"/>
          <w:color w:val="000000" w:themeColor="text1"/>
          <w:sz w:val="32"/>
          <w:szCs w:val="32"/>
          <w14:textFill>
            <w14:solidFill>
              <w14:schemeClr w14:val="tx1"/>
            </w14:solidFill>
          </w14:textFill>
        </w:rPr>
        <w:t>总部基地、</w:t>
      </w:r>
      <w:r>
        <w:rPr>
          <w:rFonts w:hint="eastAsia" w:ascii="方正仿宋_GBK" w:hAnsi="方正仿宋_GBK" w:eastAsia="方正仿宋_GBK"/>
          <w:color w:val="000000" w:themeColor="text1"/>
          <w:sz w:val="32"/>
          <w:szCs w:val="32"/>
          <w14:textFill>
            <w14:solidFill>
              <w14:schemeClr w14:val="tx1"/>
            </w14:solidFill>
          </w14:textFill>
        </w:rPr>
        <w:t>智慧科技服务贸易特色产业园等一批重要的产业载体建设运营；</w:t>
      </w:r>
      <w:r>
        <w:rPr>
          <w:rFonts w:ascii="方正仿宋_GBK" w:hAnsi="方正仿宋_GBK" w:eastAsia="方正仿宋_GBK"/>
          <w:color w:val="000000" w:themeColor="text1"/>
          <w:sz w:val="32"/>
          <w:szCs w:val="32"/>
          <w14:textFill>
            <w14:solidFill>
              <w14:schemeClr w14:val="tx1"/>
            </w14:solidFill>
          </w14:textFill>
        </w:rPr>
        <w:t>“放管服”改革、自贸试验区商事制度改革等深入推进；出台了《北碚区现代服务业招商引资产业扶持政策》</w:t>
      </w:r>
      <w:r>
        <w:rPr>
          <w:rFonts w:hint="eastAsia" w:ascii="方正仿宋_GBK" w:hAnsi="方正仿宋_GBK" w:eastAsia="方正仿宋_GBK"/>
          <w:color w:val="000000" w:themeColor="text1"/>
          <w:sz w:val="32"/>
          <w:szCs w:val="32"/>
          <w14:textFill>
            <w14:solidFill>
              <w14:schemeClr w14:val="tx1"/>
            </w14:solidFill>
          </w14:textFill>
        </w:rPr>
        <w:t>、</w:t>
      </w:r>
      <w:r>
        <w:rPr>
          <w:rFonts w:ascii="方正仿宋_GBK" w:hAnsi="方正仿宋_GBK" w:eastAsia="方正仿宋_GBK"/>
          <w:color w:val="000000" w:themeColor="text1"/>
          <w:sz w:val="32"/>
          <w:szCs w:val="32"/>
          <w14:textFill>
            <w14:solidFill>
              <w14:schemeClr w14:val="tx1"/>
            </w14:solidFill>
          </w14:textFill>
        </w:rPr>
        <w:t>《北碚区服务贸易扶持暂行办法》</w:t>
      </w:r>
      <w:r>
        <w:rPr>
          <w:rFonts w:hint="eastAsia" w:ascii="方正仿宋_GBK" w:hAnsi="方正仿宋_GBK" w:eastAsia="方正仿宋_GBK"/>
          <w:color w:val="000000" w:themeColor="text1"/>
          <w:sz w:val="32"/>
          <w:szCs w:val="32"/>
          <w14:textFill>
            <w14:solidFill>
              <w14:schemeClr w14:val="tx1"/>
            </w14:solidFill>
          </w14:textFill>
        </w:rPr>
        <w:t>、</w:t>
      </w:r>
      <w:r>
        <w:rPr>
          <w:rFonts w:ascii="方正仿宋_GBK" w:hAnsi="方正仿宋_GBK" w:eastAsia="方正仿宋_GBK"/>
          <w:color w:val="000000" w:themeColor="text1"/>
          <w:sz w:val="32"/>
          <w:szCs w:val="32"/>
          <w14:textFill>
            <w14:solidFill>
              <w14:schemeClr w14:val="tx1"/>
            </w14:solidFill>
          </w14:textFill>
        </w:rPr>
        <w:t>《北碚区关于加快电子商务产业发展的实施意见》等扶持政策，现代服务业发展环境不断优化。</w:t>
      </w:r>
    </w:p>
    <w:p>
      <w:pPr>
        <w:spacing w:line="594" w:lineRule="exact"/>
        <w:ind w:firstLine="640" w:firstLineChars="200"/>
        <w:rPr>
          <w:rFonts w:ascii="方正仿宋_GBK" w:hAnsi="方正仿宋_GBK" w:eastAsia="方正仿宋_GBK"/>
          <w:color w:val="000000" w:themeColor="text1"/>
          <w:sz w:val="32"/>
          <w:szCs w:val="32"/>
          <w14:textFill>
            <w14:solidFill>
              <w14:schemeClr w14:val="tx1"/>
            </w14:solidFill>
          </w14:textFill>
        </w:rPr>
      </w:pPr>
      <w:r>
        <w:rPr>
          <w:rFonts w:ascii="方正仿宋_GBK" w:hAnsi="方正仿宋_GBK" w:eastAsia="方正仿宋_GBK"/>
          <w:color w:val="000000" w:themeColor="text1"/>
          <w:sz w:val="32"/>
          <w:szCs w:val="32"/>
          <w14:textFill>
            <w14:solidFill>
              <w14:schemeClr w14:val="tx1"/>
            </w14:solidFill>
          </w14:textFill>
        </w:rPr>
        <w:t>但是，北碚服务业发展仍然存在不少问题，具体表现为：</w:t>
      </w:r>
      <w:r>
        <w:rPr>
          <w:rFonts w:ascii="方正仿宋_GBK" w:hAnsi="方正仿宋_GBK" w:eastAsia="方正仿宋_GBK"/>
          <w:b/>
          <w:color w:val="000000" w:themeColor="text1"/>
          <w:sz w:val="32"/>
          <w:szCs w:val="32"/>
          <w14:textFill>
            <w14:solidFill>
              <w14:schemeClr w14:val="tx1"/>
            </w14:solidFill>
          </w14:textFill>
        </w:rPr>
        <w:t>一是服务业结构不合理</w:t>
      </w:r>
      <w:r>
        <w:rPr>
          <w:rFonts w:ascii="方正仿宋_GBK" w:hAnsi="方正仿宋_GBK" w:eastAsia="方正仿宋_GBK"/>
          <w:color w:val="000000" w:themeColor="text1"/>
          <w:sz w:val="32"/>
          <w:szCs w:val="32"/>
          <w14:textFill>
            <w14:solidFill>
              <w14:schemeClr w14:val="tx1"/>
            </w14:solidFill>
          </w14:textFill>
        </w:rPr>
        <w:t>。服务业</w:t>
      </w:r>
      <w:r>
        <w:rPr>
          <w:rFonts w:hint="eastAsia" w:ascii="方正仿宋_GBK" w:hAnsi="方正仿宋_GBK" w:eastAsia="方正仿宋_GBK"/>
          <w:color w:val="000000" w:themeColor="text1"/>
          <w:sz w:val="32"/>
          <w:szCs w:val="32"/>
          <w14:textFill>
            <w14:solidFill>
              <w14:schemeClr w14:val="tx1"/>
            </w14:solidFill>
          </w14:textFill>
        </w:rPr>
        <w:t>增</w:t>
      </w:r>
      <w:r>
        <w:rPr>
          <w:rFonts w:ascii="方正仿宋_GBK" w:hAnsi="方正仿宋_GBK" w:eastAsia="方正仿宋_GBK"/>
          <w:color w:val="000000" w:themeColor="text1"/>
          <w:sz w:val="32"/>
          <w:szCs w:val="32"/>
          <w14:textFill>
            <w14:solidFill>
              <w14:schemeClr w14:val="tx1"/>
            </w14:solidFill>
          </w14:textFill>
        </w:rPr>
        <w:t>加值占地区生产总值比重48</w:t>
      </w:r>
      <w:r>
        <w:rPr>
          <w:rFonts w:hint="eastAsia" w:ascii="方正仿宋_GBK" w:hAnsi="方正仿宋_GBK" w:eastAsia="方正仿宋_GBK"/>
          <w:color w:val="000000" w:themeColor="text1"/>
          <w:sz w:val="32"/>
          <w:szCs w:val="32"/>
          <w14:textFill>
            <w14:solidFill>
              <w14:schemeClr w14:val="tx1"/>
            </w14:solidFill>
          </w14:textFill>
        </w:rPr>
        <w:t>.</w:t>
      </w:r>
      <w:r>
        <w:rPr>
          <w:rFonts w:ascii="方正仿宋_GBK" w:hAnsi="方正仿宋_GBK" w:eastAsia="方正仿宋_GBK"/>
          <w:color w:val="000000" w:themeColor="text1"/>
          <w:sz w:val="32"/>
          <w:szCs w:val="32"/>
          <w14:textFill>
            <w14:solidFill>
              <w14:schemeClr w14:val="tx1"/>
            </w14:solidFill>
          </w14:textFill>
        </w:rPr>
        <w:t>1%，在主城九区中排名</w:t>
      </w:r>
      <w:r>
        <w:rPr>
          <w:rFonts w:hint="eastAsia" w:ascii="方正仿宋_GBK" w:hAnsi="方正仿宋_GBK" w:eastAsia="方正仿宋_GBK"/>
          <w:color w:val="000000" w:themeColor="text1"/>
          <w:sz w:val="32"/>
          <w:szCs w:val="32"/>
          <w14:textFill>
            <w14:solidFill>
              <w14:schemeClr w14:val="tx1"/>
            </w14:solidFill>
          </w14:textFill>
        </w:rPr>
        <w:t>靠</w:t>
      </w:r>
      <w:r>
        <w:rPr>
          <w:rFonts w:ascii="方正仿宋_GBK" w:hAnsi="方正仿宋_GBK" w:eastAsia="方正仿宋_GBK"/>
          <w:color w:val="000000" w:themeColor="text1"/>
          <w:sz w:val="32"/>
          <w:szCs w:val="32"/>
          <w14:textFill>
            <w14:solidFill>
              <w14:schemeClr w14:val="tx1"/>
            </w14:solidFill>
          </w14:textFill>
        </w:rPr>
        <w:t>后</w:t>
      </w:r>
      <w:r>
        <w:rPr>
          <w:rFonts w:hint="eastAsia" w:ascii="方正仿宋_GBK" w:hAnsi="方正仿宋_GBK" w:eastAsia="方正仿宋_GBK"/>
          <w:color w:val="000000" w:themeColor="text1"/>
          <w:sz w:val="32"/>
          <w:szCs w:val="32"/>
          <w14:textFill>
            <w14:solidFill>
              <w14:schemeClr w14:val="tx1"/>
            </w14:solidFill>
          </w14:textFill>
        </w:rPr>
        <w:t>；商贸流通、房地产等传统服务业占主导，检验检测、休闲旅游、文化</w:t>
      </w:r>
      <w:r>
        <w:rPr>
          <w:rFonts w:ascii="Times New Roman" w:hAnsi="Times New Roman" w:eastAsia="方正仿宋_GBK"/>
          <w:bCs/>
          <w:color w:val="000000" w:themeColor="text1"/>
          <w:sz w:val="32"/>
          <w:szCs w:val="32"/>
          <w14:textFill>
            <w14:solidFill>
              <w14:schemeClr w14:val="tx1"/>
            </w14:solidFill>
          </w14:textFill>
        </w:rPr>
        <w:t>创意</w:t>
      </w:r>
      <w:r>
        <w:rPr>
          <w:rFonts w:hint="eastAsia" w:ascii="Times New Roman" w:hAnsi="Times New Roman" w:eastAsia="方正仿宋_GBK"/>
          <w:bCs/>
          <w:color w:val="000000" w:themeColor="text1"/>
          <w:sz w:val="32"/>
          <w:szCs w:val="32"/>
          <w14:textFill>
            <w14:solidFill>
              <w14:schemeClr w14:val="tx1"/>
            </w14:solidFill>
          </w14:textFill>
        </w:rPr>
        <w:t>、</w:t>
      </w:r>
      <w:r>
        <w:rPr>
          <w:rFonts w:ascii="Times New Roman" w:hAnsi="Times New Roman" w:eastAsia="方正仿宋_GBK"/>
          <w:bCs/>
          <w:color w:val="000000" w:themeColor="text1"/>
          <w:sz w:val="32"/>
          <w:szCs w:val="32"/>
          <w14:textFill>
            <w14:solidFill>
              <w14:schemeClr w14:val="tx1"/>
            </w14:solidFill>
          </w14:textFill>
        </w:rPr>
        <w:t>健康服务等新兴服务业还有待发展壮大。</w:t>
      </w:r>
      <w:r>
        <w:rPr>
          <w:rFonts w:ascii="方正仿宋_GBK" w:hAnsi="方正仿宋_GBK" w:eastAsia="方正仿宋_GBK"/>
          <w:b/>
          <w:color w:val="000000" w:themeColor="text1"/>
          <w:sz w:val="32"/>
          <w:szCs w:val="32"/>
          <w14:textFill>
            <w14:solidFill>
              <w14:schemeClr w14:val="tx1"/>
            </w14:solidFill>
          </w14:textFill>
        </w:rPr>
        <w:t>二是辐射带动能力弱。</w:t>
      </w:r>
      <w:r>
        <w:rPr>
          <w:rFonts w:ascii="方正仿宋_GBK" w:hAnsi="方正仿宋_GBK" w:eastAsia="方正仿宋_GBK"/>
          <w:color w:val="000000" w:themeColor="text1"/>
          <w:sz w:val="32"/>
          <w:szCs w:val="32"/>
          <w14:textFill>
            <w14:solidFill>
              <w14:schemeClr w14:val="tx1"/>
            </w14:solidFill>
          </w14:textFill>
        </w:rPr>
        <w:t>现代服务业</w:t>
      </w:r>
      <w:r>
        <w:rPr>
          <w:rFonts w:hint="eastAsia" w:ascii="方正仿宋_GBK" w:hAnsi="方正仿宋_GBK" w:eastAsia="方正仿宋_GBK"/>
          <w:color w:val="000000" w:themeColor="text1"/>
          <w:sz w:val="32"/>
          <w:szCs w:val="32"/>
          <w14:textFill>
            <w14:solidFill>
              <w14:schemeClr w14:val="tx1"/>
            </w14:solidFill>
          </w14:textFill>
        </w:rPr>
        <w:t>缺乏</w:t>
      </w:r>
      <w:r>
        <w:rPr>
          <w:rFonts w:ascii="方正仿宋_GBK" w:hAnsi="方正仿宋_GBK" w:eastAsia="方正仿宋_GBK"/>
          <w:color w:val="000000" w:themeColor="text1"/>
          <w:sz w:val="32"/>
          <w:szCs w:val="32"/>
          <w14:textFill>
            <w14:solidFill>
              <w14:schemeClr w14:val="tx1"/>
            </w14:solidFill>
          </w14:textFill>
        </w:rPr>
        <w:t>龙头企业和重大项目引领；旅游业缺少拳头产品带动，以缙云山、北温泉为代表的核心景区面临激烈的同质化竞争；核心商圈存在体量规模小、业态不够丰富、</w:t>
      </w:r>
      <w:r>
        <w:rPr>
          <w:rFonts w:hint="eastAsia" w:ascii="Times New Roman" w:hAnsi="Times New Roman" w:eastAsia="方正仿宋_GBK"/>
          <w:bCs/>
          <w:color w:val="000000" w:themeColor="text1"/>
          <w:sz w:val="32"/>
          <w:szCs w:val="32"/>
          <w14:textFill>
            <w14:solidFill>
              <w14:schemeClr w14:val="tx1"/>
            </w14:solidFill>
          </w14:textFill>
        </w:rPr>
        <w:t>品牌</w:t>
      </w:r>
      <w:r>
        <w:rPr>
          <w:rFonts w:ascii="Times New Roman" w:hAnsi="Times New Roman" w:eastAsia="方正仿宋_GBK"/>
          <w:bCs/>
          <w:color w:val="000000" w:themeColor="text1"/>
          <w:sz w:val="32"/>
          <w:szCs w:val="32"/>
          <w14:textFill>
            <w14:solidFill>
              <w14:schemeClr w14:val="tx1"/>
            </w14:solidFill>
          </w14:textFill>
        </w:rPr>
        <w:t>档次低等问题；由于</w:t>
      </w:r>
      <w:r>
        <w:rPr>
          <w:rFonts w:hint="eastAsia" w:ascii="方正仿宋_GBK" w:hAnsi="Times New Roman" w:eastAsia="方正仿宋_GBK"/>
          <w:bCs/>
          <w:color w:val="000000" w:themeColor="text1"/>
          <w:sz w:val="32"/>
          <w:szCs w:val="32"/>
          <w14:textFill>
            <w14:solidFill>
              <w14:schemeClr w14:val="tx1"/>
            </w14:solidFill>
          </w14:textFill>
        </w:rPr>
        <w:t>高端消费业态和特色消费场景少，无法对周边区域产生辐射，导致消费外流现象明显。</w:t>
      </w:r>
      <w:r>
        <w:rPr>
          <w:rFonts w:ascii="方正仿宋_GBK" w:hAnsi="Times New Roman" w:eastAsia="方正仿宋_GBK"/>
          <w:b/>
          <w:bCs/>
          <w:color w:val="000000" w:themeColor="text1"/>
          <w:sz w:val="32"/>
          <w:szCs w:val="32"/>
          <w14:textFill>
            <w14:solidFill>
              <w14:schemeClr w14:val="tx1"/>
            </w14:solidFill>
          </w14:textFill>
        </w:rPr>
        <w:t>三是缺乏要素平台支撑</w:t>
      </w:r>
      <w:r>
        <w:rPr>
          <w:rFonts w:ascii="方正仿宋_GBK" w:hAnsi="Times New Roman" w:eastAsia="方正仿宋_GBK"/>
          <w:bCs/>
          <w:color w:val="000000" w:themeColor="text1"/>
          <w:sz w:val="32"/>
          <w:szCs w:val="32"/>
          <w14:textFill>
            <w14:solidFill>
              <w14:schemeClr w14:val="tx1"/>
            </w14:solidFill>
          </w14:textFill>
        </w:rPr>
        <w:t>。与主城其他区相比，北碚在科技研发、教育文化领域具有比较优势</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但在开放平台、物流会展、交易市场、电子商务等领域的平台要素支撑不足。</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32" w:name="_Toc81319720"/>
      <w:r>
        <w:rPr>
          <w:rFonts w:ascii="方正楷体_GBK" w:eastAsia="方正楷体_GBK" w:hAnsiTheme="minorEastAsia"/>
          <w:b/>
          <w:color w:val="000000" w:themeColor="text1"/>
          <w:sz w:val="32"/>
          <w:szCs w:val="32"/>
          <w14:textFill>
            <w14:solidFill>
              <w14:schemeClr w14:val="tx1"/>
            </w14:solidFill>
          </w14:textFill>
        </w:rPr>
        <w:t>第二节</w:t>
      </w:r>
      <w:r>
        <w:rPr>
          <w:rFonts w:hint="eastAsia" w:ascii="方正楷体_GBK" w:eastAsia="方正楷体_GBK" w:hAnsiTheme="minorEastAsia"/>
          <w:b/>
          <w:color w:val="000000" w:themeColor="text1"/>
          <w:sz w:val="32"/>
          <w:szCs w:val="32"/>
          <w14:textFill>
            <w14:solidFill>
              <w14:schemeClr w14:val="tx1"/>
            </w14:solidFill>
          </w14:textFill>
        </w:rPr>
        <w:t xml:space="preserve"> </w:t>
      </w:r>
      <w:r>
        <w:rPr>
          <w:rFonts w:ascii="方正楷体_GBK" w:eastAsia="方正楷体_GBK" w:hAnsiTheme="minorEastAsia"/>
          <w:b/>
          <w:color w:val="000000" w:themeColor="text1"/>
          <w:sz w:val="32"/>
          <w:szCs w:val="32"/>
          <w14:textFill>
            <w14:solidFill>
              <w14:schemeClr w14:val="tx1"/>
            </w14:solidFill>
          </w14:textFill>
        </w:rPr>
        <w:t>新的机遇与挑战</w:t>
      </w:r>
      <w:bookmarkEnd w:id="32"/>
    </w:p>
    <w:p>
      <w:pPr>
        <w:spacing w:line="594"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Times New Roman" w:hAnsi="Times New Roman" w:eastAsia="方正仿宋_GBK"/>
          <w:bCs/>
          <w:color w:val="000000" w:themeColor="text1"/>
          <w:sz w:val="32"/>
          <w:szCs w:val="32"/>
          <w14:textFill>
            <w14:solidFill>
              <w14:schemeClr w14:val="tx1"/>
            </w14:solidFill>
          </w14:textFill>
        </w:rPr>
        <w:t>“</w:t>
      </w:r>
      <w:r>
        <w:rPr>
          <w:rFonts w:ascii="Times New Roman" w:hAnsi="Times New Roman" w:eastAsia="方正仿宋_GBK"/>
          <w:bCs/>
          <w:color w:val="000000" w:themeColor="text1"/>
          <w:sz w:val="32"/>
          <w:szCs w:val="32"/>
          <w14:textFill>
            <w14:solidFill>
              <w14:schemeClr w14:val="tx1"/>
            </w14:solidFill>
          </w14:textFill>
        </w:rPr>
        <w:t>十四五</w:t>
      </w:r>
      <w:r>
        <w:rPr>
          <w:rFonts w:hint="eastAsia" w:ascii="Times New Roman" w:hAnsi="Times New Roman" w:eastAsia="方正仿宋_GBK"/>
          <w:bCs/>
          <w:color w:val="000000" w:themeColor="text1"/>
          <w:sz w:val="32"/>
          <w:szCs w:val="32"/>
          <w14:textFill>
            <w14:solidFill>
              <w14:schemeClr w14:val="tx1"/>
            </w14:solidFill>
          </w14:textFill>
        </w:rPr>
        <w:t>”</w:t>
      </w:r>
      <w:r>
        <w:rPr>
          <w:rFonts w:ascii="Times New Roman" w:hAnsi="Times New Roman" w:eastAsia="方正仿宋_GBK"/>
          <w:bCs/>
          <w:color w:val="000000" w:themeColor="text1"/>
          <w:sz w:val="32"/>
          <w:szCs w:val="32"/>
          <w14:textFill>
            <w14:solidFill>
              <w14:schemeClr w14:val="tx1"/>
            </w14:solidFill>
          </w14:textFill>
        </w:rPr>
        <w:t>期间，北碚现代服务业发展将面临新的发展机遇。首先，从国际国内</w:t>
      </w:r>
      <w:r>
        <w:rPr>
          <w:rFonts w:ascii="方正仿宋_GBK" w:hAnsi="方正仿宋_GBK" w:eastAsia="方正仿宋_GBK"/>
          <w:color w:val="000000" w:themeColor="text1"/>
          <w:sz w:val="32"/>
          <w:szCs w:val="32"/>
          <w14:textFill>
            <w14:solidFill>
              <w14:schemeClr w14:val="tx1"/>
            </w14:solidFill>
          </w14:textFill>
        </w:rPr>
        <w:t>形势</w:t>
      </w:r>
      <w:r>
        <w:rPr>
          <w:rFonts w:ascii="Times New Roman" w:hAnsi="Times New Roman" w:eastAsia="方正仿宋_GBK"/>
          <w:bCs/>
          <w:color w:val="000000" w:themeColor="text1"/>
          <w:sz w:val="32"/>
          <w:szCs w:val="32"/>
          <w14:textFill>
            <w14:solidFill>
              <w14:schemeClr w14:val="tx1"/>
            </w14:solidFill>
          </w14:textFill>
        </w:rPr>
        <w:t>看，以5G、移动互联网、人工智能</w:t>
      </w:r>
      <w:r>
        <w:rPr>
          <w:rFonts w:hint="eastAsia" w:ascii="方正仿宋_GBK" w:hAnsi="方正仿宋_GBK" w:eastAsia="方正仿宋_GBK" w:cs="方正仿宋_GBK"/>
          <w:bCs/>
          <w:color w:val="000000" w:themeColor="text1"/>
          <w:sz w:val="32"/>
          <w:szCs w:val="32"/>
          <w14:textFill>
            <w14:solidFill>
              <w14:schemeClr w14:val="tx1"/>
            </w14:solidFill>
          </w14:textFill>
        </w:rPr>
        <w:t>、大数据、</w:t>
      </w:r>
      <w:r>
        <w:rPr>
          <w:rFonts w:ascii="Times New Roman" w:hAnsi="Times New Roman" w:eastAsia="方正仿宋_GBK"/>
          <w:bCs/>
          <w:color w:val="000000" w:themeColor="text1"/>
          <w:sz w:val="32"/>
          <w:szCs w:val="32"/>
          <w14:textFill>
            <w14:solidFill>
              <w14:schemeClr w14:val="tx1"/>
            </w14:solidFill>
          </w14:textFill>
        </w:rPr>
        <w:t>物联网等为代表的新一轮产业科技将会重</w:t>
      </w:r>
      <w:r>
        <w:rPr>
          <w:rFonts w:hint="eastAsia" w:ascii="Times New Roman" w:hAnsi="Times New Roman" w:eastAsia="方正仿宋_GBK"/>
          <w:bCs/>
          <w:color w:val="000000" w:themeColor="text1"/>
          <w:sz w:val="32"/>
          <w:szCs w:val="32"/>
          <w14:textFill>
            <w14:solidFill>
              <w14:schemeClr w14:val="tx1"/>
            </w14:solidFill>
          </w14:textFill>
        </w:rPr>
        <w:t>塑</w:t>
      </w:r>
      <w:r>
        <w:rPr>
          <w:rFonts w:ascii="Times New Roman" w:hAnsi="Times New Roman" w:eastAsia="方正仿宋_GBK"/>
          <w:bCs/>
          <w:color w:val="000000" w:themeColor="text1"/>
          <w:sz w:val="32"/>
          <w:szCs w:val="32"/>
          <w14:textFill>
            <w14:solidFill>
              <w14:schemeClr w14:val="tx1"/>
            </w14:solidFill>
          </w14:textFill>
        </w:rPr>
        <w:t>产业链与价值链，北碚在数字经济领域具有较好的产业基础与应用前景；国家</w:t>
      </w:r>
      <w:r>
        <w:rPr>
          <w:rFonts w:hint="eastAsia" w:ascii="Times New Roman" w:hAnsi="Times New Roman" w:eastAsia="方正仿宋_GBK"/>
          <w:bCs/>
          <w:color w:val="000000" w:themeColor="text1"/>
          <w:sz w:val="32"/>
          <w:szCs w:val="32"/>
          <w14:textFill>
            <w14:solidFill>
              <w14:schemeClr w14:val="tx1"/>
            </w14:solidFill>
          </w14:textFill>
        </w:rPr>
        <w:t>“</w:t>
      </w:r>
      <w:r>
        <w:rPr>
          <w:rFonts w:ascii="Times New Roman" w:hAnsi="Times New Roman" w:eastAsia="方正仿宋_GBK"/>
          <w:bCs/>
          <w:color w:val="000000" w:themeColor="text1"/>
          <w:sz w:val="32"/>
          <w:szCs w:val="32"/>
          <w14:textFill>
            <w14:solidFill>
              <w14:schemeClr w14:val="tx1"/>
            </w14:solidFill>
          </w14:textFill>
        </w:rPr>
        <w:t>一带一路</w:t>
      </w:r>
      <w:r>
        <w:rPr>
          <w:rFonts w:hint="eastAsia" w:ascii="Times New Roman" w:hAnsi="Times New Roman" w:eastAsia="方正仿宋_GBK"/>
          <w:bCs/>
          <w:color w:val="000000" w:themeColor="text1"/>
          <w:sz w:val="32"/>
          <w:szCs w:val="32"/>
          <w14:textFill>
            <w14:solidFill>
              <w14:schemeClr w14:val="tx1"/>
            </w14:solidFill>
          </w14:textFill>
        </w:rPr>
        <w:t>”</w:t>
      </w:r>
      <w:r>
        <w:rPr>
          <w:rFonts w:ascii="Times New Roman" w:hAnsi="Times New Roman" w:eastAsia="方正仿宋_GBK"/>
          <w:bCs/>
          <w:color w:val="000000" w:themeColor="text1"/>
          <w:sz w:val="32"/>
          <w:szCs w:val="32"/>
          <w14:textFill>
            <w14:solidFill>
              <w14:schemeClr w14:val="tx1"/>
            </w14:solidFill>
          </w14:textFill>
        </w:rPr>
        <w:t xml:space="preserve">倡议和双循环相互促进的新格局，有利于北碚更好利用国内国际两个市场、两种资源，实现服务业高效率发展。 </w:t>
      </w:r>
      <w:r>
        <w:rPr>
          <w:rFonts w:hint="eastAsia" w:ascii="Times New Roman" w:hAnsi="Times New Roman" w:eastAsia="方正仿宋_GBK"/>
          <w:bCs/>
          <w:color w:val="000000" w:themeColor="text1"/>
          <w:sz w:val="32"/>
          <w:szCs w:val="32"/>
          <w14:textFill>
            <w14:solidFill>
              <w14:schemeClr w14:val="tx1"/>
            </w14:solidFill>
          </w14:textFill>
        </w:rPr>
        <w:t>“</w:t>
      </w:r>
      <w:r>
        <w:rPr>
          <w:rFonts w:ascii="Times New Roman" w:hAnsi="Times New Roman" w:eastAsia="方正仿宋_GBK"/>
          <w:bCs/>
          <w:color w:val="000000" w:themeColor="text1"/>
          <w:sz w:val="32"/>
          <w:szCs w:val="32"/>
          <w14:textFill>
            <w14:solidFill>
              <w14:schemeClr w14:val="tx1"/>
            </w14:solidFill>
          </w14:textFill>
        </w:rPr>
        <w:t xml:space="preserve"> 十四五</w:t>
      </w:r>
      <w:r>
        <w:rPr>
          <w:rFonts w:hint="eastAsia" w:ascii="Times New Roman" w:hAnsi="Times New Roman" w:eastAsia="方正仿宋_GBK"/>
          <w:bCs/>
          <w:color w:val="000000" w:themeColor="text1"/>
          <w:sz w:val="32"/>
          <w:szCs w:val="32"/>
          <w14:textFill>
            <w14:solidFill>
              <w14:schemeClr w14:val="tx1"/>
            </w14:solidFill>
          </w14:textFill>
        </w:rPr>
        <w:t>”</w:t>
      </w:r>
      <w:r>
        <w:rPr>
          <w:rFonts w:ascii="Times New Roman" w:hAnsi="Times New Roman" w:eastAsia="方正仿宋_GBK"/>
          <w:bCs/>
          <w:color w:val="000000" w:themeColor="text1"/>
          <w:sz w:val="32"/>
          <w:szCs w:val="32"/>
          <w14:textFill>
            <w14:solidFill>
              <w14:schemeClr w14:val="tx1"/>
            </w14:solidFill>
          </w14:textFill>
        </w:rPr>
        <w:t>时期我国进一步放宽服务业领域市场准入，为北碚服务贸易发展带来新的契机。其次，从重庆市发展环境看，</w:t>
      </w:r>
      <w:r>
        <w:rPr>
          <w:rFonts w:hint="eastAsia" w:ascii="Times New Roman" w:hAnsi="Times New Roman" w:eastAsia="方正仿宋_GBK"/>
          <w:bCs/>
          <w:color w:val="000000" w:themeColor="text1"/>
          <w:sz w:val="32"/>
          <w:szCs w:val="32"/>
          <w14:textFill>
            <w14:solidFill>
              <w14:schemeClr w14:val="tx1"/>
            </w14:solidFill>
          </w14:textFill>
        </w:rPr>
        <w:t>北碚区位于主城都市区中心城区，具备两江新区、重庆高新区、重庆自由贸易区“三区叠加”的独特优势，“一区两群”协调发展、成渝地区双城经济圈建设、服务业扩大开放综合试点</w:t>
      </w:r>
      <w:r>
        <w:rPr>
          <w:rFonts w:hint="eastAsia" w:ascii="方正仿宋_GBK" w:hAnsi="方正仿宋_GBK" w:eastAsia="方正仿宋_GBK" w:cs="方正仿宋_GBK"/>
          <w:bCs/>
          <w:color w:val="000000" w:themeColor="text1"/>
          <w:sz w:val="32"/>
          <w:szCs w:val="32"/>
          <w14:textFill>
            <w14:solidFill>
              <w14:schemeClr w14:val="tx1"/>
            </w14:solidFill>
          </w14:textFill>
        </w:rPr>
        <w:t>等</w:t>
      </w:r>
      <w:r>
        <w:rPr>
          <w:rFonts w:ascii="Times New Roman" w:hAnsi="Times New Roman" w:eastAsia="方正仿宋_GBK"/>
          <w:bCs/>
          <w:color w:val="000000" w:themeColor="text1"/>
          <w:sz w:val="32"/>
          <w:szCs w:val="32"/>
          <w14:textFill>
            <w14:solidFill>
              <w14:schemeClr w14:val="tx1"/>
            </w14:solidFill>
          </w14:textFill>
        </w:rPr>
        <w:t>战略部署</w:t>
      </w:r>
      <w:r>
        <w:rPr>
          <w:rFonts w:hint="eastAsia" w:ascii="Times New Roman" w:hAnsi="Times New Roman" w:eastAsia="方正仿宋_GBK"/>
          <w:bCs/>
          <w:color w:val="000000" w:themeColor="text1"/>
          <w:sz w:val="32"/>
          <w:szCs w:val="32"/>
          <w14:textFill>
            <w14:solidFill>
              <w14:schemeClr w14:val="tx1"/>
            </w14:solidFill>
          </w14:textFill>
        </w:rPr>
        <w:t>将给北碚服务业发展带来</w:t>
      </w:r>
      <w:r>
        <w:rPr>
          <w:rFonts w:ascii="Times New Roman" w:hAnsi="Times New Roman" w:eastAsia="方正仿宋_GBK"/>
          <w:bCs/>
          <w:color w:val="000000" w:themeColor="text1"/>
          <w:sz w:val="32"/>
          <w:szCs w:val="32"/>
          <w14:textFill>
            <w14:solidFill>
              <w14:schemeClr w14:val="tx1"/>
            </w14:solidFill>
          </w14:textFill>
        </w:rPr>
        <w:t>新机遇、开辟新空间。特别是伴随着主城向北、向西方向发展的态势，位于主城区西北位置的北碚区位优势逐渐凸显。</w:t>
      </w:r>
    </w:p>
    <w:p>
      <w:pPr>
        <w:spacing w:line="594" w:lineRule="exact"/>
        <w:ind w:firstLine="640" w:firstLineChars="200"/>
        <w:rPr>
          <w:rFonts w:ascii="Times New Roman" w:hAnsi="Times New Roman" w:eastAsia="方正仿宋_GBK"/>
          <w:bCs/>
          <w:color w:val="000000" w:themeColor="text1"/>
          <w:sz w:val="32"/>
          <w:szCs w:val="32"/>
          <w14:textFill>
            <w14:solidFill>
              <w14:schemeClr w14:val="tx1"/>
            </w14:solidFill>
          </w14:textFill>
        </w:rPr>
      </w:pPr>
      <w:r>
        <w:rPr>
          <w:rFonts w:hint="eastAsia" w:ascii="Times New Roman" w:hAnsi="Times New Roman" w:eastAsia="方正仿宋_GBK"/>
          <w:bCs/>
          <w:color w:val="000000" w:themeColor="text1"/>
          <w:sz w:val="32"/>
          <w:szCs w:val="32"/>
          <w14:textFill>
            <w14:solidFill>
              <w14:schemeClr w14:val="tx1"/>
            </w14:solidFill>
          </w14:textFill>
        </w:rPr>
        <w:t>同时，“十四五”期间北碚</w:t>
      </w:r>
      <w:r>
        <w:rPr>
          <w:rFonts w:ascii="Times New Roman" w:hAnsi="Times New Roman" w:eastAsia="方正仿宋_GBK"/>
          <w:bCs/>
          <w:color w:val="000000" w:themeColor="text1"/>
          <w:sz w:val="32"/>
          <w:szCs w:val="32"/>
          <w14:textFill>
            <w14:solidFill>
              <w14:schemeClr w14:val="tx1"/>
            </w14:solidFill>
          </w14:textFill>
        </w:rPr>
        <w:t>现代服务业发展也面临着新的挑战。首先，疫情下经济不确定性加大。在世界经济发展不确定性增加的同时，全球性</w:t>
      </w:r>
      <w:r>
        <w:rPr>
          <w:rFonts w:ascii="方正仿宋_GBK" w:hAnsi="方正仿宋_GBK" w:eastAsia="方正仿宋_GBK"/>
          <w:color w:val="000000" w:themeColor="text1"/>
          <w:sz w:val="32"/>
          <w:szCs w:val="32"/>
          <w14:textFill>
            <w14:solidFill>
              <w14:schemeClr w14:val="tx1"/>
            </w14:solidFill>
          </w14:textFill>
        </w:rPr>
        <w:t>贸易保护主义</w:t>
      </w:r>
      <w:r>
        <w:rPr>
          <w:rFonts w:ascii="Times New Roman" w:hAnsi="Times New Roman" w:eastAsia="方正仿宋_GBK"/>
          <w:bCs/>
          <w:color w:val="000000" w:themeColor="text1"/>
          <w:sz w:val="32"/>
          <w:szCs w:val="32"/>
          <w14:textFill>
            <w14:solidFill>
              <w14:schemeClr w14:val="tx1"/>
            </w14:solidFill>
          </w14:textFill>
        </w:rPr>
        <w:t>增强，导致国际贸易增速前景堪忧，国际直接投资稳定性严重不足。其次，区域之间的竞争日益加剧。各区县都在积极布局信息技术、文化旅游、科技研发、健康服务、专业服务等新兴高附加值服务业，在项目招商、人才引育等方面面临更加激烈的竞争。</w:t>
      </w:r>
    </w:p>
    <w:p>
      <w:pPr>
        <w:spacing w:line="594" w:lineRule="exact"/>
        <w:ind w:firstLine="640" w:firstLineChars="200"/>
        <w:outlineLvl w:val="2"/>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Cs/>
          <w:color w:val="000000" w:themeColor="text1"/>
          <w:sz w:val="32"/>
          <w:szCs w:val="32"/>
          <w14:textFill>
            <w14:solidFill>
              <w14:schemeClr w14:val="tx1"/>
            </w14:solidFill>
          </w14:textFill>
        </w:rPr>
        <w:br w:type="page"/>
      </w:r>
    </w:p>
    <w:p>
      <w:pPr>
        <w:spacing w:line="594" w:lineRule="exact"/>
        <w:jc w:val="center"/>
        <w:outlineLvl w:val="0"/>
        <w:rPr>
          <w:rFonts w:ascii="方正黑体_GBK" w:hAnsi="黑体" w:eastAsia="方正黑体_GBK"/>
          <w:b/>
          <w:color w:val="000000" w:themeColor="text1"/>
          <w:sz w:val="32"/>
          <w:szCs w:val="32"/>
          <w14:textFill>
            <w14:solidFill>
              <w14:schemeClr w14:val="tx1"/>
            </w14:solidFill>
          </w14:textFill>
        </w:rPr>
      </w:pPr>
      <w:bookmarkStart w:id="33" w:name="_Toc81319721"/>
      <w:r>
        <w:rPr>
          <w:rFonts w:hint="eastAsia" w:ascii="方正黑体_GBK" w:hAnsi="黑体" w:eastAsia="方正黑体_GBK"/>
          <w:b/>
          <w:color w:val="000000" w:themeColor="text1"/>
          <w:sz w:val="32"/>
          <w:szCs w:val="32"/>
          <w14:textFill>
            <w14:solidFill>
              <w14:schemeClr w14:val="tx1"/>
            </w14:solidFill>
          </w14:textFill>
        </w:rPr>
        <w:t>第三章 发展思路与目标定</w:t>
      </w:r>
      <w:r>
        <w:rPr>
          <w:rFonts w:ascii="方正黑体_GBK" w:hAnsi="黑体" w:eastAsia="方正黑体_GBK"/>
          <w:b/>
          <w:color w:val="000000" w:themeColor="text1"/>
          <w:sz w:val="32"/>
          <w:szCs w:val="32"/>
          <w14:textFill>
            <w14:solidFill>
              <w14:schemeClr w14:val="tx1"/>
            </w14:solidFill>
          </w14:textFill>
        </w:rPr>
        <w:t>位</w:t>
      </w:r>
      <w:bookmarkEnd w:id="33"/>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34" w:name="_Toc81319722"/>
      <w:r>
        <w:rPr>
          <w:rFonts w:hint="eastAsia" w:ascii="方正楷体_GBK" w:eastAsia="方正楷体_GBK" w:hAnsiTheme="minorEastAsia"/>
          <w:b/>
          <w:color w:val="000000" w:themeColor="text1"/>
          <w:sz w:val="32"/>
          <w:szCs w:val="32"/>
          <w14:textFill>
            <w14:solidFill>
              <w14:schemeClr w14:val="tx1"/>
            </w14:solidFill>
          </w14:textFill>
        </w:rPr>
        <w:t>第一节 指导思想</w:t>
      </w:r>
      <w:bookmarkEnd w:id="34"/>
    </w:p>
    <w:p>
      <w:pPr>
        <w:spacing w:line="594" w:lineRule="exact"/>
        <w:ind w:firstLine="640" w:firstLineChars="200"/>
        <w:rPr>
          <w:rFonts w:ascii="方正楷体_GBK" w:eastAsia="方正楷体_GBK" w:hAnsiTheme="minorEastAsia"/>
          <w:b/>
          <w:color w:val="000000" w:themeColor="text1"/>
          <w:sz w:val="32"/>
          <w:szCs w:val="32"/>
          <w14:textFill>
            <w14:solidFill>
              <w14:schemeClr w14:val="tx1"/>
            </w14:solidFill>
          </w14:textFill>
        </w:rPr>
      </w:pPr>
      <w:r>
        <w:rPr>
          <w:rFonts w:hint="eastAsia" w:eastAsia="方正仿宋_GBK"/>
          <w:color w:val="000000" w:themeColor="text1"/>
          <w:sz w:val="32"/>
          <w:szCs w:val="32"/>
          <w14:textFill>
            <w14:solidFill>
              <w14:schemeClr w14:val="tx1"/>
            </w14:solidFill>
          </w14:textFill>
        </w:rPr>
        <w:t>高举中国特色社会主义伟大旗帜，深入贯彻党的十九大和十九届二中、三中、四中、五中、六中全会精神，坚持以习近平新时代中国特色社会主义思想为指导，全面贯彻党的基本理论、基本路线、基本方略，统筹推进“五位一体”总体布局，协调推进“四个全面”战略布局，深入贯彻习近平总书记对重庆提出的营造良好政治生态，坚持“两点”定位、“两地”“两高”目标，发挥“三个作用”和推动成渝地区双城经济圈建设等重要指示要求，准确把握新发展阶段，深入践行新发展理念，积极融入新发展格局，切实担当新发展使命，坚持稳中求进工作总基调，围绕</w:t>
      </w:r>
      <w:r>
        <w:rPr>
          <w:rFonts w:eastAsia="方正仿宋_GBK"/>
          <w:color w:val="000000" w:themeColor="text1"/>
          <w:sz w:val="32"/>
          <w:szCs w:val="32"/>
          <w14:textFill>
            <w14:solidFill>
              <w14:schemeClr w14:val="tx1"/>
            </w14:solidFill>
          </w14:textFill>
        </w:rPr>
        <w:t>全区</w:t>
      </w:r>
      <w:r>
        <w:rPr>
          <w:rFonts w:hint="eastAsia" w:eastAsia="方正仿宋_GBK"/>
          <w:color w:val="000000" w:themeColor="text1"/>
          <w:sz w:val="32"/>
          <w:szCs w:val="32"/>
          <w14:textFill>
            <w14:solidFill>
              <w14:schemeClr w14:val="tx1"/>
            </w14:solidFill>
          </w14:textFill>
        </w:rPr>
        <w:t>“一</w:t>
      </w:r>
      <w:r>
        <w:rPr>
          <w:rFonts w:eastAsia="方正仿宋_GBK"/>
          <w:color w:val="000000" w:themeColor="text1"/>
          <w:sz w:val="32"/>
          <w:szCs w:val="32"/>
          <w14:textFill>
            <w14:solidFill>
              <w14:schemeClr w14:val="tx1"/>
            </w14:solidFill>
          </w14:textFill>
        </w:rPr>
        <w:t>城四地</w:t>
      </w:r>
      <w:r>
        <w:rPr>
          <w:rFonts w:hint="eastAsia" w:eastAsia="方正仿宋_GBK"/>
          <w:color w:val="000000" w:themeColor="text1"/>
          <w:sz w:val="32"/>
          <w:szCs w:val="32"/>
          <w14:textFill>
            <w14:solidFill>
              <w14:schemeClr w14:val="tx1"/>
            </w14:solidFill>
          </w14:textFill>
        </w:rPr>
        <w:t>”总</w:t>
      </w:r>
      <w:r>
        <w:rPr>
          <w:rFonts w:eastAsia="方正仿宋_GBK"/>
          <w:color w:val="000000" w:themeColor="text1"/>
          <w:sz w:val="32"/>
          <w:szCs w:val="32"/>
          <w14:textFill>
            <w14:solidFill>
              <w14:schemeClr w14:val="tx1"/>
            </w14:solidFill>
          </w14:textFill>
        </w:rPr>
        <w:t>体目标</w:t>
      </w:r>
      <w:r>
        <w:rPr>
          <w:rFonts w:hint="eastAsia" w:eastAsia="方正仿宋_GBK"/>
          <w:color w:val="000000" w:themeColor="text1"/>
          <w:sz w:val="32"/>
          <w:szCs w:val="32"/>
          <w14:textFill>
            <w14:solidFill>
              <w14:schemeClr w14:val="tx1"/>
            </w14:solidFill>
          </w14:textFill>
        </w:rPr>
        <w:t>，</w:t>
      </w:r>
      <w:r>
        <w:rPr>
          <w:rFonts w:hint="eastAsia" w:ascii="方正仿宋_GBK" w:hAnsi="宋体" w:eastAsia="方正仿宋_GBK" w:cs="宋体"/>
          <w:color w:val="000000" w:themeColor="text1"/>
          <w:kern w:val="0"/>
          <w:sz w:val="32"/>
          <w:szCs w:val="32"/>
          <w14:textFill>
            <w14:solidFill>
              <w14:schemeClr w14:val="tx1"/>
            </w14:solidFill>
          </w14:textFill>
        </w:rPr>
        <w:t>着力推动生产性服务业向专业化和价值链高端延伸，着力推动生活性服务业向高品质和多样化升级，着力推进服务业供给侧结构性改革</w:t>
      </w:r>
      <w:r>
        <w:rPr>
          <w:rFonts w:ascii="方正仿宋_GBK" w:hAnsi="宋体" w:eastAsia="方正仿宋_GBK" w:cs="宋体"/>
          <w:color w:val="000000" w:themeColor="text1"/>
          <w:kern w:val="0"/>
          <w:sz w:val="32"/>
          <w:szCs w:val="32"/>
          <w14:textFill>
            <w14:solidFill>
              <w14:schemeClr w14:val="tx1"/>
            </w14:solidFill>
          </w14:textFill>
        </w:rPr>
        <w:t>和</w:t>
      </w:r>
      <w:r>
        <w:rPr>
          <w:rFonts w:hint="eastAsia" w:ascii="方正仿宋_GBK" w:hAnsi="宋体" w:eastAsia="方正仿宋_GBK" w:cs="宋体"/>
          <w:color w:val="000000" w:themeColor="text1"/>
          <w:kern w:val="0"/>
          <w:sz w:val="32"/>
          <w:szCs w:val="32"/>
          <w14:textFill>
            <w14:solidFill>
              <w14:schemeClr w14:val="tx1"/>
            </w14:solidFill>
          </w14:textFill>
        </w:rPr>
        <w:t>扩大开放，建设以</w:t>
      </w:r>
      <w:r>
        <w:rPr>
          <w:rFonts w:hint="eastAsia" w:ascii="方正楷体_GBK" w:eastAsia="方正楷体_GBK" w:hAnsiTheme="minorEastAsia"/>
          <w:b/>
          <w:color w:val="000000" w:themeColor="text1"/>
          <w:sz w:val="32"/>
          <w:szCs w:val="32"/>
          <w14:textFill>
            <w14:solidFill>
              <w14:schemeClr w14:val="tx1"/>
            </w14:solidFill>
          </w14:textFill>
        </w:rPr>
        <w:t>休闲、科技、健康</w:t>
      </w:r>
      <w:r>
        <w:rPr>
          <w:rFonts w:hint="eastAsia" w:ascii="方正仿宋_GBK" w:hAnsi="宋体" w:eastAsia="方正仿宋_GBK" w:cs="宋体"/>
          <w:color w:val="000000" w:themeColor="text1"/>
          <w:kern w:val="0"/>
          <w:sz w:val="32"/>
          <w:szCs w:val="32"/>
          <w14:textFill>
            <w14:solidFill>
              <w14:schemeClr w14:val="tx1"/>
            </w14:solidFill>
          </w14:textFill>
        </w:rPr>
        <w:t>为核心特色的现代服务业体系。</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35" w:name="_Toc81319723"/>
      <w:r>
        <w:rPr>
          <w:rFonts w:hint="eastAsia" w:ascii="方正楷体_GBK" w:eastAsia="方正楷体_GBK" w:hAnsiTheme="minorEastAsia"/>
          <w:b/>
          <w:color w:val="000000" w:themeColor="text1"/>
          <w:sz w:val="32"/>
          <w:szCs w:val="32"/>
          <w14:textFill>
            <w14:solidFill>
              <w14:schemeClr w14:val="tx1"/>
            </w14:solidFill>
          </w14:textFill>
        </w:rPr>
        <w:t>第二节 基本原则</w:t>
      </w:r>
      <w:bookmarkEnd w:id="35"/>
    </w:p>
    <w:p>
      <w:pPr>
        <w:spacing w:line="56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——坚持立足区情。</w:t>
      </w:r>
      <w:r>
        <w:rPr>
          <w:rFonts w:hint="eastAsia" w:ascii="方正仿宋_GBK" w:hAnsi="Times New Roman" w:eastAsia="方正仿宋_GBK"/>
          <w:bCs/>
          <w:color w:val="000000" w:themeColor="text1"/>
          <w:sz w:val="32"/>
          <w:szCs w:val="32"/>
          <w14:textFill>
            <w14:solidFill>
              <w14:schemeClr w14:val="tx1"/>
            </w14:solidFill>
          </w14:textFill>
        </w:rPr>
        <w:t>依托温泉资源和生态优势，重点发展休闲旅游、康养服务等生活性服务业。依托北碚</w:t>
      </w:r>
      <w:r>
        <w:rPr>
          <w:rFonts w:ascii="方正仿宋_GBK" w:hAnsi="Times New Roman" w:eastAsia="方正仿宋_GBK"/>
          <w:bCs/>
          <w:color w:val="000000" w:themeColor="text1"/>
          <w:sz w:val="32"/>
          <w:szCs w:val="32"/>
          <w14:textFill>
            <w14:solidFill>
              <w14:schemeClr w14:val="tx1"/>
            </w14:solidFill>
          </w14:textFill>
        </w:rPr>
        <w:t>科</w:t>
      </w:r>
      <w:r>
        <w:rPr>
          <w:rFonts w:hint="eastAsia" w:ascii="方正仿宋_GBK" w:hAnsi="Times New Roman" w:eastAsia="方正仿宋_GBK"/>
          <w:bCs/>
          <w:color w:val="000000" w:themeColor="text1"/>
          <w:sz w:val="32"/>
          <w:szCs w:val="32"/>
          <w14:textFill>
            <w14:solidFill>
              <w14:schemeClr w14:val="tx1"/>
            </w14:solidFill>
          </w14:textFill>
        </w:rPr>
        <w:t>教、信息产业优势，培育壮大工业互联网、检验检测、研发设计、服务贸易等新兴生产性服务业。</w:t>
      </w:r>
    </w:p>
    <w:p>
      <w:pPr>
        <w:spacing w:line="560"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——坚持需求导向。</w:t>
      </w:r>
      <w:r>
        <w:rPr>
          <w:rFonts w:hint="eastAsia" w:ascii="方正仿宋_GBK" w:hAnsi="Times New Roman" w:eastAsia="方正仿宋_GBK"/>
          <w:bCs/>
          <w:color w:val="000000" w:themeColor="text1"/>
          <w:sz w:val="32"/>
          <w:szCs w:val="32"/>
          <w14:textFill>
            <w14:solidFill>
              <w14:schemeClr w14:val="tx1"/>
            </w14:solidFill>
          </w14:textFill>
        </w:rPr>
        <w:t>满足居民消费从数量型、生存型、温饱型消费向质量型、发展型、享受型消费转变；满足传统产业转型升级对生产性服务业巨大需求与依赖；以需求为导向促进北碚服务业结构转型和质量升级。</w:t>
      </w:r>
    </w:p>
    <w:p>
      <w:pPr>
        <w:spacing w:line="56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w:t>
      </w:r>
      <w:bookmarkStart w:id="36" w:name="OLE_LINK1"/>
      <w:r>
        <w:rPr>
          <w:rFonts w:hint="eastAsia" w:ascii="方正仿宋_GBK" w:hAnsi="Times New Roman" w:eastAsia="方正仿宋_GBK"/>
          <w:b/>
          <w:bCs/>
          <w:color w:val="000000" w:themeColor="text1"/>
          <w:sz w:val="32"/>
          <w:szCs w:val="32"/>
          <w14:textFill>
            <w14:solidFill>
              <w14:schemeClr w14:val="tx1"/>
            </w14:solidFill>
          </w14:textFill>
        </w:rPr>
        <w:t>坚持创新引领</w:t>
      </w:r>
      <w:bookmarkEnd w:id="36"/>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完善创新机制和模式，支持新技术、新工艺、新业态、新模式创新应用，鼓励平台经济、分享经济、体验经济等业态模式发展。加强服务业对现代农业和先进制造业的全产业链支撑作用，构建交叉渗透、交互作用、跨界融合的产业生态系统。</w:t>
      </w:r>
    </w:p>
    <w:p>
      <w:pPr>
        <w:spacing w:line="560" w:lineRule="exact"/>
        <w:ind w:firstLine="643"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——坚持开放发展。</w:t>
      </w:r>
      <w:r>
        <w:rPr>
          <w:rFonts w:hint="eastAsia" w:ascii="方正仿宋_GBK" w:hAnsi="Times New Roman" w:eastAsia="方正仿宋_GBK"/>
          <w:color w:val="000000" w:themeColor="text1"/>
          <w:sz w:val="32"/>
          <w:szCs w:val="32"/>
          <w14:textFill>
            <w14:solidFill>
              <w14:schemeClr w14:val="tx1"/>
            </w14:solidFill>
          </w14:textFill>
        </w:rPr>
        <w:t>把握“一带一路”、自贸试验区</w:t>
      </w:r>
      <w:r>
        <w:rPr>
          <w:rFonts w:ascii="方正仿宋_GBK" w:hAnsi="Times New Roman" w:eastAsia="方正仿宋_GBK"/>
          <w:color w:val="000000" w:themeColor="text1"/>
          <w:sz w:val="32"/>
          <w:szCs w:val="32"/>
          <w14:textFill>
            <w14:solidFill>
              <w14:schemeClr w14:val="tx1"/>
            </w14:solidFill>
          </w14:textFill>
        </w:rPr>
        <w:t>、</w:t>
      </w:r>
      <w:r>
        <w:rPr>
          <w:rFonts w:hint="eastAsia" w:ascii="方正仿宋_GBK" w:hAnsi="Times New Roman" w:eastAsia="方正仿宋_GBK"/>
          <w:color w:val="000000" w:themeColor="text1"/>
          <w:sz w:val="32"/>
          <w:szCs w:val="32"/>
          <w14:textFill>
            <w14:solidFill>
              <w14:schemeClr w14:val="tx1"/>
            </w14:solidFill>
          </w14:textFill>
        </w:rPr>
        <w:t>中新（重庆）战略性互联互通示范项目</w:t>
      </w:r>
      <w:r>
        <w:rPr>
          <w:rFonts w:ascii="方正仿宋_GBK" w:hAnsi="Times New Roman" w:eastAsia="方正仿宋_GBK"/>
          <w:color w:val="000000" w:themeColor="text1"/>
          <w:sz w:val="32"/>
          <w:szCs w:val="32"/>
          <w14:textFill>
            <w14:solidFill>
              <w14:schemeClr w14:val="tx1"/>
            </w14:solidFill>
          </w14:textFill>
        </w:rPr>
        <w:t>、重庆市</w:t>
      </w:r>
      <w:r>
        <w:rPr>
          <w:rFonts w:hint="eastAsia" w:ascii="方正仿宋_GBK" w:hAnsi="Times New Roman" w:eastAsia="方正仿宋_GBK"/>
          <w:color w:val="000000" w:themeColor="text1"/>
          <w:sz w:val="32"/>
          <w:szCs w:val="32"/>
          <w14:textFill>
            <w14:solidFill>
              <w14:schemeClr w14:val="tx1"/>
            </w14:solidFill>
          </w14:textFill>
        </w:rPr>
        <w:t>服务业扩大开放综合试点等重</w:t>
      </w:r>
      <w:r>
        <w:rPr>
          <w:rFonts w:ascii="方正仿宋_GBK" w:hAnsi="Times New Roman" w:eastAsia="方正仿宋_GBK"/>
          <w:color w:val="000000" w:themeColor="text1"/>
          <w:sz w:val="32"/>
          <w:szCs w:val="32"/>
          <w14:textFill>
            <w14:solidFill>
              <w14:schemeClr w14:val="tx1"/>
            </w14:solidFill>
          </w14:textFill>
        </w:rPr>
        <w:t>大</w:t>
      </w:r>
      <w:r>
        <w:rPr>
          <w:rFonts w:hint="eastAsia" w:ascii="方正仿宋_GBK" w:hAnsi="Times New Roman" w:eastAsia="方正仿宋_GBK"/>
          <w:color w:val="000000" w:themeColor="text1"/>
          <w:sz w:val="32"/>
          <w:szCs w:val="32"/>
          <w14:textFill>
            <w14:solidFill>
              <w14:schemeClr w14:val="tx1"/>
            </w14:solidFill>
          </w14:textFill>
        </w:rPr>
        <w:t>战略机遇，全</w:t>
      </w:r>
      <w:r>
        <w:rPr>
          <w:rFonts w:hint="eastAsia" w:ascii="方正仿宋_GBK" w:hAnsi="Times New Roman" w:eastAsia="方正仿宋_GBK"/>
          <w:bCs/>
          <w:color w:val="000000" w:themeColor="text1"/>
          <w:sz w:val="32"/>
          <w:szCs w:val="32"/>
          <w14:textFill>
            <w14:solidFill>
              <w14:schemeClr w14:val="tx1"/>
            </w14:solidFill>
          </w14:textFill>
        </w:rPr>
        <w:t>面</w:t>
      </w:r>
      <w:r>
        <w:rPr>
          <w:rFonts w:hint="eastAsia" w:ascii="Times New Roman" w:hAnsi="Times New Roman" w:eastAsia="方正仿宋_GBK"/>
          <w:color w:val="000000" w:themeColor="text1"/>
          <w:sz w:val="32"/>
          <w:szCs w:val="32"/>
          <w14:textFill>
            <w14:solidFill>
              <w14:schemeClr w14:val="tx1"/>
            </w14:solidFill>
          </w14:textFill>
        </w:rPr>
        <w:t>融入全市服务业对外开放发展大趋势，促进</w:t>
      </w:r>
      <w:r>
        <w:rPr>
          <w:rFonts w:hint="eastAsia" w:ascii="Times New Roman" w:hAnsi="Times New Roman" w:eastAsia="方正仿宋_GBK"/>
          <w:bCs/>
          <w:color w:val="000000" w:themeColor="text1"/>
          <w:sz w:val="32"/>
          <w:szCs w:val="32"/>
          <w14:textFill>
            <w14:solidFill>
              <w14:schemeClr w14:val="tx1"/>
            </w14:solidFill>
          </w14:textFill>
        </w:rPr>
        <w:t>各类资源要素在北碚聚集，</w:t>
      </w:r>
      <w:r>
        <w:rPr>
          <w:rFonts w:hint="eastAsia" w:ascii="方正仿宋_GBK" w:hAnsi="Times New Roman" w:eastAsia="方正仿宋_GBK"/>
          <w:bCs/>
          <w:color w:val="000000" w:themeColor="text1"/>
          <w:sz w:val="32"/>
          <w:szCs w:val="32"/>
          <w14:textFill>
            <w14:solidFill>
              <w14:schemeClr w14:val="tx1"/>
            </w14:solidFill>
          </w14:textFill>
        </w:rPr>
        <w:t>充分利用国内国际两个市场、两种资源，推动现代服务业跨越式发展。</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37" w:name="_Toc81319724"/>
      <w:r>
        <w:rPr>
          <w:rFonts w:hint="eastAsia" w:ascii="方正楷体_GBK" w:eastAsia="方正楷体_GBK" w:hAnsiTheme="minorEastAsia"/>
          <w:b/>
          <w:color w:val="000000" w:themeColor="text1"/>
          <w:sz w:val="32"/>
          <w:szCs w:val="32"/>
          <w14:textFill>
            <w14:solidFill>
              <w14:schemeClr w14:val="tx1"/>
            </w14:solidFill>
          </w14:textFill>
        </w:rPr>
        <w:t>第三节 发展目标</w:t>
      </w:r>
      <w:bookmarkEnd w:id="37"/>
    </w:p>
    <w:p>
      <w:pPr>
        <w:spacing w:line="580" w:lineRule="exact"/>
        <w:ind w:firstLine="640" w:firstLineChars="200"/>
        <w:rPr>
          <w:rFonts w:ascii="方正楷体_GBK" w:eastAsia="方正楷体_GBK" w:hAnsiTheme="minorEastAsia"/>
          <w:b/>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深</w:t>
      </w:r>
      <w:r>
        <w:rPr>
          <w:rFonts w:ascii="方正仿宋_GBK" w:hAnsi="仿宋" w:eastAsia="方正仿宋_GBK"/>
          <w:color w:val="000000" w:themeColor="text1"/>
          <w:sz w:val="32"/>
          <w:szCs w:val="32"/>
          <w14:textFill>
            <w14:solidFill>
              <w14:schemeClr w14:val="tx1"/>
            </w14:solidFill>
          </w14:textFill>
        </w:rPr>
        <w:t>化服务业改革</w:t>
      </w:r>
      <w:r>
        <w:rPr>
          <w:rFonts w:hint="eastAsia" w:ascii="方正仿宋_GBK" w:hAnsi="仿宋" w:eastAsia="方正仿宋_GBK"/>
          <w:color w:val="000000" w:themeColor="text1"/>
          <w:sz w:val="32"/>
          <w:szCs w:val="32"/>
          <w14:textFill>
            <w14:solidFill>
              <w14:schemeClr w14:val="tx1"/>
            </w14:solidFill>
          </w14:textFill>
        </w:rPr>
        <w:t>，扩大</w:t>
      </w:r>
      <w:r>
        <w:rPr>
          <w:rFonts w:ascii="方正仿宋_GBK" w:hAnsi="仿宋" w:eastAsia="方正仿宋_GBK"/>
          <w:color w:val="000000" w:themeColor="text1"/>
          <w:sz w:val="32"/>
          <w:szCs w:val="32"/>
          <w14:textFill>
            <w14:solidFill>
              <w14:schemeClr w14:val="tx1"/>
            </w14:solidFill>
          </w14:textFill>
        </w:rPr>
        <w:t>服务业开放</w:t>
      </w:r>
      <w:r>
        <w:rPr>
          <w:rFonts w:hint="eastAsia" w:ascii="方正仿宋_GBK" w:hAnsi="仿宋" w:eastAsia="方正仿宋_GBK"/>
          <w:color w:val="000000" w:themeColor="text1"/>
          <w:sz w:val="32"/>
          <w:szCs w:val="32"/>
          <w14:textFill>
            <w14:solidFill>
              <w14:schemeClr w14:val="tx1"/>
            </w14:solidFill>
          </w14:textFill>
        </w:rPr>
        <w:t>，提</w:t>
      </w:r>
      <w:r>
        <w:rPr>
          <w:rFonts w:ascii="方正仿宋_GBK" w:hAnsi="仿宋" w:eastAsia="方正仿宋_GBK"/>
          <w:color w:val="000000" w:themeColor="text1"/>
          <w:sz w:val="32"/>
          <w:szCs w:val="32"/>
          <w14:textFill>
            <w14:solidFill>
              <w14:schemeClr w14:val="tx1"/>
            </w14:solidFill>
          </w14:textFill>
        </w:rPr>
        <w:t>升服务业能级与数字化水平</w:t>
      </w:r>
      <w:r>
        <w:rPr>
          <w:rFonts w:hint="eastAsia" w:ascii="方正仿宋_GBK" w:hAnsi="仿宋" w:eastAsia="方正仿宋_GBK"/>
          <w:color w:val="000000" w:themeColor="text1"/>
          <w:sz w:val="32"/>
          <w:szCs w:val="32"/>
          <w14:textFill>
            <w14:solidFill>
              <w14:schemeClr w14:val="tx1"/>
            </w14:solidFill>
          </w14:textFill>
        </w:rPr>
        <w:t>，构</w:t>
      </w:r>
      <w:r>
        <w:rPr>
          <w:rFonts w:ascii="方正仿宋_GBK" w:hAnsi="仿宋" w:eastAsia="方正仿宋_GBK"/>
          <w:color w:val="000000" w:themeColor="text1"/>
          <w:sz w:val="32"/>
          <w:szCs w:val="32"/>
          <w14:textFill>
            <w14:solidFill>
              <w14:schemeClr w14:val="tx1"/>
            </w14:solidFill>
          </w14:textFill>
        </w:rPr>
        <w:t>建</w:t>
      </w:r>
      <w:r>
        <w:rPr>
          <w:rFonts w:hint="eastAsia" w:ascii="方正仿宋_GBK" w:hAnsi="仿宋" w:eastAsia="方正仿宋_GBK"/>
          <w:color w:val="000000" w:themeColor="text1"/>
          <w:sz w:val="32"/>
          <w:szCs w:val="32"/>
          <w14:textFill>
            <w14:solidFill>
              <w14:schemeClr w14:val="tx1"/>
            </w14:solidFill>
          </w14:textFill>
        </w:rPr>
        <w:t>特</w:t>
      </w:r>
      <w:r>
        <w:rPr>
          <w:rFonts w:ascii="方正仿宋_GBK" w:hAnsi="仿宋" w:eastAsia="方正仿宋_GBK"/>
          <w:color w:val="000000" w:themeColor="text1"/>
          <w:sz w:val="32"/>
          <w:szCs w:val="32"/>
          <w14:textFill>
            <w14:solidFill>
              <w14:schemeClr w14:val="tx1"/>
            </w14:solidFill>
          </w14:textFill>
        </w:rPr>
        <w:t>色鲜明现代</w:t>
      </w:r>
      <w:r>
        <w:rPr>
          <w:rFonts w:hint="eastAsia" w:ascii="方正仿宋_GBK" w:hAnsi="仿宋" w:eastAsia="方正仿宋_GBK"/>
          <w:color w:val="000000" w:themeColor="text1"/>
          <w:sz w:val="32"/>
          <w:szCs w:val="32"/>
          <w14:textFill>
            <w14:solidFill>
              <w14:schemeClr w14:val="tx1"/>
            </w14:solidFill>
          </w14:textFill>
        </w:rPr>
        <w:t>服务业</w:t>
      </w:r>
      <w:r>
        <w:rPr>
          <w:rFonts w:ascii="方正仿宋_GBK" w:hAnsi="仿宋" w:eastAsia="方正仿宋_GBK"/>
          <w:color w:val="000000" w:themeColor="text1"/>
          <w:sz w:val="32"/>
          <w:szCs w:val="32"/>
          <w14:textFill>
            <w14:solidFill>
              <w14:schemeClr w14:val="tx1"/>
            </w14:solidFill>
          </w14:textFill>
        </w:rPr>
        <w:t>体系</w:t>
      </w:r>
      <w:r>
        <w:rPr>
          <w:rFonts w:hint="eastAsia" w:ascii="方正仿宋_GBK" w:hAnsi="仿宋" w:eastAsia="方正仿宋_GBK"/>
          <w:color w:val="000000" w:themeColor="text1"/>
          <w:sz w:val="32"/>
          <w:szCs w:val="32"/>
          <w14:textFill>
            <w14:solidFill>
              <w14:schemeClr w14:val="tx1"/>
            </w14:solidFill>
          </w14:textFill>
        </w:rPr>
        <w:t>。到</w:t>
      </w:r>
      <w:r>
        <w:rPr>
          <w:rFonts w:ascii="方正仿宋_GBK" w:hAnsi="仿宋" w:eastAsia="方正仿宋_GBK"/>
          <w:color w:val="000000" w:themeColor="text1"/>
          <w:sz w:val="32"/>
          <w:szCs w:val="32"/>
          <w14:textFill>
            <w14:solidFill>
              <w14:schemeClr w14:val="tx1"/>
            </w14:solidFill>
          </w14:textFill>
        </w:rPr>
        <w:t>2025年，服务业增加值达到520亿元，</w:t>
      </w:r>
      <w:r>
        <w:rPr>
          <w:rFonts w:hint="eastAsia" w:ascii="方正仿宋_GBK" w:hAnsi="仿宋" w:eastAsia="方正仿宋_GBK"/>
          <w:color w:val="000000" w:themeColor="text1"/>
          <w:sz w:val="32"/>
          <w:szCs w:val="32"/>
          <w14:textFill>
            <w14:solidFill>
              <w14:schemeClr w14:val="tx1"/>
            </w14:solidFill>
          </w14:textFill>
        </w:rPr>
        <w:t>服务业增加值占地区生产总值比重达到6</w:t>
      </w:r>
      <w:r>
        <w:rPr>
          <w:rFonts w:ascii="方正仿宋_GBK" w:hAnsi="仿宋" w:eastAsia="方正仿宋_GBK"/>
          <w:color w:val="000000" w:themeColor="text1"/>
          <w:sz w:val="32"/>
          <w:szCs w:val="32"/>
          <w14:textFill>
            <w14:solidFill>
              <w14:schemeClr w14:val="tx1"/>
            </w14:solidFill>
          </w14:textFill>
        </w:rPr>
        <w:t>0</w:t>
      </w:r>
      <w:r>
        <w:rPr>
          <w:rFonts w:hint="eastAsia" w:ascii="方正仿宋_GBK" w:hAnsi="仿宋" w:eastAsia="方正仿宋_GBK"/>
          <w:color w:val="000000" w:themeColor="text1"/>
          <w:sz w:val="32"/>
          <w:szCs w:val="32"/>
          <w14:textFill>
            <w14:solidFill>
              <w14:schemeClr w14:val="tx1"/>
            </w14:solidFill>
          </w14:textFill>
        </w:rPr>
        <w:t>%，现代服务业增加值占地区生产总值比重超过</w:t>
      </w:r>
      <w:r>
        <w:rPr>
          <w:rFonts w:ascii="方正仿宋_GBK" w:hAnsi="仿宋" w:eastAsia="方正仿宋_GBK"/>
          <w:color w:val="000000" w:themeColor="text1"/>
          <w:sz w:val="32"/>
          <w:szCs w:val="32"/>
          <w14:textFill>
            <w14:solidFill>
              <w14:schemeClr w14:val="tx1"/>
            </w14:solidFill>
          </w14:textFill>
        </w:rPr>
        <w:t>48%</w:t>
      </w:r>
      <w:r>
        <w:rPr>
          <w:rFonts w:hint="eastAsia" w:ascii="方正仿宋_GBK" w:hAnsi="仿宋" w:eastAsia="方正仿宋_GBK"/>
          <w:color w:val="000000" w:themeColor="text1"/>
          <w:sz w:val="32"/>
          <w:szCs w:val="32"/>
          <w14:textFill>
            <w14:solidFill>
              <w14:schemeClr w14:val="tx1"/>
            </w14:solidFill>
          </w14:textFill>
        </w:rPr>
        <w:t>，</w:t>
      </w:r>
      <w:r>
        <w:rPr>
          <w:rFonts w:hint="eastAsia" w:ascii="方正楷体_GBK" w:eastAsia="方正楷体_GBK" w:hAnsiTheme="minorEastAsia"/>
          <w:b/>
          <w:color w:val="000000" w:themeColor="text1"/>
          <w:sz w:val="32"/>
          <w:szCs w:val="32"/>
          <w14:textFill>
            <w14:solidFill>
              <w14:schemeClr w14:val="tx1"/>
            </w14:solidFill>
          </w14:textFill>
        </w:rPr>
        <w:t>打</w:t>
      </w:r>
      <w:r>
        <w:rPr>
          <w:rFonts w:ascii="方正楷体_GBK" w:eastAsia="方正楷体_GBK" w:hAnsiTheme="minorEastAsia"/>
          <w:b/>
          <w:color w:val="000000" w:themeColor="text1"/>
          <w:sz w:val="32"/>
          <w:szCs w:val="32"/>
          <w14:textFill>
            <w14:solidFill>
              <w14:schemeClr w14:val="tx1"/>
            </w14:solidFill>
          </w14:textFill>
        </w:rPr>
        <w:t>造国际消费</w:t>
      </w:r>
      <w:r>
        <w:rPr>
          <w:rFonts w:hint="eastAsia" w:ascii="方正楷体_GBK" w:eastAsia="方正楷体_GBK" w:hAnsiTheme="minorEastAsia"/>
          <w:b/>
          <w:color w:val="000000" w:themeColor="text1"/>
          <w:sz w:val="32"/>
          <w:szCs w:val="32"/>
          <w14:textFill>
            <w14:solidFill>
              <w14:schemeClr w14:val="tx1"/>
            </w14:solidFill>
          </w14:textFill>
        </w:rPr>
        <w:t>中心功能</w:t>
      </w:r>
      <w:r>
        <w:rPr>
          <w:rFonts w:ascii="方正楷体_GBK" w:eastAsia="方正楷体_GBK" w:hAnsiTheme="minorEastAsia"/>
          <w:b/>
          <w:color w:val="000000" w:themeColor="text1"/>
          <w:sz w:val="32"/>
          <w:szCs w:val="32"/>
          <w14:textFill>
            <w14:solidFill>
              <w14:schemeClr w14:val="tx1"/>
            </w14:solidFill>
          </w14:textFill>
        </w:rPr>
        <w:t>承载区</w:t>
      </w:r>
      <w:r>
        <w:rPr>
          <w:rFonts w:hint="eastAsia" w:ascii="方正楷体_GBK" w:eastAsia="方正楷体_GBK" w:hAnsiTheme="minorEastAsia"/>
          <w:b/>
          <w:color w:val="000000" w:themeColor="text1"/>
          <w:sz w:val="32"/>
          <w:szCs w:val="32"/>
          <w14:textFill>
            <w14:solidFill>
              <w14:schemeClr w14:val="tx1"/>
            </w14:solidFill>
          </w14:textFill>
        </w:rPr>
        <w:t>和现代服务业新高地。</w:t>
      </w:r>
    </w:p>
    <w:p>
      <w:pPr>
        <w:spacing w:line="58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——打</w:t>
      </w:r>
      <w:r>
        <w:rPr>
          <w:rFonts w:ascii="方正楷体_GBK" w:eastAsia="方正楷体_GBK" w:hAnsiTheme="minorEastAsia"/>
          <w:b/>
          <w:color w:val="000000" w:themeColor="text1"/>
          <w:sz w:val="32"/>
          <w:szCs w:val="32"/>
          <w14:textFill>
            <w14:solidFill>
              <w14:schemeClr w14:val="tx1"/>
            </w14:solidFill>
          </w14:textFill>
        </w:rPr>
        <w:t>造国际休闲旅游目的地</w:t>
      </w:r>
      <w:r>
        <w:rPr>
          <w:rFonts w:hint="eastAsia" w:ascii="方正楷体_GBK" w:eastAsia="方正楷体_GBK" w:hAnsiTheme="minorEastAsia"/>
          <w:b/>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以“百馆之城”建设为引领，围绕“场馆文化观光休闲、田园文化生态休闲、民俗文化度假休闲、主题文化娱乐休闲、城市文化体验休闲”</w:t>
      </w:r>
      <w:r>
        <w:rPr>
          <w:rFonts w:ascii="方正仿宋_GBK" w:hAnsi="Times New Roman" w:eastAsia="方正仿宋_GBK"/>
          <w:bCs/>
          <w:color w:val="000000" w:themeColor="text1"/>
          <w:sz w:val="32"/>
          <w:szCs w:val="32"/>
          <w14:textFill>
            <w14:solidFill>
              <w14:schemeClr w14:val="tx1"/>
            </w14:solidFill>
          </w14:textFill>
        </w:rPr>
        <w:t>5</w:t>
      </w:r>
      <w:r>
        <w:rPr>
          <w:rFonts w:hint="eastAsia" w:ascii="方正仿宋_GBK" w:hAnsi="Times New Roman" w:eastAsia="方正仿宋_GBK"/>
          <w:bCs/>
          <w:color w:val="000000" w:themeColor="text1"/>
          <w:sz w:val="32"/>
          <w:szCs w:val="32"/>
          <w14:textFill>
            <w14:solidFill>
              <w14:schemeClr w14:val="tx1"/>
            </w14:solidFill>
          </w14:textFill>
        </w:rPr>
        <w:t>大系列，把北碚打造成为知名的国际文化旅游度假区和国际</w:t>
      </w:r>
      <w:r>
        <w:rPr>
          <w:rFonts w:hint="eastAsia" w:ascii="方正仿宋_GBK" w:hAnsi="方正仿宋_GBK" w:eastAsia="方正仿宋_GBK" w:cs="方正仿宋_GBK"/>
          <w:color w:val="000000" w:themeColor="text1"/>
          <w:sz w:val="32"/>
          <w:szCs w:val="32"/>
          <w14:textFill>
            <w14:solidFill>
              <w14:schemeClr w14:val="tx1"/>
            </w14:solidFill>
          </w14:textFill>
        </w:rPr>
        <w:t>文化艺术消费中心</w:t>
      </w:r>
      <w:r>
        <w:rPr>
          <w:rFonts w:hint="eastAsia" w:ascii="方正仿宋_GBK" w:hAnsi="Times New Roman" w:eastAsia="方正仿宋_GBK"/>
          <w:bCs/>
          <w:color w:val="000000" w:themeColor="text1"/>
          <w:sz w:val="32"/>
          <w:szCs w:val="32"/>
          <w14:textFill>
            <w14:solidFill>
              <w14:schemeClr w14:val="tx1"/>
            </w14:solidFill>
          </w14:textFill>
        </w:rPr>
        <w:t>。到2025年，旅游总收入达到</w:t>
      </w:r>
      <w:r>
        <w:rPr>
          <w:rFonts w:ascii="方正仿宋_GBK" w:hAnsi="Times New Roman" w:eastAsia="方正仿宋_GBK"/>
          <w:bCs/>
          <w:color w:val="000000" w:themeColor="text1"/>
          <w:sz w:val="32"/>
          <w:szCs w:val="32"/>
          <w14:textFill>
            <w14:solidFill>
              <w14:schemeClr w14:val="tx1"/>
            </w14:solidFill>
          </w14:textFill>
        </w:rPr>
        <w:t>26</w:t>
      </w:r>
      <w:r>
        <w:rPr>
          <w:rFonts w:hint="eastAsia" w:ascii="方正仿宋_GBK" w:hAnsi="Times New Roman" w:eastAsia="方正仿宋_GBK"/>
          <w:bCs/>
          <w:color w:val="000000" w:themeColor="text1"/>
          <w:sz w:val="32"/>
          <w:szCs w:val="32"/>
          <w14:textFill>
            <w14:solidFill>
              <w14:schemeClr w14:val="tx1"/>
            </w14:solidFill>
          </w14:textFill>
        </w:rPr>
        <w:t>0亿元，</w:t>
      </w:r>
      <w:r>
        <w:rPr>
          <w:rFonts w:ascii="方正仿宋_GBK" w:hAnsi="Times New Roman" w:eastAsia="方正仿宋_GBK"/>
          <w:bCs/>
          <w:color w:val="000000" w:themeColor="text1"/>
          <w:sz w:val="32"/>
          <w:szCs w:val="32"/>
          <w14:textFill>
            <w14:solidFill>
              <w14:schemeClr w14:val="tx1"/>
            </w14:solidFill>
          </w14:textFill>
        </w:rPr>
        <w:t>文化产业增加值占地区生产总值比重达到</w:t>
      </w:r>
      <w:r>
        <w:rPr>
          <w:rFonts w:hint="eastAsia" w:ascii="方正仿宋_GBK" w:hAnsi="Times New Roman" w:eastAsia="方正仿宋_GBK"/>
          <w:bCs/>
          <w:color w:val="000000" w:themeColor="text1"/>
          <w:sz w:val="32"/>
          <w:szCs w:val="32"/>
          <w14:textFill>
            <w14:solidFill>
              <w14:schemeClr w14:val="tx1"/>
            </w14:solidFill>
          </w14:textFill>
        </w:rPr>
        <w:t>6</w:t>
      </w:r>
      <w:r>
        <w:rPr>
          <w:rFonts w:ascii="方正仿宋_GBK" w:hAnsi="Times New Roman" w:eastAsia="方正仿宋_GBK"/>
          <w:bCs/>
          <w:color w:val="000000" w:themeColor="text1"/>
          <w:sz w:val="32"/>
          <w:szCs w:val="32"/>
          <w14:textFill>
            <w14:solidFill>
              <w14:schemeClr w14:val="tx1"/>
            </w14:solidFill>
          </w14:textFill>
        </w:rPr>
        <w:t>%，成功创建</w:t>
      </w:r>
      <w:r>
        <w:rPr>
          <w:rFonts w:hint="eastAsia" w:ascii="方正仿宋_GBK" w:hAnsi="Times New Roman" w:eastAsia="方正仿宋_GBK"/>
          <w:bCs/>
          <w:color w:val="000000" w:themeColor="text1"/>
          <w:sz w:val="32"/>
          <w:szCs w:val="32"/>
          <w14:textFill>
            <w14:solidFill>
              <w14:schemeClr w14:val="tx1"/>
            </w14:solidFill>
          </w14:textFill>
        </w:rPr>
        <w:t>“缙云山-北温泉”国家级旅游度假区。</w:t>
      </w:r>
    </w:p>
    <w:p>
      <w:pPr>
        <w:spacing w:line="580" w:lineRule="exact"/>
        <w:ind w:firstLine="643" w:firstLineChars="200"/>
        <w:rPr>
          <w:rFonts w:ascii="方正仿宋_GBK" w:hAnsi="方正仿宋_GBK" w:eastAsia="方正仿宋_GBK"/>
          <w:bCs/>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——打造国际生态康养胜地。</w:t>
      </w:r>
      <w:r>
        <w:rPr>
          <w:rFonts w:hint="eastAsia" w:ascii="方正仿宋_GBK" w:hAnsi="Times New Roman" w:eastAsia="方正仿宋_GBK"/>
          <w:bCs/>
          <w:color w:val="000000" w:themeColor="text1"/>
          <w:sz w:val="32"/>
          <w:szCs w:val="32"/>
          <w14:textFill>
            <w14:solidFill>
              <w14:schemeClr w14:val="tx1"/>
            </w14:solidFill>
          </w14:textFill>
        </w:rPr>
        <w:t>延伸康养产业链条，聚焦温泉疗养</w:t>
      </w:r>
      <w:r>
        <w:rPr>
          <w:rFonts w:hint="eastAsia" w:ascii="方正仿宋_GBK" w:hAnsi="方正仿宋_GBK" w:eastAsia="方正仿宋_GBK"/>
          <w:bCs/>
          <w:color w:val="000000" w:themeColor="text1"/>
          <w:sz w:val="32"/>
          <w:szCs w:val="32"/>
          <w14:textFill>
            <w14:solidFill>
              <w14:schemeClr w14:val="tx1"/>
            </w14:solidFill>
          </w14:textFill>
        </w:rPr>
        <w:t>、康复保健、医疗服务、体育健身</w:t>
      </w:r>
      <w:r>
        <w:rPr>
          <w:rFonts w:hint="eastAsia" w:ascii="方正仿宋_GBK" w:hAnsi="Times New Roman" w:eastAsia="方正仿宋_GBK"/>
          <w:bCs/>
          <w:color w:val="000000" w:themeColor="text1"/>
          <w:sz w:val="32"/>
          <w:szCs w:val="32"/>
          <w14:textFill>
            <w14:solidFill>
              <w14:schemeClr w14:val="tx1"/>
            </w14:solidFill>
          </w14:textFill>
        </w:rPr>
        <w:t>、互联网+健康</w:t>
      </w:r>
      <w:r>
        <w:rPr>
          <w:rFonts w:hint="eastAsia" w:ascii="方正仿宋_GBK" w:hAnsi="方正仿宋_GBK" w:eastAsia="方正仿宋_GBK"/>
          <w:bCs/>
          <w:color w:val="000000" w:themeColor="text1"/>
          <w:sz w:val="32"/>
          <w:szCs w:val="32"/>
          <w14:textFill>
            <w14:solidFill>
              <w14:schemeClr w14:val="tx1"/>
            </w14:solidFill>
          </w14:textFill>
        </w:rPr>
        <w:t>等细分领域，打造国际知名康养胜地</w:t>
      </w:r>
      <w:r>
        <w:rPr>
          <w:rFonts w:ascii="方正仿宋_GBK" w:hAnsi="方正仿宋_GBK" w:eastAsia="方正仿宋_GBK"/>
          <w:bCs/>
          <w:color w:val="000000" w:themeColor="text1"/>
          <w:sz w:val="32"/>
          <w:szCs w:val="32"/>
          <w14:textFill>
            <w14:solidFill>
              <w14:schemeClr w14:val="tx1"/>
            </w14:solidFill>
          </w14:textFill>
        </w:rPr>
        <w:t>。</w:t>
      </w:r>
      <w:r>
        <w:rPr>
          <w:rFonts w:hint="eastAsia" w:ascii="方正仿宋_GBK" w:hAnsi="方正仿宋_GBK" w:eastAsia="方正仿宋_GBK"/>
          <w:bCs/>
          <w:color w:val="000000" w:themeColor="text1"/>
          <w:sz w:val="32"/>
          <w:szCs w:val="32"/>
          <w14:textFill>
            <w14:solidFill>
              <w14:schemeClr w14:val="tx1"/>
            </w14:solidFill>
          </w14:textFill>
        </w:rPr>
        <w:t>到202</w:t>
      </w:r>
      <w:r>
        <w:rPr>
          <w:rFonts w:ascii="方正仿宋_GBK" w:hAnsi="方正仿宋_GBK" w:eastAsia="方正仿宋_GBK"/>
          <w:bCs/>
          <w:color w:val="000000" w:themeColor="text1"/>
          <w:sz w:val="32"/>
          <w:szCs w:val="32"/>
          <w14:textFill>
            <w14:solidFill>
              <w14:schemeClr w14:val="tx1"/>
            </w14:solidFill>
          </w14:textFill>
        </w:rPr>
        <w:t>5</w:t>
      </w:r>
      <w:r>
        <w:rPr>
          <w:rFonts w:hint="eastAsia" w:ascii="方正仿宋_GBK" w:hAnsi="方正仿宋_GBK" w:eastAsia="方正仿宋_GBK"/>
          <w:bCs/>
          <w:color w:val="000000" w:themeColor="text1"/>
          <w:sz w:val="32"/>
          <w:szCs w:val="32"/>
          <w14:textFill>
            <w14:solidFill>
              <w14:schemeClr w14:val="tx1"/>
            </w14:solidFill>
          </w14:textFill>
        </w:rPr>
        <w:t>年，大健康服务业增</w:t>
      </w:r>
      <w:r>
        <w:rPr>
          <w:rFonts w:ascii="方正仿宋_GBK" w:hAnsi="方正仿宋_GBK" w:eastAsia="方正仿宋_GBK"/>
          <w:bCs/>
          <w:color w:val="000000" w:themeColor="text1"/>
          <w:sz w:val="32"/>
          <w:szCs w:val="32"/>
          <w14:textFill>
            <w14:solidFill>
              <w14:schemeClr w14:val="tx1"/>
            </w14:solidFill>
          </w14:textFill>
        </w:rPr>
        <w:t>加值</w:t>
      </w:r>
      <w:r>
        <w:rPr>
          <w:rFonts w:hint="eastAsia" w:ascii="方正仿宋_GBK" w:hAnsi="方正仿宋_GBK" w:eastAsia="方正仿宋_GBK"/>
          <w:bCs/>
          <w:color w:val="000000" w:themeColor="text1"/>
          <w:sz w:val="32"/>
          <w:szCs w:val="32"/>
          <w14:textFill>
            <w14:solidFill>
              <w14:schemeClr w14:val="tx1"/>
            </w14:solidFill>
          </w14:textFill>
        </w:rPr>
        <w:t>达到5</w:t>
      </w:r>
      <w:r>
        <w:rPr>
          <w:rFonts w:ascii="方正仿宋_GBK" w:hAnsi="方正仿宋_GBK" w:eastAsia="方正仿宋_GBK"/>
          <w:bCs/>
          <w:color w:val="000000" w:themeColor="text1"/>
          <w:sz w:val="32"/>
          <w:szCs w:val="32"/>
          <w14:textFill>
            <w14:solidFill>
              <w14:schemeClr w14:val="tx1"/>
            </w14:solidFill>
          </w14:textFill>
        </w:rPr>
        <w:t>0</w:t>
      </w:r>
      <w:r>
        <w:rPr>
          <w:rFonts w:hint="eastAsia" w:ascii="方正仿宋_GBK" w:hAnsi="方正仿宋_GBK" w:eastAsia="方正仿宋_GBK"/>
          <w:bCs/>
          <w:color w:val="000000" w:themeColor="text1"/>
          <w:sz w:val="32"/>
          <w:szCs w:val="32"/>
          <w14:textFill>
            <w14:solidFill>
              <w14:schemeClr w14:val="tx1"/>
            </w14:solidFill>
          </w14:textFill>
        </w:rPr>
        <w:t>亿元规模；规模以上健康服务企业</w:t>
      </w:r>
      <w:r>
        <w:rPr>
          <w:rFonts w:ascii="方正仿宋_GBK" w:hAnsi="方正仿宋_GBK" w:eastAsia="方正仿宋_GBK"/>
          <w:bCs/>
          <w:color w:val="000000" w:themeColor="text1"/>
          <w:sz w:val="32"/>
          <w:szCs w:val="32"/>
          <w14:textFill>
            <w14:solidFill>
              <w14:schemeClr w14:val="tx1"/>
            </w14:solidFill>
          </w14:textFill>
        </w:rPr>
        <w:t>2</w:t>
      </w:r>
      <w:r>
        <w:rPr>
          <w:rFonts w:hint="eastAsia" w:ascii="方正仿宋_GBK" w:hAnsi="方正仿宋_GBK" w:eastAsia="方正仿宋_GBK"/>
          <w:bCs/>
          <w:color w:val="000000" w:themeColor="text1"/>
          <w:sz w:val="32"/>
          <w:szCs w:val="32"/>
          <w14:textFill>
            <w14:solidFill>
              <w14:schemeClr w14:val="tx1"/>
            </w14:solidFill>
          </w14:textFill>
        </w:rPr>
        <w:t>0家，新增</w:t>
      </w:r>
      <w:r>
        <w:rPr>
          <w:rFonts w:ascii="方正仿宋_GBK" w:hAnsi="方正仿宋_GBK" w:eastAsia="方正仿宋_GBK"/>
          <w:bCs/>
          <w:color w:val="000000" w:themeColor="text1"/>
          <w:sz w:val="32"/>
          <w:szCs w:val="32"/>
          <w14:textFill>
            <w14:solidFill>
              <w14:schemeClr w14:val="tx1"/>
            </w14:solidFill>
          </w14:textFill>
        </w:rPr>
        <w:t>2-3所医学检验机构。</w:t>
      </w:r>
    </w:p>
    <w:p>
      <w:pPr>
        <w:spacing w:line="58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——建设现代商贸物流</w:t>
      </w:r>
      <w:r>
        <w:rPr>
          <w:rFonts w:ascii="方正楷体_GBK" w:eastAsia="方正楷体_GBK" w:hAnsiTheme="minorEastAsia"/>
          <w:b/>
          <w:color w:val="000000" w:themeColor="text1"/>
          <w:sz w:val="32"/>
          <w:szCs w:val="32"/>
          <w14:textFill>
            <w14:solidFill>
              <w14:schemeClr w14:val="tx1"/>
            </w14:solidFill>
          </w14:textFill>
        </w:rPr>
        <w:t>体系</w:t>
      </w:r>
      <w:r>
        <w:rPr>
          <w:rFonts w:hint="eastAsia" w:ascii="方正楷体_GBK" w:eastAsia="方正楷体_GBK" w:hAnsiTheme="minorEastAsia"/>
          <w:b/>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将缙云商圈打造成为国际消费标志性首发商圈，推动作孚商圈业态升级，高标准建设蔡家和水土商圈。建成“1</w:t>
      </w:r>
      <w:r>
        <w:rPr>
          <w:rFonts w:ascii="方正仿宋_GBK" w:hAnsi="Times New Roman" w:eastAsia="方正仿宋_GBK"/>
          <w:bCs/>
          <w:color w:val="000000" w:themeColor="text1"/>
          <w:sz w:val="32"/>
          <w:szCs w:val="32"/>
          <w14:textFill>
            <w14:solidFill>
              <w14:schemeClr w14:val="tx1"/>
            </w14:solidFill>
          </w14:textFill>
        </w:rPr>
        <w:t>+3</w:t>
      </w:r>
      <w:r>
        <w:rPr>
          <w:rFonts w:hint="eastAsia" w:ascii="方正仿宋_GBK" w:hAnsi="Times New Roman" w:eastAsia="方正仿宋_GBK"/>
          <w:bCs/>
          <w:color w:val="000000" w:themeColor="text1"/>
          <w:sz w:val="32"/>
          <w:szCs w:val="32"/>
          <w14:textFill>
            <w14:solidFill>
              <w14:schemeClr w14:val="tx1"/>
            </w14:solidFill>
          </w14:textFill>
        </w:rPr>
        <w:t>”物流节点，</w:t>
      </w:r>
      <w:r>
        <w:rPr>
          <w:rFonts w:ascii="方正仿宋_GBK" w:hAnsi="Times New Roman" w:eastAsia="方正仿宋_GBK"/>
          <w:bCs/>
          <w:color w:val="000000" w:themeColor="text1"/>
          <w:sz w:val="32"/>
          <w:szCs w:val="32"/>
          <w14:textFill>
            <w14:solidFill>
              <w14:schemeClr w14:val="tx1"/>
            </w14:solidFill>
          </w14:textFill>
        </w:rPr>
        <w:t>10</w:t>
      </w:r>
      <w:r>
        <w:rPr>
          <w:rFonts w:hint="eastAsia" w:ascii="方正仿宋_GBK" w:hAnsi="Times New Roman" w:eastAsia="方正仿宋_GBK"/>
          <w:bCs/>
          <w:color w:val="000000" w:themeColor="text1"/>
          <w:sz w:val="32"/>
          <w:szCs w:val="32"/>
          <w14:textFill>
            <w14:solidFill>
              <w14:schemeClr w14:val="tx1"/>
            </w14:solidFill>
          </w14:textFill>
        </w:rPr>
        <w:t>条特色商业街</w:t>
      </w:r>
      <w:r>
        <w:rPr>
          <w:rFonts w:ascii="方正仿宋_GBK" w:hAnsi="Times New Roman" w:eastAsia="方正仿宋_GBK"/>
          <w:bCs/>
          <w:color w:val="000000" w:themeColor="text1"/>
          <w:sz w:val="32"/>
          <w:szCs w:val="32"/>
          <w14:textFill>
            <w14:solidFill>
              <w14:schemeClr w14:val="tx1"/>
            </w14:solidFill>
          </w14:textFill>
        </w:rPr>
        <w:t>和</w:t>
      </w:r>
      <w:r>
        <w:rPr>
          <w:rFonts w:hint="eastAsia" w:ascii="方正仿宋_GBK" w:hAnsi="Times New Roman" w:eastAsia="方正仿宋_GBK"/>
          <w:bCs/>
          <w:color w:val="000000" w:themeColor="text1"/>
          <w:sz w:val="32"/>
          <w:szCs w:val="32"/>
          <w14:textFill>
            <w14:solidFill>
              <w14:schemeClr w14:val="tx1"/>
            </w14:solidFill>
          </w14:textFill>
        </w:rPr>
        <w:t>5个大型交易市场</w:t>
      </w:r>
      <w:bookmarkStart w:id="38" w:name="OLE_LINK46"/>
      <w:r>
        <w:rPr>
          <w:rFonts w:ascii="方正仿宋_GBK" w:hAnsi="Times New Roman" w:eastAsia="方正仿宋_GBK"/>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将</w:t>
      </w:r>
      <w:bookmarkEnd w:id="38"/>
      <w:r>
        <w:rPr>
          <w:rFonts w:hint="eastAsia" w:ascii="方正仿宋_GBK" w:hAnsi="Times New Roman" w:eastAsia="方正仿宋_GBK"/>
          <w:bCs/>
          <w:color w:val="000000" w:themeColor="text1"/>
          <w:sz w:val="32"/>
          <w:szCs w:val="32"/>
          <w14:textFill>
            <w14:solidFill>
              <w14:schemeClr w14:val="tx1"/>
            </w14:solidFill>
          </w14:textFill>
        </w:rPr>
        <w:t>东阳陆港物流园打造成国家级</w:t>
      </w:r>
      <w:r>
        <w:rPr>
          <w:rFonts w:ascii="方正仿宋_GBK" w:hAnsi="Times New Roman" w:eastAsia="方正仿宋_GBK"/>
          <w:bCs/>
          <w:color w:val="000000" w:themeColor="text1"/>
          <w:sz w:val="32"/>
          <w:szCs w:val="32"/>
          <w14:textFill>
            <w14:solidFill>
              <w14:schemeClr w14:val="tx1"/>
            </w14:solidFill>
          </w14:textFill>
        </w:rPr>
        <w:t>物流枢纽；将</w:t>
      </w:r>
      <w:r>
        <w:rPr>
          <w:rFonts w:hint="eastAsia" w:ascii="方正仿宋_GBK" w:hAnsi="Times New Roman" w:eastAsia="方正仿宋_GBK"/>
          <w:bCs/>
          <w:color w:val="000000" w:themeColor="text1"/>
          <w:sz w:val="32"/>
          <w:szCs w:val="32"/>
          <w14:textFill>
            <w14:solidFill>
              <w14:schemeClr w14:val="tx1"/>
            </w14:solidFill>
          </w14:textFill>
        </w:rPr>
        <w:t>金刚碑、偏岩古镇打造成为国际消费特色名街名镇。到2025年，全区社零总额达到</w:t>
      </w:r>
      <w:r>
        <w:rPr>
          <w:rFonts w:ascii="方正仿宋_GBK" w:hAnsi="Times New Roman" w:eastAsia="方正仿宋_GBK"/>
          <w:bCs/>
          <w:color w:val="000000" w:themeColor="text1"/>
          <w:sz w:val="32"/>
          <w:szCs w:val="32"/>
          <w14:textFill>
            <w14:solidFill>
              <w14:schemeClr w14:val="tx1"/>
            </w14:solidFill>
          </w14:textFill>
        </w:rPr>
        <w:t>260</w:t>
      </w:r>
      <w:r>
        <w:rPr>
          <w:rFonts w:hint="eastAsia" w:ascii="方正仿宋_GBK" w:hAnsi="Times New Roman" w:eastAsia="方正仿宋_GBK"/>
          <w:bCs/>
          <w:color w:val="000000" w:themeColor="text1"/>
          <w:sz w:val="32"/>
          <w:szCs w:val="32"/>
          <w14:textFill>
            <w14:solidFill>
              <w14:schemeClr w14:val="tx1"/>
            </w14:solidFill>
          </w14:textFill>
        </w:rPr>
        <w:t>亿元，</w:t>
      </w:r>
      <w:r>
        <w:rPr>
          <w:rFonts w:ascii="方正仿宋_GBK" w:hAnsi="Times New Roman" w:eastAsia="方正仿宋_GBK"/>
          <w:bCs/>
          <w:color w:val="000000" w:themeColor="text1"/>
          <w:sz w:val="32"/>
          <w:szCs w:val="32"/>
          <w14:textFill>
            <w14:solidFill>
              <w14:schemeClr w14:val="tx1"/>
            </w14:solidFill>
          </w14:textFill>
        </w:rPr>
        <w:t>交通运输仓储邮政业</w:t>
      </w:r>
      <w:r>
        <w:rPr>
          <w:rFonts w:hint="eastAsia" w:ascii="方正仿宋_GBK" w:hAnsi="Times New Roman" w:eastAsia="方正仿宋_GBK"/>
          <w:bCs/>
          <w:color w:val="000000" w:themeColor="text1"/>
          <w:sz w:val="32"/>
          <w:szCs w:val="32"/>
          <w14:textFill>
            <w14:solidFill>
              <w14:schemeClr w14:val="tx1"/>
            </w14:solidFill>
          </w14:textFill>
        </w:rPr>
        <w:t>增加值</w:t>
      </w:r>
      <w:r>
        <w:rPr>
          <w:rFonts w:ascii="方正仿宋_GBK" w:hAnsi="Times New Roman" w:eastAsia="方正仿宋_GBK"/>
          <w:bCs/>
          <w:color w:val="000000" w:themeColor="text1"/>
          <w:sz w:val="32"/>
          <w:szCs w:val="32"/>
          <w14:textFill>
            <w14:solidFill>
              <w14:schemeClr w14:val="tx1"/>
            </w14:solidFill>
          </w14:textFill>
        </w:rPr>
        <w:t>达到</w:t>
      </w:r>
      <w:r>
        <w:rPr>
          <w:rFonts w:hint="eastAsia" w:ascii="方正仿宋_GBK" w:hAnsi="Times New Roman" w:eastAsia="方正仿宋_GBK"/>
          <w:bCs/>
          <w:color w:val="000000" w:themeColor="text1"/>
          <w:sz w:val="32"/>
          <w:szCs w:val="32"/>
          <w14:textFill>
            <w14:solidFill>
              <w14:schemeClr w14:val="tx1"/>
            </w14:solidFill>
          </w14:textFill>
        </w:rPr>
        <w:t>2</w:t>
      </w:r>
      <w:r>
        <w:rPr>
          <w:rFonts w:ascii="方正仿宋_GBK" w:hAnsi="Times New Roman" w:eastAsia="方正仿宋_GBK"/>
          <w:bCs/>
          <w:color w:val="000000" w:themeColor="text1"/>
          <w:sz w:val="32"/>
          <w:szCs w:val="32"/>
          <w14:textFill>
            <w14:solidFill>
              <w14:schemeClr w14:val="tx1"/>
            </w14:solidFill>
          </w14:textFill>
        </w:rPr>
        <w:t>8</w:t>
      </w:r>
      <w:r>
        <w:rPr>
          <w:rFonts w:hint="eastAsia" w:ascii="方正仿宋_GBK" w:hAnsi="Times New Roman" w:eastAsia="方正仿宋_GBK"/>
          <w:bCs/>
          <w:color w:val="000000" w:themeColor="text1"/>
          <w:sz w:val="32"/>
          <w:szCs w:val="32"/>
          <w14:textFill>
            <w14:solidFill>
              <w14:schemeClr w14:val="tx1"/>
            </w14:solidFill>
          </w14:textFill>
        </w:rPr>
        <w:t>亿</w:t>
      </w:r>
      <w:r>
        <w:rPr>
          <w:rFonts w:ascii="方正仿宋_GBK" w:hAnsi="Times New Roman" w:eastAsia="方正仿宋_GBK"/>
          <w:bCs/>
          <w:color w:val="000000" w:themeColor="text1"/>
          <w:sz w:val="32"/>
          <w:szCs w:val="32"/>
          <w14:textFill>
            <w14:solidFill>
              <w14:schemeClr w14:val="tx1"/>
            </w14:solidFill>
          </w14:textFill>
        </w:rPr>
        <w:t>元</w:t>
      </w:r>
      <w:r>
        <w:rPr>
          <w:rFonts w:hint="eastAsia" w:ascii="方正仿宋_GBK" w:hAnsi="Times New Roman" w:eastAsia="方正仿宋_GBK"/>
          <w:bCs/>
          <w:color w:val="000000" w:themeColor="text1"/>
          <w:sz w:val="32"/>
          <w:szCs w:val="32"/>
          <w14:textFill>
            <w14:solidFill>
              <w14:schemeClr w14:val="tx1"/>
            </w14:solidFill>
          </w14:textFill>
        </w:rPr>
        <w:t>，电子商务交易额达到3</w:t>
      </w:r>
      <w:r>
        <w:rPr>
          <w:rFonts w:ascii="方正仿宋_GBK" w:hAnsi="Times New Roman" w:eastAsia="方正仿宋_GBK"/>
          <w:bCs/>
          <w:color w:val="000000" w:themeColor="text1"/>
          <w:sz w:val="32"/>
          <w:szCs w:val="32"/>
          <w14:textFill>
            <w14:solidFill>
              <w14:schemeClr w14:val="tx1"/>
            </w14:solidFill>
          </w14:textFill>
        </w:rPr>
        <w:t>50</w:t>
      </w:r>
      <w:r>
        <w:rPr>
          <w:rFonts w:hint="eastAsia" w:ascii="方正仿宋_GBK" w:hAnsi="Times New Roman" w:eastAsia="方正仿宋_GBK"/>
          <w:bCs/>
          <w:color w:val="000000" w:themeColor="text1"/>
          <w:sz w:val="32"/>
          <w:szCs w:val="32"/>
          <w14:textFill>
            <w14:solidFill>
              <w14:schemeClr w14:val="tx1"/>
            </w14:solidFill>
          </w14:textFill>
        </w:rPr>
        <w:t>亿元。</w:t>
      </w:r>
    </w:p>
    <w:p>
      <w:pPr>
        <w:spacing w:line="58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——争创数字经济应用示范高地</w:t>
      </w:r>
      <w:r>
        <w:rPr>
          <w:rFonts w:hint="eastAsia" w:ascii="方正仿宋_GBK" w:hAnsi="Times New Roman" w:eastAsia="黑体"/>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以</w:t>
      </w:r>
      <w:r>
        <w:rPr>
          <w:rFonts w:ascii="方正仿宋_GBK" w:hAnsi="Times New Roman" w:eastAsia="方正仿宋_GBK"/>
          <w:bCs/>
          <w:color w:val="000000" w:themeColor="text1"/>
          <w:sz w:val="32"/>
          <w:szCs w:val="32"/>
          <w14:textFill>
            <w14:solidFill>
              <w14:schemeClr w14:val="tx1"/>
            </w14:solidFill>
          </w14:textFill>
        </w:rPr>
        <w:t>产业</w:t>
      </w:r>
      <w:r>
        <w:rPr>
          <w:rFonts w:hint="eastAsia" w:ascii="方正仿宋_GBK" w:hAnsi="Times New Roman" w:eastAsia="方正仿宋_GBK"/>
          <w:bCs/>
          <w:color w:val="000000" w:themeColor="text1"/>
          <w:sz w:val="32"/>
          <w:szCs w:val="32"/>
          <w14:textFill>
            <w14:solidFill>
              <w14:schemeClr w14:val="tx1"/>
            </w14:solidFill>
          </w14:textFill>
        </w:rPr>
        <w:t>数</w:t>
      </w:r>
      <w:r>
        <w:rPr>
          <w:rFonts w:ascii="方正仿宋_GBK" w:hAnsi="Times New Roman" w:eastAsia="方正仿宋_GBK"/>
          <w:bCs/>
          <w:color w:val="000000" w:themeColor="text1"/>
          <w:sz w:val="32"/>
          <w:szCs w:val="32"/>
          <w14:textFill>
            <w14:solidFill>
              <w14:schemeClr w14:val="tx1"/>
            </w14:solidFill>
          </w14:textFill>
        </w:rPr>
        <w:t>字</w:t>
      </w:r>
      <w:r>
        <w:rPr>
          <w:rFonts w:hint="eastAsia" w:ascii="方正仿宋_GBK" w:hAnsi="Times New Roman" w:eastAsia="方正仿宋_GBK"/>
          <w:bCs/>
          <w:color w:val="000000" w:themeColor="text1"/>
          <w:sz w:val="32"/>
          <w:szCs w:val="32"/>
          <w14:textFill>
            <w14:solidFill>
              <w14:schemeClr w14:val="tx1"/>
            </w14:solidFill>
          </w14:textFill>
        </w:rPr>
        <w:t>化为主攻方向，聚焦工业互联网、云</w:t>
      </w:r>
      <w:r>
        <w:rPr>
          <w:rFonts w:ascii="方正仿宋_GBK" w:hAnsi="Times New Roman" w:eastAsia="方正仿宋_GBK"/>
          <w:bCs/>
          <w:color w:val="000000" w:themeColor="text1"/>
          <w:sz w:val="32"/>
          <w:szCs w:val="32"/>
          <w14:textFill>
            <w14:solidFill>
              <w14:schemeClr w14:val="tx1"/>
            </w14:solidFill>
          </w14:textFill>
        </w:rPr>
        <w:t>计算大数据</w:t>
      </w:r>
      <w:r>
        <w:rPr>
          <w:rFonts w:hint="eastAsia" w:ascii="方正仿宋_GBK" w:hAnsi="Times New Roman" w:eastAsia="方正仿宋_GBK"/>
          <w:bCs/>
          <w:color w:val="000000" w:themeColor="text1"/>
          <w:sz w:val="32"/>
          <w:szCs w:val="32"/>
          <w14:textFill>
            <w14:solidFill>
              <w14:schemeClr w14:val="tx1"/>
            </w14:solidFill>
          </w14:textFill>
        </w:rPr>
        <w:t>、软</w:t>
      </w:r>
      <w:r>
        <w:rPr>
          <w:rFonts w:ascii="方正仿宋_GBK" w:hAnsi="Times New Roman" w:eastAsia="方正仿宋_GBK"/>
          <w:bCs/>
          <w:color w:val="000000" w:themeColor="text1"/>
          <w:sz w:val="32"/>
          <w:szCs w:val="32"/>
          <w14:textFill>
            <w14:solidFill>
              <w14:schemeClr w14:val="tx1"/>
            </w14:solidFill>
          </w14:textFill>
        </w:rPr>
        <w:t>件开发</w:t>
      </w:r>
      <w:r>
        <w:rPr>
          <w:rFonts w:hint="eastAsia" w:ascii="方正仿宋_GBK" w:hAnsi="Times New Roman" w:eastAsia="方正仿宋_GBK"/>
          <w:bCs/>
          <w:color w:val="000000" w:themeColor="text1"/>
          <w:sz w:val="32"/>
          <w:szCs w:val="32"/>
          <w14:textFill>
            <w14:solidFill>
              <w14:schemeClr w14:val="tx1"/>
            </w14:solidFill>
          </w14:textFill>
        </w:rPr>
        <w:t>、数字文旅、数字内容等数字服务领域，争创国</w:t>
      </w:r>
      <w:r>
        <w:rPr>
          <w:rFonts w:ascii="方正仿宋_GBK" w:hAnsi="Times New Roman" w:eastAsia="方正仿宋_GBK"/>
          <w:bCs/>
          <w:color w:val="000000" w:themeColor="text1"/>
          <w:sz w:val="32"/>
          <w:szCs w:val="32"/>
          <w14:textFill>
            <w14:solidFill>
              <w14:schemeClr w14:val="tx1"/>
            </w14:solidFill>
          </w14:textFill>
        </w:rPr>
        <w:t>家数字经济应用示范高地</w:t>
      </w:r>
      <w:r>
        <w:rPr>
          <w:rFonts w:hint="eastAsia" w:ascii="方正仿宋_GBK" w:hAnsi="Times New Roman" w:eastAsia="方正仿宋_GBK"/>
          <w:bCs/>
          <w:color w:val="000000" w:themeColor="text1"/>
          <w:sz w:val="32"/>
          <w:szCs w:val="32"/>
          <w14:textFill>
            <w14:solidFill>
              <w14:schemeClr w14:val="tx1"/>
            </w14:solidFill>
          </w14:textFill>
        </w:rPr>
        <w:t>。2025年</w:t>
      </w:r>
      <w:r>
        <w:rPr>
          <w:rFonts w:ascii="方正仿宋_GBK" w:hAnsi="Times New Roman" w:eastAsia="方正仿宋_GBK"/>
          <w:bCs/>
          <w:color w:val="000000" w:themeColor="text1"/>
          <w:sz w:val="32"/>
          <w:szCs w:val="32"/>
          <w14:textFill>
            <w14:solidFill>
              <w14:schemeClr w14:val="tx1"/>
            </w14:solidFill>
          </w14:textFill>
        </w:rPr>
        <w:t>数字</w:t>
      </w:r>
      <w:r>
        <w:rPr>
          <w:rFonts w:hint="eastAsia" w:ascii="方正仿宋_GBK" w:hAnsi="Times New Roman" w:eastAsia="方正仿宋_GBK"/>
          <w:bCs/>
          <w:color w:val="000000" w:themeColor="text1"/>
          <w:sz w:val="32"/>
          <w:szCs w:val="32"/>
          <w14:textFill>
            <w14:solidFill>
              <w14:schemeClr w14:val="tx1"/>
            </w14:solidFill>
          </w14:textFill>
        </w:rPr>
        <w:t>经济</w:t>
      </w:r>
      <w:r>
        <w:rPr>
          <w:rFonts w:ascii="方正仿宋_GBK" w:hAnsi="Times New Roman" w:eastAsia="方正仿宋_GBK"/>
          <w:bCs/>
          <w:color w:val="000000" w:themeColor="text1"/>
          <w:sz w:val="32"/>
          <w:szCs w:val="32"/>
          <w14:textFill>
            <w14:solidFill>
              <w14:schemeClr w14:val="tx1"/>
            </w14:solidFill>
          </w14:textFill>
        </w:rPr>
        <w:t>增加值占</w:t>
      </w:r>
      <w:r>
        <w:rPr>
          <w:rFonts w:hint="eastAsia" w:ascii="方正仿宋_GBK" w:hAnsi="Times New Roman" w:eastAsia="方正仿宋_GBK"/>
          <w:bCs/>
          <w:color w:val="000000" w:themeColor="text1"/>
          <w:sz w:val="32"/>
          <w:szCs w:val="32"/>
          <w14:textFill>
            <w14:solidFill>
              <w14:schemeClr w14:val="tx1"/>
            </w14:solidFill>
          </w14:textFill>
        </w:rPr>
        <w:t>地区生产总值</w:t>
      </w:r>
      <w:r>
        <w:rPr>
          <w:rFonts w:ascii="方正仿宋_GBK" w:hAnsi="Times New Roman" w:eastAsia="方正仿宋_GBK"/>
          <w:bCs/>
          <w:color w:val="000000" w:themeColor="text1"/>
          <w:sz w:val="32"/>
          <w:szCs w:val="32"/>
          <w14:textFill>
            <w14:solidFill>
              <w14:schemeClr w14:val="tx1"/>
            </w14:solidFill>
          </w14:textFill>
        </w:rPr>
        <w:t>比重</w:t>
      </w:r>
      <w:r>
        <w:rPr>
          <w:rFonts w:hint="eastAsia" w:ascii="方正仿宋_GBK" w:hAnsi="Times New Roman" w:eastAsia="方正仿宋_GBK"/>
          <w:bCs/>
          <w:color w:val="000000" w:themeColor="text1"/>
          <w:sz w:val="32"/>
          <w:szCs w:val="32"/>
          <w14:textFill>
            <w14:solidFill>
              <w14:schemeClr w14:val="tx1"/>
            </w14:solidFill>
          </w14:textFill>
        </w:rPr>
        <w:t>达到4</w:t>
      </w:r>
      <w:r>
        <w:rPr>
          <w:rFonts w:ascii="方正仿宋_GBK" w:hAnsi="Times New Roman" w:eastAsia="方正仿宋_GBK"/>
          <w:bCs/>
          <w:color w:val="000000" w:themeColor="text1"/>
          <w:sz w:val="32"/>
          <w:szCs w:val="32"/>
          <w14:textFill>
            <w14:solidFill>
              <w14:schemeClr w14:val="tx1"/>
            </w14:solidFill>
          </w14:textFill>
        </w:rPr>
        <w:t>0%</w:t>
      </w:r>
      <w:r>
        <w:rPr>
          <w:rFonts w:hint="eastAsia" w:ascii="方正仿宋_GBK" w:hAnsi="Times New Roman" w:eastAsia="方正仿宋_GBK"/>
          <w:bCs/>
          <w:color w:val="000000" w:themeColor="text1"/>
          <w:sz w:val="32"/>
          <w:szCs w:val="32"/>
          <w14:textFill>
            <w14:solidFill>
              <w14:schemeClr w14:val="tx1"/>
            </w14:solidFill>
          </w14:textFill>
        </w:rPr>
        <w:t>，培育1</w:t>
      </w:r>
      <w:r>
        <w:rPr>
          <w:rFonts w:ascii="方正仿宋_GBK" w:hAnsi="Times New Roman" w:eastAsia="方正仿宋_GBK"/>
          <w:bCs/>
          <w:color w:val="000000" w:themeColor="text1"/>
          <w:sz w:val="32"/>
          <w:szCs w:val="32"/>
          <w14:textFill>
            <w14:solidFill>
              <w14:schemeClr w14:val="tx1"/>
            </w14:solidFill>
          </w14:textFill>
        </w:rPr>
        <w:t>0</w:t>
      </w:r>
      <w:r>
        <w:rPr>
          <w:rFonts w:hint="eastAsia" w:ascii="方正仿宋_GBK" w:hAnsi="Times New Roman" w:eastAsia="方正仿宋_GBK"/>
          <w:bCs/>
          <w:color w:val="000000" w:themeColor="text1"/>
          <w:sz w:val="32"/>
          <w:szCs w:val="32"/>
          <w14:textFill>
            <w14:solidFill>
              <w14:schemeClr w14:val="tx1"/>
            </w14:solidFill>
          </w14:textFill>
        </w:rPr>
        <w:t>家</w:t>
      </w:r>
      <w:r>
        <w:rPr>
          <w:rFonts w:ascii="方正仿宋_GBK" w:hAnsi="Times New Roman" w:eastAsia="方正仿宋_GBK"/>
          <w:bCs/>
          <w:color w:val="000000" w:themeColor="text1"/>
          <w:sz w:val="32"/>
          <w:szCs w:val="32"/>
          <w14:textFill>
            <w14:solidFill>
              <w14:schemeClr w14:val="tx1"/>
            </w14:solidFill>
          </w14:textFill>
        </w:rPr>
        <w:t>数字经济龙头企业</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8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——打</w:t>
      </w:r>
      <w:r>
        <w:rPr>
          <w:rFonts w:ascii="方正楷体_GBK" w:eastAsia="方正楷体_GBK" w:hAnsiTheme="minorEastAsia"/>
          <w:b/>
          <w:color w:val="000000" w:themeColor="text1"/>
          <w:sz w:val="32"/>
          <w:szCs w:val="32"/>
          <w14:textFill>
            <w14:solidFill>
              <w14:schemeClr w14:val="tx1"/>
            </w14:solidFill>
          </w14:textFill>
        </w:rPr>
        <w:t>造科技创新高地</w:t>
      </w:r>
      <w:r>
        <w:rPr>
          <w:rFonts w:hint="eastAsia" w:ascii="方正楷体_GBK" w:eastAsia="方正楷体_GBK" w:hAnsiTheme="minorEastAsia"/>
          <w:b/>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聚焦科技研发、检验检测、技术转移、设计创意和创业孵化</w:t>
      </w:r>
      <w:r>
        <w:rPr>
          <w:rFonts w:ascii="方正仿宋_GBK" w:hAnsi="Times New Roman" w:eastAsia="方正仿宋_GBK"/>
          <w:bCs/>
          <w:color w:val="000000" w:themeColor="text1"/>
          <w:sz w:val="32"/>
          <w:szCs w:val="32"/>
          <w14:textFill>
            <w14:solidFill>
              <w14:schemeClr w14:val="tx1"/>
            </w14:solidFill>
          </w14:textFill>
        </w:rPr>
        <w:t>5</w:t>
      </w:r>
      <w:r>
        <w:rPr>
          <w:rFonts w:hint="eastAsia" w:ascii="方正仿宋_GBK" w:hAnsi="Times New Roman" w:eastAsia="方正仿宋_GBK"/>
          <w:bCs/>
          <w:color w:val="000000" w:themeColor="text1"/>
          <w:sz w:val="32"/>
          <w:szCs w:val="32"/>
          <w14:textFill>
            <w14:solidFill>
              <w14:schemeClr w14:val="tx1"/>
            </w14:solidFill>
          </w14:textFill>
        </w:rPr>
        <w:t>大细分</w:t>
      </w:r>
      <w:r>
        <w:rPr>
          <w:rFonts w:ascii="方正仿宋_GBK" w:hAnsi="Times New Roman" w:eastAsia="方正仿宋_GBK"/>
          <w:bCs/>
          <w:color w:val="000000" w:themeColor="text1"/>
          <w:sz w:val="32"/>
          <w:szCs w:val="32"/>
          <w14:textFill>
            <w14:solidFill>
              <w14:schemeClr w14:val="tx1"/>
            </w14:solidFill>
          </w14:textFill>
        </w:rPr>
        <w:t>领域</w:t>
      </w:r>
      <w:r>
        <w:rPr>
          <w:rFonts w:hint="eastAsia" w:ascii="方正仿宋_GBK" w:hAnsi="Times New Roman" w:eastAsia="方正仿宋_GBK"/>
          <w:bCs/>
          <w:color w:val="000000" w:themeColor="text1"/>
          <w:sz w:val="32"/>
          <w:szCs w:val="32"/>
          <w14:textFill>
            <w14:solidFill>
              <w14:schemeClr w14:val="tx1"/>
            </w14:solidFill>
          </w14:textFill>
        </w:rPr>
        <w:t>，加</w:t>
      </w:r>
      <w:r>
        <w:rPr>
          <w:rFonts w:ascii="方正仿宋_GBK" w:hAnsi="Times New Roman" w:eastAsia="方正仿宋_GBK"/>
          <w:bCs/>
          <w:color w:val="000000" w:themeColor="text1"/>
          <w:sz w:val="32"/>
          <w:szCs w:val="32"/>
          <w14:textFill>
            <w14:solidFill>
              <w14:schemeClr w14:val="tx1"/>
            </w14:solidFill>
          </w14:textFill>
        </w:rPr>
        <w:t>强</w:t>
      </w:r>
      <w:r>
        <w:rPr>
          <w:rFonts w:hint="eastAsia" w:ascii="方正仿宋_GBK" w:hAnsi="Times New Roman" w:eastAsia="方正仿宋_GBK"/>
          <w:bCs/>
          <w:color w:val="000000" w:themeColor="text1"/>
          <w:sz w:val="32"/>
          <w:szCs w:val="32"/>
          <w14:textFill>
            <w14:solidFill>
              <w14:schemeClr w14:val="tx1"/>
            </w14:solidFill>
          </w14:textFill>
        </w:rPr>
        <w:t>“绵</w:t>
      </w:r>
      <w:r>
        <w:rPr>
          <w:rFonts w:ascii="方正仿宋_GBK" w:hAnsi="Times New Roman" w:eastAsia="方正仿宋_GBK"/>
          <w:bCs/>
          <w:color w:val="000000" w:themeColor="text1"/>
          <w:sz w:val="32"/>
          <w:szCs w:val="32"/>
          <w14:textFill>
            <w14:solidFill>
              <w14:schemeClr w14:val="tx1"/>
            </w14:solidFill>
          </w14:textFill>
        </w:rPr>
        <w:t>碚</w:t>
      </w:r>
      <w:r>
        <w:rPr>
          <w:rFonts w:hint="eastAsia" w:ascii="方正仿宋_GBK" w:hAnsi="Times New Roman" w:eastAsia="方正仿宋_GBK"/>
          <w:bCs/>
          <w:color w:val="000000" w:themeColor="text1"/>
          <w:sz w:val="32"/>
          <w:szCs w:val="32"/>
          <w14:textFill>
            <w14:solidFill>
              <w14:schemeClr w14:val="tx1"/>
            </w14:solidFill>
          </w14:textFill>
        </w:rPr>
        <w:t>”合</w:t>
      </w:r>
      <w:r>
        <w:rPr>
          <w:rFonts w:ascii="方正仿宋_GBK" w:hAnsi="Times New Roman" w:eastAsia="方正仿宋_GBK"/>
          <w:bCs/>
          <w:color w:val="000000" w:themeColor="text1"/>
          <w:sz w:val="32"/>
          <w:szCs w:val="32"/>
          <w14:textFill>
            <w14:solidFill>
              <w14:schemeClr w14:val="tx1"/>
            </w14:solidFill>
          </w14:textFill>
        </w:rPr>
        <w:t>作</w:t>
      </w:r>
      <w:r>
        <w:rPr>
          <w:rFonts w:hint="eastAsia" w:ascii="方正仿宋_GBK" w:hAnsi="Times New Roman" w:eastAsia="方正仿宋_GBK"/>
          <w:bCs/>
          <w:color w:val="000000" w:themeColor="text1"/>
          <w:sz w:val="32"/>
          <w:szCs w:val="32"/>
          <w14:textFill>
            <w14:solidFill>
              <w14:schemeClr w14:val="tx1"/>
            </w14:solidFill>
          </w14:textFill>
        </w:rPr>
        <w:t>，建成一批国家级研</w:t>
      </w:r>
      <w:r>
        <w:rPr>
          <w:rFonts w:ascii="方正仿宋_GBK" w:hAnsi="Times New Roman" w:eastAsia="方正仿宋_GBK"/>
          <w:bCs/>
          <w:color w:val="000000" w:themeColor="text1"/>
          <w:sz w:val="32"/>
          <w:szCs w:val="32"/>
          <w14:textFill>
            <w14:solidFill>
              <w14:schemeClr w14:val="tx1"/>
            </w14:solidFill>
          </w14:textFill>
        </w:rPr>
        <w:t>发平台</w:t>
      </w:r>
      <w:r>
        <w:rPr>
          <w:rFonts w:hint="eastAsia" w:ascii="方正仿宋_GBK" w:hAnsi="Times New Roman" w:eastAsia="方正仿宋_GBK"/>
          <w:bCs/>
          <w:color w:val="000000" w:themeColor="text1"/>
          <w:sz w:val="32"/>
          <w:szCs w:val="32"/>
          <w14:textFill>
            <w14:solidFill>
              <w14:schemeClr w14:val="tx1"/>
            </w14:solidFill>
          </w14:textFill>
        </w:rPr>
        <w:t>，打造创</w:t>
      </w:r>
      <w:r>
        <w:rPr>
          <w:rFonts w:ascii="方正仿宋_GBK" w:hAnsi="Times New Roman" w:eastAsia="方正仿宋_GBK"/>
          <w:bCs/>
          <w:color w:val="000000" w:themeColor="text1"/>
          <w:sz w:val="32"/>
          <w:szCs w:val="32"/>
          <w14:textFill>
            <w14:solidFill>
              <w14:schemeClr w14:val="tx1"/>
            </w14:solidFill>
          </w14:textFill>
        </w:rPr>
        <w:t>新</w:t>
      </w:r>
      <w:r>
        <w:rPr>
          <w:rFonts w:hint="eastAsia" w:ascii="方正仿宋_GBK" w:hAnsi="Times New Roman" w:eastAsia="方正仿宋_GBK"/>
          <w:bCs/>
          <w:color w:val="000000" w:themeColor="text1"/>
          <w:sz w:val="32"/>
          <w:szCs w:val="32"/>
          <w14:textFill>
            <w14:solidFill>
              <w14:schemeClr w14:val="tx1"/>
            </w14:solidFill>
          </w14:textFill>
        </w:rPr>
        <w:t>创</w:t>
      </w:r>
      <w:r>
        <w:rPr>
          <w:rFonts w:ascii="方正仿宋_GBK" w:hAnsi="Times New Roman" w:eastAsia="方正仿宋_GBK"/>
          <w:bCs/>
          <w:color w:val="000000" w:themeColor="text1"/>
          <w:sz w:val="32"/>
          <w:szCs w:val="32"/>
          <w14:textFill>
            <w14:solidFill>
              <w14:schemeClr w14:val="tx1"/>
            </w14:solidFill>
          </w14:textFill>
        </w:rPr>
        <w:t>业高地</w:t>
      </w:r>
      <w:r>
        <w:rPr>
          <w:rFonts w:hint="eastAsia" w:ascii="方正仿宋_GBK" w:hAnsi="Times New Roman" w:eastAsia="方正仿宋_GBK"/>
          <w:bCs/>
          <w:color w:val="000000" w:themeColor="text1"/>
          <w:sz w:val="32"/>
          <w:szCs w:val="32"/>
          <w14:textFill>
            <w14:solidFill>
              <w14:schemeClr w14:val="tx1"/>
            </w14:solidFill>
          </w14:textFill>
        </w:rPr>
        <w:t>。到2025年，全社会研发支出占地区生产总值比重达到4</w:t>
      </w:r>
      <w:r>
        <w:rPr>
          <w:rFonts w:ascii="方正仿宋_GBK" w:hAnsi="Times New Roman" w:eastAsia="方正仿宋_GBK"/>
          <w:bCs/>
          <w:color w:val="000000" w:themeColor="text1"/>
          <w:sz w:val="32"/>
          <w:szCs w:val="32"/>
          <w14:textFill>
            <w14:solidFill>
              <w14:schemeClr w14:val="tx1"/>
            </w14:solidFill>
          </w14:textFill>
        </w:rPr>
        <w:t>.5</w:t>
      </w:r>
      <w:r>
        <w:rPr>
          <w:rFonts w:hint="eastAsia" w:ascii="方正仿宋_GBK" w:hAnsi="Times New Roman" w:eastAsia="方正仿宋_GBK"/>
          <w:bCs/>
          <w:color w:val="000000" w:themeColor="text1"/>
          <w:sz w:val="32"/>
          <w:szCs w:val="32"/>
          <w14:textFill>
            <w14:solidFill>
              <w14:schemeClr w14:val="tx1"/>
            </w14:solidFill>
          </w14:textFill>
        </w:rPr>
        <w:t>%，科学研究与技术服务增加值达到2</w:t>
      </w:r>
      <w:r>
        <w:rPr>
          <w:rFonts w:ascii="方正仿宋_GBK" w:hAnsi="Times New Roman" w:eastAsia="方正仿宋_GBK"/>
          <w:bCs/>
          <w:color w:val="000000" w:themeColor="text1"/>
          <w:sz w:val="32"/>
          <w:szCs w:val="32"/>
          <w14:textFill>
            <w14:solidFill>
              <w14:schemeClr w14:val="tx1"/>
            </w14:solidFill>
          </w14:textFill>
        </w:rPr>
        <w:t>4亿元</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8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——推动商务服务集</w:t>
      </w:r>
      <w:r>
        <w:rPr>
          <w:rFonts w:ascii="方正楷体_GBK" w:eastAsia="方正楷体_GBK" w:hAnsiTheme="minorEastAsia"/>
          <w:b/>
          <w:color w:val="000000" w:themeColor="text1"/>
          <w:sz w:val="32"/>
          <w:szCs w:val="32"/>
          <w14:textFill>
            <w14:solidFill>
              <w14:schemeClr w14:val="tx1"/>
            </w14:solidFill>
          </w14:textFill>
        </w:rPr>
        <w:t>聚发展。</w:t>
      </w:r>
      <w:r>
        <w:rPr>
          <w:rFonts w:hint="eastAsia" w:ascii="方正仿宋_GBK" w:hAnsi="Times New Roman" w:eastAsia="方正仿宋_GBK"/>
          <w:bCs/>
          <w:color w:val="000000" w:themeColor="text1"/>
          <w:sz w:val="32"/>
          <w:szCs w:val="32"/>
          <w14:textFill>
            <w14:solidFill>
              <w14:schemeClr w14:val="tx1"/>
            </w14:solidFill>
          </w14:textFill>
        </w:rPr>
        <w:t>做强金融服务、会展服务、后台服务、专业服务、</w:t>
      </w:r>
      <w:r>
        <w:rPr>
          <w:rFonts w:ascii="方正仿宋_GBK" w:hAnsi="Times New Roman" w:eastAsia="方正仿宋_GBK"/>
          <w:bCs/>
          <w:color w:val="000000" w:themeColor="text1"/>
          <w:sz w:val="32"/>
          <w:szCs w:val="32"/>
          <w14:textFill>
            <w14:solidFill>
              <w14:schemeClr w14:val="tx1"/>
            </w14:solidFill>
          </w14:textFill>
        </w:rPr>
        <w:t>培训</w:t>
      </w:r>
      <w:r>
        <w:rPr>
          <w:rFonts w:hint="eastAsia" w:ascii="方正仿宋_GBK" w:hAnsi="Times New Roman" w:eastAsia="方正仿宋_GBK"/>
          <w:bCs/>
          <w:color w:val="000000" w:themeColor="text1"/>
          <w:sz w:val="32"/>
          <w:szCs w:val="32"/>
          <w14:textFill>
            <w14:solidFill>
              <w14:schemeClr w14:val="tx1"/>
            </w14:solidFill>
          </w14:textFill>
        </w:rPr>
        <w:t>服务等生产性服务业，打造新城和蔡家两大中心商务区，推动商务服务集聚发展。到2</w:t>
      </w:r>
      <w:r>
        <w:rPr>
          <w:rFonts w:ascii="方正仿宋_GBK" w:hAnsi="Times New Roman" w:eastAsia="方正仿宋_GBK"/>
          <w:bCs/>
          <w:color w:val="000000" w:themeColor="text1"/>
          <w:sz w:val="32"/>
          <w:szCs w:val="32"/>
          <w14:textFill>
            <w14:solidFill>
              <w14:schemeClr w14:val="tx1"/>
            </w14:solidFill>
          </w14:textFill>
        </w:rPr>
        <w:t>025年，</w:t>
      </w:r>
      <w:r>
        <w:rPr>
          <w:rFonts w:hint="eastAsia" w:ascii="方正仿宋_GBK" w:hAnsi="Times New Roman" w:eastAsia="方正仿宋_GBK"/>
          <w:bCs/>
          <w:color w:val="000000" w:themeColor="text1"/>
          <w:sz w:val="32"/>
          <w:szCs w:val="32"/>
          <w14:textFill>
            <w14:solidFill>
              <w14:schemeClr w14:val="tx1"/>
            </w14:solidFill>
          </w14:textFill>
        </w:rPr>
        <w:t>金融</w:t>
      </w:r>
      <w:r>
        <w:rPr>
          <w:rFonts w:ascii="方正仿宋_GBK" w:hAnsi="Times New Roman" w:eastAsia="方正仿宋_GBK"/>
          <w:bCs/>
          <w:color w:val="000000" w:themeColor="text1"/>
          <w:sz w:val="32"/>
          <w:szCs w:val="32"/>
          <w14:textFill>
            <w14:solidFill>
              <w14:schemeClr w14:val="tx1"/>
            </w14:solidFill>
          </w14:textFill>
        </w:rPr>
        <w:t>业</w:t>
      </w:r>
      <w:r>
        <w:rPr>
          <w:rFonts w:hint="eastAsia" w:ascii="方正仿宋_GBK" w:hAnsi="Times New Roman" w:eastAsia="方正仿宋_GBK"/>
          <w:bCs/>
          <w:color w:val="000000" w:themeColor="text1"/>
          <w:sz w:val="32"/>
          <w:szCs w:val="32"/>
          <w14:textFill>
            <w14:solidFill>
              <w14:schemeClr w14:val="tx1"/>
            </w14:solidFill>
          </w14:textFill>
        </w:rPr>
        <w:t>增加值</w:t>
      </w:r>
      <w:r>
        <w:rPr>
          <w:rFonts w:ascii="方正仿宋_GBK" w:hAnsi="Times New Roman" w:eastAsia="方正仿宋_GBK"/>
          <w:bCs/>
          <w:color w:val="000000" w:themeColor="text1"/>
          <w:sz w:val="32"/>
          <w:szCs w:val="32"/>
          <w14:textFill>
            <w14:solidFill>
              <w14:schemeClr w14:val="tx1"/>
            </w14:solidFill>
          </w14:textFill>
        </w:rPr>
        <w:t>达到</w:t>
      </w:r>
      <w:r>
        <w:rPr>
          <w:rFonts w:hint="eastAsia" w:ascii="方正仿宋_GBK" w:hAnsi="Times New Roman" w:eastAsia="方正仿宋_GBK"/>
          <w:bCs/>
          <w:color w:val="000000" w:themeColor="text1"/>
          <w:sz w:val="32"/>
          <w:szCs w:val="32"/>
          <w14:textFill>
            <w14:solidFill>
              <w14:schemeClr w14:val="tx1"/>
            </w14:solidFill>
          </w14:textFill>
        </w:rPr>
        <w:t>5</w:t>
      </w:r>
      <w:r>
        <w:rPr>
          <w:rFonts w:ascii="方正仿宋_GBK" w:hAnsi="Times New Roman" w:eastAsia="方正仿宋_GBK"/>
          <w:bCs/>
          <w:color w:val="000000" w:themeColor="text1"/>
          <w:sz w:val="32"/>
          <w:szCs w:val="32"/>
          <w14:textFill>
            <w14:solidFill>
              <w14:schemeClr w14:val="tx1"/>
            </w14:solidFill>
          </w14:textFill>
        </w:rPr>
        <w:t>7</w:t>
      </w:r>
      <w:r>
        <w:rPr>
          <w:rFonts w:hint="eastAsia" w:ascii="方正仿宋_GBK" w:hAnsi="Times New Roman" w:eastAsia="方正仿宋_GBK"/>
          <w:bCs/>
          <w:color w:val="000000" w:themeColor="text1"/>
          <w:sz w:val="32"/>
          <w:szCs w:val="32"/>
          <w14:textFill>
            <w14:solidFill>
              <w14:schemeClr w14:val="tx1"/>
            </w14:solidFill>
          </w14:textFill>
        </w:rPr>
        <w:t>亿</w:t>
      </w:r>
      <w:r>
        <w:rPr>
          <w:rFonts w:ascii="方正仿宋_GBK" w:hAnsi="Times New Roman" w:eastAsia="方正仿宋_GBK"/>
          <w:bCs/>
          <w:color w:val="000000" w:themeColor="text1"/>
          <w:sz w:val="32"/>
          <w:szCs w:val="32"/>
          <w14:textFill>
            <w14:solidFill>
              <w14:schemeClr w14:val="tx1"/>
            </w14:solidFill>
          </w14:textFill>
        </w:rPr>
        <w:t>元</w:t>
      </w:r>
      <w:r>
        <w:rPr>
          <w:rFonts w:hint="eastAsia" w:ascii="方正仿宋_GBK" w:hAnsi="Times New Roman" w:eastAsia="方正仿宋_GBK"/>
          <w:bCs/>
          <w:color w:val="000000" w:themeColor="text1"/>
          <w:sz w:val="32"/>
          <w:szCs w:val="32"/>
          <w14:textFill>
            <w14:solidFill>
              <w14:schemeClr w14:val="tx1"/>
            </w14:solidFill>
          </w14:textFill>
        </w:rPr>
        <w:t>，会</w:t>
      </w:r>
      <w:r>
        <w:rPr>
          <w:rFonts w:ascii="方正仿宋_GBK" w:hAnsi="Times New Roman" w:eastAsia="方正仿宋_GBK"/>
          <w:bCs/>
          <w:color w:val="000000" w:themeColor="text1"/>
          <w:sz w:val="32"/>
          <w:szCs w:val="32"/>
          <w14:textFill>
            <w14:solidFill>
              <w14:schemeClr w14:val="tx1"/>
            </w14:solidFill>
          </w14:textFill>
        </w:rPr>
        <w:t>展业直接收入</w:t>
      </w:r>
      <w:r>
        <w:rPr>
          <w:rFonts w:hint="eastAsia" w:ascii="方正仿宋_GBK" w:hAnsi="Times New Roman" w:eastAsia="方正仿宋_GBK"/>
          <w:bCs/>
          <w:color w:val="000000" w:themeColor="text1"/>
          <w:sz w:val="32"/>
          <w:szCs w:val="32"/>
          <w14:textFill>
            <w14:solidFill>
              <w14:schemeClr w14:val="tx1"/>
            </w14:solidFill>
          </w14:textFill>
        </w:rPr>
        <w:t>超</w:t>
      </w:r>
      <w:r>
        <w:rPr>
          <w:rFonts w:ascii="方正仿宋_GBK" w:hAnsi="Times New Roman" w:eastAsia="方正仿宋_GBK"/>
          <w:bCs/>
          <w:color w:val="000000" w:themeColor="text1"/>
          <w:sz w:val="32"/>
          <w:szCs w:val="32"/>
          <w14:textFill>
            <w14:solidFill>
              <w14:schemeClr w14:val="tx1"/>
            </w14:solidFill>
          </w14:textFill>
        </w:rPr>
        <w:t>过</w:t>
      </w:r>
      <w:r>
        <w:rPr>
          <w:rFonts w:hint="eastAsia" w:ascii="方正仿宋_GBK" w:hAnsi="Times New Roman" w:eastAsia="方正仿宋_GBK"/>
          <w:bCs/>
          <w:color w:val="000000" w:themeColor="text1"/>
          <w:sz w:val="32"/>
          <w:szCs w:val="32"/>
          <w14:textFill>
            <w14:solidFill>
              <w14:schemeClr w14:val="tx1"/>
            </w14:solidFill>
          </w14:textFill>
        </w:rPr>
        <w:t>1亿</w:t>
      </w:r>
      <w:r>
        <w:rPr>
          <w:rFonts w:ascii="方正仿宋_GBK" w:hAnsi="Times New Roman" w:eastAsia="方正仿宋_GBK"/>
          <w:bCs/>
          <w:color w:val="000000" w:themeColor="text1"/>
          <w:sz w:val="32"/>
          <w:szCs w:val="32"/>
          <w14:textFill>
            <w14:solidFill>
              <w14:schemeClr w14:val="tx1"/>
            </w14:solidFill>
          </w14:textFill>
        </w:rPr>
        <w:t>元</w:t>
      </w:r>
      <w:r>
        <w:rPr>
          <w:rFonts w:hint="eastAsia" w:ascii="方正仿宋_GBK" w:hAnsi="Times New Roman" w:eastAsia="方正仿宋_GBK"/>
          <w:bCs/>
          <w:color w:val="000000" w:themeColor="text1"/>
          <w:sz w:val="32"/>
          <w:szCs w:val="32"/>
          <w14:textFill>
            <w14:solidFill>
              <w14:schemeClr w14:val="tx1"/>
            </w14:solidFill>
          </w14:textFill>
        </w:rPr>
        <w:t>，培育亿</w:t>
      </w:r>
      <w:r>
        <w:rPr>
          <w:rFonts w:ascii="方正仿宋_GBK" w:hAnsi="Times New Roman" w:eastAsia="方正仿宋_GBK"/>
          <w:bCs/>
          <w:color w:val="000000" w:themeColor="text1"/>
          <w:sz w:val="32"/>
          <w:szCs w:val="32"/>
          <w14:textFill>
            <w14:solidFill>
              <w14:schemeClr w14:val="tx1"/>
            </w14:solidFill>
          </w14:textFill>
        </w:rPr>
        <w:t>元税收楼宇2-3</w:t>
      </w:r>
      <w:r>
        <w:rPr>
          <w:rFonts w:hint="eastAsia" w:ascii="方正仿宋_GBK" w:hAnsi="Times New Roman" w:eastAsia="方正仿宋_GBK"/>
          <w:bCs/>
          <w:color w:val="000000" w:themeColor="text1"/>
          <w:sz w:val="32"/>
          <w:szCs w:val="32"/>
          <w14:textFill>
            <w14:solidFill>
              <w14:schemeClr w14:val="tx1"/>
            </w14:solidFill>
          </w14:textFill>
        </w:rPr>
        <w:t>栋。</w:t>
      </w:r>
    </w:p>
    <w:p>
      <w:pPr>
        <w:spacing w:line="58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——扩</w:t>
      </w:r>
      <w:r>
        <w:rPr>
          <w:rFonts w:ascii="方正楷体_GBK" w:eastAsia="方正楷体_GBK" w:hAnsiTheme="minorEastAsia"/>
          <w:b/>
          <w:color w:val="000000" w:themeColor="text1"/>
          <w:sz w:val="32"/>
          <w:szCs w:val="32"/>
          <w14:textFill>
            <w14:solidFill>
              <w14:schemeClr w14:val="tx1"/>
            </w14:solidFill>
          </w14:textFill>
        </w:rPr>
        <w:t>大服务业对外开放。</w:t>
      </w:r>
      <w:r>
        <w:rPr>
          <w:rFonts w:hint="eastAsia" w:ascii="方正仿宋_GBK" w:hAnsi="Times New Roman" w:eastAsia="方正仿宋_GBK"/>
          <w:bCs/>
          <w:color w:val="000000" w:themeColor="text1"/>
          <w:sz w:val="32"/>
          <w:szCs w:val="32"/>
          <w14:textFill>
            <w14:solidFill>
              <w14:schemeClr w14:val="tx1"/>
            </w14:solidFill>
          </w14:textFill>
        </w:rPr>
        <w:t>推动</w:t>
      </w:r>
      <w:r>
        <w:rPr>
          <w:rFonts w:hint="eastAsia" w:ascii="方正仿宋_GBK" w:hAnsi="方正仿宋_GBK" w:eastAsia="方正仿宋_GBK"/>
          <w:bCs/>
          <w:color w:val="000000" w:themeColor="text1"/>
          <w:sz w:val="32"/>
          <w:szCs w:val="32"/>
          <w14:textFill>
            <w14:solidFill>
              <w14:schemeClr w14:val="tx1"/>
            </w14:solidFill>
          </w14:textFill>
        </w:rPr>
        <w:t>服务业综合</w:t>
      </w:r>
      <w:r>
        <w:rPr>
          <w:rFonts w:ascii="方正仿宋_GBK" w:hAnsi="方正仿宋_GBK" w:eastAsia="方正仿宋_GBK"/>
          <w:bCs/>
          <w:color w:val="000000" w:themeColor="text1"/>
          <w:sz w:val="32"/>
          <w:szCs w:val="32"/>
          <w14:textFill>
            <w14:solidFill>
              <w14:schemeClr w14:val="tx1"/>
            </w14:solidFill>
          </w14:textFill>
        </w:rPr>
        <w:t>改革与</w:t>
      </w:r>
      <w:r>
        <w:rPr>
          <w:rFonts w:hint="eastAsia" w:ascii="方正仿宋_GBK" w:hAnsi="方正仿宋_GBK" w:eastAsia="方正仿宋_GBK"/>
          <w:bCs/>
          <w:color w:val="000000" w:themeColor="text1"/>
          <w:sz w:val="32"/>
          <w:szCs w:val="32"/>
          <w14:textFill>
            <w14:solidFill>
              <w14:schemeClr w14:val="tx1"/>
            </w14:solidFill>
          </w14:textFill>
        </w:rPr>
        <w:t>扩大开放，</w:t>
      </w:r>
      <w:r>
        <w:rPr>
          <w:rFonts w:hint="eastAsia" w:ascii="方正仿宋_GBK" w:hAnsi="Times New Roman" w:eastAsia="方正仿宋_GBK"/>
          <w:bCs/>
          <w:color w:val="000000" w:themeColor="text1"/>
          <w:sz w:val="32"/>
          <w:szCs w:val="32"/>
          <w14:textFill>
            <w14:solidFill>
              <w14:schemeClr w14:val="tx1"/>
            </w14:solidFill>
          </w14:textFill>
        </w:rPr>
        <w:t>高</w:t>
      </w:r>
      <w:r>
        <w:rPr>
          <w:rFonts w:ascii="方正仿宋_GBK" w:hAnsi="Times New Roman" w:eastAsia="方正仿宋_GBK"/>
          <w:bCs/>
          <w:color w:val="000000" w:themeColor="text1"/>
          <w:sz w:val="32"/>
          <w:szCs w:val="32"/>
          <w14:textFill>
            <w14:solidFill>
              <w14:schemeClr w14:val="tx1"/>
            </w14:solidFill>
          </w14:textFill>
        </w:rPr>
        <w:t>质量</w:t>
      </w:r>
      <w:r>
        <w:rPr>
          <w:rFonts w:hint="eastAsia" w:ascii="方正仿宋_GBK" w:hAnsi="Times New Roman" w:eastAsia="方正仿宋_GBK"/>
          <w:bCs/>
          <w:color w:val="000000" w:themeColor="text1"/>
          <w:sz w:val="32"/>
          <w:szCs w:val="32"/>
          <w14:textFill>
            <w14:solidFill>
              <w14:schemeClr w14:val="tx1"/>
            </w14:solidFill>
          </w14:textFill>
        </w:rPr>
        <w:t>建设自贸试验区，积极</w:t>
      </w:r>
      <w:r>
        <w:rPr>
          <w:rFonts w:ascii="方正仿宋_GBK" w:hAnsi="Times New Roman" w:eastAsia="方正仿宋_GBK"/>
          <w:bCs/>
          <w:color w:val="000000" w:themeColor="text1"/>
          <w:sz w:val="32"/>
          <w:szCs w:val="32"/>
          <w14:textFill>
            <w14:solidFill>
              <w14:schemeClr w14:val="tx1"/>
            </w14:solidFill>
          </w14:textFill>
        </w:rPr>
        <w:t>参与</w:t>
      </w:r>
      <w:r>
        <w:rPr>
          <w:rFonts w:hint="eastAsia" w:ascii="方正仿宋_GBK" w:hAnsi="方正仿宋_GBK" w:eastAsia="方正仿宋_GBK"/>
          <w:bCs/>
          <w:color w:val="000000" w:themeColor="text1"/>
          <w:sz w:val="32"/>
          <w:szCs w:val="32"/>
          <w14:textFill>
            <w14:solidFill>
              <w14:schemeClr w14:val="tx1"/>
            </w14:solidFill>
          </w14:textFill>
        </w:rPr>
        <w:t>中新（重庆）战略性互联互通示范项目</w:t>
      </w:r>
      <w:r>
        <w:rPr>
          <w:rFonts w:hint="eastAsia" w:ascii="方正仿宋_GBK" w:hAnsi="Times New Roman" w:eastAsia="方正仿宋_GBK"/>
          <w:bCs/>
          <w:color w:val="000000" w:themeColor="text1"/>
          <w:sz w:val="32"/>
          <w:szCs w:val="32"/>
          <w14:textFill>
            <w14:solidFill>
              <w14:schemeClr w14:val="tx1"/>
            </w14:solidFill>
          </w14:textFill>
        </w:rPr>
        <w:t>，打</w:t>
      </w:r>
      <w:r>
        <w:rPr>
          <w:rFonts w:ascii="方正仿宋_GBK" w:hAnsi="Times New Roman" w:eastAsia="方正仿宋_GBK"/>
          <w:bCs/>
          <w:color w:val="000000" w:themeColor="text1"/>
          <w:sz w:val="32"/>
          <w:szCs w:val="32"/>
          <w14:textFill>
            <w14:solidFill>
              <w14:schemeClr w14:val="tx1"/>
            </w14:solidFill>
          </w14:textFill>
        </w:rPr>
        <w:t>造国家</w:t>
      </w:r>
      <w:r>
        <w:rPr>
          <w:rFonts w:hint="eastAsia" w:ascii="方正仿宋_GBK" w:hAnsi="Times New Roman" w:eastAsia="方正仿宋_GBK"/>
          <w:bCs/>
          <w:color w:val="000000" w:themeColor="text1"/>
          <w:sz w:val="32"/>
          <w:szCs w:val="32"/>
          <w14:textFill>
            <w14:solidFill>
              <w14:schemeClr w14:val="tx1"/>
            </w14:solidFill>
          </w14:textFill>
        </w:rPr>
        <w:t>数字</w:t>
      </w:r>
      <w:r>
        <w:rPr>
          <w:rFonts w:ascii="方正仿宋_GBK" w:hAnsi="Times New Roman" w:eastAsia="方正仿宋_GBK"/>
          <w:bCs/>
          <w:color w:val="000000" w:themeColor="text1"/>
          <w:sz w:val="32"/>
          <w:szCs w:val="32"/>
          <w14:textFill>
            <w14:solidFill>
              <w14:schemeClr w14:val="tx1"/>
            </w14:solidFill>
          </w14:textFill>
        </w:rPr>
        <w:t>服务出口基地</w:t>
      </w:r>
      <w:r>
        <w:rPr>
          <w:rFonts w:hint="eastAsia" w:ascii="方正仿宋_GBK" w:hAnsi="Times New Roman" w:eastAsia="方正仿宋_GBK"/>
          <w:bCs/>
          <w:color w:val="000000" w:themeColor="text1"/>
          <w:sz w:val="32"/>
          <w:szCs w:val="32"/>
          <w14:textFill>
            <w14:solidFill>
              <w14:schemeClr w14:val="tx1"/>
            </w14:solidFill>
          </w14:textFill>
        </w:rPr>
        <w:t>。</w:t>
      </w:r>
      <w:r>
        <w:rPr>
          <w:rFonts w:hint="eastAsia" w:ascii="方正仿宋_GBK" w:hAnsi="方正仿宋_GBK" w:eastAsia="方正仿宋_GBK"/>
          <w:bCs/>
          <w:color w:val="000000" w:themeColor="text1"/>
          <w:sz w:val="32"/>
          <w:szCs w:val="32"/>
          <w14:textFill>
            <w14:solidFill>
              <w14:schemeClr w14:val="tx1"/>
            </w14:solidFill>
          </w14:textFill>
        </w:rPr>
        <w:t>到2</w:t>
      </w:r>
      <w:r>
        <w:rPr>
          <w:rFonts w:ascii="方正仿宋_GBK" w:hAnsi="方正仿宋_GBK" w:eastAsia="方正仿宋_GBK"/>
          <w:bCs/>
          <w:color w:val="000000" w:themeColor="text1"/>
          <w:sz w:val="32"/>
          <w:szCs w:val="32"/>
          <w14:textFill>
            <w14:solidFill>
              <w14:schemeClr w14:val="tx1"/>
            </w14:solidFill>
          </w14:textFill>
        </w:rPr>
        <w:t>025年，</w:t>
      </w:r>
      <w:r>
        <w:rPr>
          <w:rFonts w:hint="eastAsia" w:ascii="方正仿宋_GBK" w:hAnsi="方正仿宋_GBK" w:eastAsia="方正仿宋_GBK"/>
          <w:bCs/>
          <w:color w:val="000000" w:themeColor="text1"/>
          <w:sz w:val="32"/>
          <w:szCs w:val="32"/>
          <w14:textFill>
            <w14:solidFill>
              <w14:schemeClr w14:val="tx1"/>
            </w14:solidFill>
          </w14:textFill>
        </w:rPr>
        <w:t>服务贸易进出口总额达到</w:t>
      </w:r>
      <w:r>
        <w:rPr>
          <w:rFonts w:ascii="方正仿宋_GBK" w:hAnsi="方正仿宋_GBK" w:eastAsia="方正仿宋_GBK"/>
          <w:bCs/>
          <w:color w:val="000000" w:themeColor="text1"/>
          <w:sz w:val="32"/>
          <w:szCs w:val="32"/>
          <w14:textFill>
            <w14:solidFill>
              <w14:schemeClr w14:val="tx1"/>
            </w14:solidFill>
          </w14:textFill>
        </w:rPr>
        <w:t>12</w:t>
      </w:r>
      <w:r>
        <w:rPr>
          <w:rFonts w:hint="eastAsia" w:ascii="方正仿宋_GBK" w:hAnsi="方正仿宋_GBK" w:eastAsia="方正仿宋_GBK"/>
          <w:bCs/>
          <w:color w:val="000000" w:themeColor="text1"/>
          <w:sz w:val="32"/>
          <w:szCs w:val="32"/>
          <w14:textFill>
            <w14:solidFill>
              <w14:schemeClr w14:val="tx1"/>
            </w14:solidFill>
          </w14:textFill>
        </w:rPr>
        <w:t>亿美元，服务外包执行额</w:t>
      </w:r>
      <w:r>
        <w:rPr>
          <w:rFonts w:ascii="方正仿宋_GBK" w:hAnsi="方正仿宋_GBK" w:eastAsia="方正仿宋_GBK"/>
          <w:bCs/>
          <w:color w:val="000000" w:themeColor="text1"/>
          <w:sz w:val="32"/>
          <w:szCs w:val="32"/>
          <w14:textFill>
            <w14:solidFill>
              <w14:schemeClr w14:val="tx1"/>
            </w14:solidFill>
          </w14:textFill>
        </w:rPr>
        <w:t>超过1.8</w:t>
      </w:r>
      <w:r>
        <w:rPr>
          <w:rFonts w:hint="eastAsia" w:ascii="方正仿宋_GBK" w:hAnsi="方正仿宋_GBK" w:eastAsia="方正仿宋_GBK"/>
          <w:bCs/>
          <w:color w:val="000000" w:themeColor="text1"/>
          <w:sz w:val="32"/>
          <w:szCs w:val="32"/>
          <w14:textFill>
            <w14:solidFill>
              <w14:schemeClr w14:val="tx1"/>
            </w14:solidFill>
          </w14:textFill>
        </w:rPr>
        <w:t>亿</w:t>
      </w:r>
      <w:r>
        <w:rPr>
          <w:rFonts w:ascii="方正仿宋_GBK" w:hAnsi="方正仿宋_GBK" w:eastAsia="方正仿宋_GBK"/>
          <w:bCs/>
          <w:color w:val="000000" w:themeColor="text1"/>
          <w:sz w:val="32"/>
          <w:szCs w:val="32"/>
          <w14:textFill>
            <w14:solidFill>
              <w14:schemeClr w14:val="tx1"/>
            </w14:solidFill>
          </w14:textFill>
        </w:rPr>
        <w:t>美元</w:t>
      </w:r>
      <w:r>
        <w:rPr>
          <w:rFonts w:hint="eastAsia" w:ascii="方正仿宋_GBK" w:hAnsi="方正仿宋_GBK" w:eastAsia="方正仿宋_GBK"/>
          <w:bCs/>
          <w:color w:val="000000" w:themeColor="text1"/>
          <w:sz w:val="32"/>
          <w:szCs w:val="32"/>
          <w14:textFill>
            <w14:solidFill>
              <w14:schemeClr w14:val="tx1"/>
            </w14:solidFill>
          </w14:textFill>
        </w:rPr>
        <w:t>。</w:t>
      </w:r>
    </w:p>
    <w:p>
      <w:pPr>
        <w:spacing w:line="594" w:lineRule="exact"/>
        <w:jc w:val="center"/>
        <w:rPr>
          <w:rFonts w:ascii="Times New Roman" w:hAnsi="Times New Roman" w:eastAsia="仿宋_GB2312"/>
          <w:b/>
          <w:bCs/>
          <w:color w:val="000000" w:themeColor="text1"/>
          <w:sz w:val="32"/>
          <w:szCs w:val="32"/>
          <w14:textFill>
            <w14:solidFill>
              <w14:schemeClr w14:val="tx1"/>
            </w14:solidFill>
          </w14:textFill>
        </w:rPr>
      </w:pPr>
      <w:r>
        <w:rPr>
          <w:rFonts w:ascii="Times New Roman" w:hAnsi="Times New Roman" w:eastAsia="仿宋_GB2312"/>
          <w:b/>
          <w:bCs/>
          <w:color w:val="000000" w:themeColor="text1"/>
          <w:sz w:val="32"/>
          <w:szCs w:val="32"/>
          <w14:textFill>
            <w14:solidFill>
              <w14:schemeClr w14:val="tx1"/>
            </w14:solidFill>
          </w14:textFill>
        </w:rPr>
        <w:t>表3-1 北碚区现代服务业</w:t>
      </w:r>
      <w:r>
        <w:rPr>
          <w:rFonts w:hint="eastAsia" w:ascii="Times New Roman" w:hAnsi="Times New Roman" w:eastAsia="仿宋_GB2312"/>
          <w:b/>
          <w:bCs/>
          <w:color w:val="000000" w:themeColor="text1"/>
          <w:sz w:val="32"/>
          <w:szCs w:val="32"/>
          <w14:textFill>
            <w14:solidFill>
              <w14:schemeClr w14:val="tx1"/>
            </w14:solidFill>
          </w14:textFill>
        </w:rPr>
        <w:t>“</w:t>
      </w:r>
      <w:r>
        <w:rPr>
          <w:rFonts w:ascii="Times New Roman" w:hAnsi="Times New Roman" w:eastAsia="仿宋_GB2312"/>
          <w:b/>
          <w:bCs/>
          <w:color w:val="000000" w:themeColor="text1"/>
          <w:sz w:val="32"/>
          <w:szCs w:val="32"/>
          <w14:textFill>
            <w14:solidFill>
              <w14:schemeClr w14:val="tx1"/>
            </w14:solidFill>
          </w14:textFill>
        </w:rPr>
        <w:t xml:space="preserve"> 十</w:t>
      </w:r>
      <w:r>
        <w:rPr>
          <w:rFonts w:hint="eastAsia" w:ascii="Times New Roman" w:hAnsi="Times New Roman" w:eastAsia="仿宋_GB2312"/>
          <w:b/>
          <w:bCs/>
          <w:color w:val="000000" w:themeColor="text1"/>
          <w:sz w:val="32"/>
          <w:szCs w:val="32"/>
          <w14:textFill>
            <w14:solidFill>
              <w14:schemeClr w14:val="tx1"/>
            </w14:solidFill>
          </w14:textFill>
        </w:rPr>
        <w:t>四</w:t>
      </w:r>
      <w:r>
        <w:rPr>
          <w:rFonts w:ascii="Times New Roman" w:hAnsi="Times New Roman" w:eastAsia="仿宋_GB2312"/>
          <w:b/>
          <w:bCs/>
          <w:color w:val="000000" w:themeColor="text1"/>
          <w:sz w:val="32"/>
          <w:szCs w:val="32"/>
          <w14:textFill>
            <w14:solidFill>
              <w14:schemeClr w14:val="tx1"/>
            </w14:solidFill>
          </w14:textFill>
        </w:rPr>
        <w:t>五</w:t>
      </w:r>
      <w:r>
        <w:rPr>
          <w:rFonts w:hint="eastAsia" w:ascii="Times New Roman" w:hAnsi="Times New Roman" w:eastAsia="仿宋_GB2312"/>
          <w:b/>
          <w:bCs/>
          <w:color w:val="000000" w:themeColor="text1"/>
          <w:sz w:val="32"/>
          <w:szCs w:val="32"/>
          <w14:textFill>
            <w14:solidFill>
              <w14:schemeClr w14:val="tx1"/>
            </w14:solidFill>
          </w14:textFill>
        </w:rPr>
        <w:t>”</w:t>
      </w:r>
      <w:r>
        <w:rPr>
          <w:rFonts w:ascii="Times New Roman" w:hAnsi="Times New Roman" w:eastAsia="仿宋_GB2312"/>
          <w:b/>
          <w:bCs/>
          <w:color w:val="000000" w:themeColor="text1"/>
          <w:sz w:val="32"/>
          <w:szCs w:val="32"/>
          <w14:textFill>
            <w14:solidFill>
              <w14:schemeClr w14:val="tx1"/>
            </w14:solidFill>
          </w14:textFill>
        </w:rPr>
        <w:t>规划主要指标预期</w:t>
      </w:r>
    </w:p>
    <w:tbl>
      <w:tblPr>
        <w:tblStyle w:val="21"/>
        <w:tblW w:w="9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539"/>
        <w:gridCol w:w="855"/>
        <w:gridCol w:w="1532"/>
        <w:gridCol w:w="153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b/>
                <w:bCs/>
                <w:color w:val="000000" w:themeColor="text1"/>
                <w:sz w:val="24"/>
                <w:szCs w:val="24"/>
                <w14:textFill>
                  <w14:solidFill>
                    <w14:schemeClr w14:val="tx1"/>
                  </w14:solidFill>
                </w14:textFill>
              </w:rPr>
            </w:pPr>
            <w:r>
              <w:rPr>
                <w:rFonts w:hint="eastAsia" w:ascii="Times New Roman" w:hAnsi="仿宋" w:eastAsia="仿宋"/>
                <w:b/>
                <w:bCs/>
                <w:color w:val="000000" w:themeColor="text1"/>
                <w:sz w:val="24"/>
                <w:szCs w:val="24"/>
                <w14:textFill>
                  <w14:solidFill>
                    <w14:schemeClr w14:val="tx1"/>
                  </w14:solidFill>
                </w14:textFill>
              </w:rPr>
              <w:t>序</w:t>
            </w:r>
            <w:r>
              <w:rPr>
                <w:rFonts w:ascii="Times New Roman" w:hAnsi="仿宋" w:eastAsia="仿宋"/>
                <w:b/>
                <w:bCs/>
                <w:color w:val="000000" w:themeColor="text1"/>
                <w:sz w:val="24"/>
                <w:szCs w:val="24"/>
                <w14:textFill>
                  <w14:solidFill>
                    <w14:schemeClr w14:val="tx1"/>
                  </w14:solidFill>
                </w14:textFill>
              </w:rPr>
              <w:t>号</w:t>
            </w:r>
          </w:p>
        </w:tc>
        <w:tc>
          <w:tcPr>
            <w:tcW w:w="3539" w:type="dxa"/>
            <w:vAlign w:val="center"/>
          </w:tcPr>
          <w:p>
            <w:pPr>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仿宋" w:eastAsia="仿宋"/>
                <w:b/>
                <w:bCs/>
                <w:color w:val="000000" w:themeColor="text1"/>
                <w:sz w:val="24"/>
                <w:szCs w:val="24"/>
                <w14:textFill>
                  <w14:solidFill>
                    <w14:schemeClr w14:val="tx1"/>
                  </w14:solidFill>
                </w14:textFill>
              </w:rPr>
              <w:t>指标</w:t>
            </w:r>
            <w:r>
              <w:rPr>
                <w:rFonts w:hint="eastAsia" w:ascii="Times New Roman" w:hAnsi="仿宋" w:eastAsia="仿宋"/>
                <w:b/>
                <w:bCs/>
                <w:color w:val="000000" w:themeColor="text1"/>
                <w:sz w:val="24"/>
                <w:szCs w:val="24"/>
                <w14:textFill>
                  <w14:solidFill>
                    <w14:schemeClr w14:val="tx1"/>
                  </w14:solidFill>
                </w14:textFill>
              </w:rPr>
              <w:t>名</w:t>
            </w:r>
            <w:r>
              <w:rPr>
                <w:rFonts w:ascii="Times New Roman" w:hAnsi="仿宋" w:eastAsia="仿宋"/>
                <w:b/>
                <w:bCs/>
                <w:color w:val="000000" w:themeColor="text1"/>
                <w:sz w:val="24"/>
                <w:szCs w:val="24"/>
                <w14:textFill>
                  <w14:solidFill>
                    <w14:schemeClr w14:val="tx1"/>
                  </w14:solidFill>
                </w14:textFill>
              </w:rPr>
              <w:t>称</w:t>
            </w:r>
          </w:p>
        </w:tc>
        <w:tc>
          <w:tcPr>
            <w:tcW w:w="855" w:type="dxa"/>
            <w:vAlign w:val="center"/>
          </w:tcPr>
          <w:p>
            <w:pPr>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单位</w:t>
            </w:r>
          </w:p>
        </w:tc>
        <w:tc>
          <w:tcPr>
            <w:tcW w:w="1532" w:type="dxa"/>
            <w:vAlign w:val="center"/>
          </w:tcPr>
          <w:p>
            <w:pPr>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2020</w:t>
            </w:r>
            <w:r>
              <w:rPr>
                <w:rFonts w:ascii="Times New Roman" w:hAnsi="仿宋" w:eastAsia="仿宋"/>
                <w:b/>
                <w:bCs/>
                <w:color w:val="000000" w:themeColor="text1"/>
                <w:sz w:val="24"/>
                <w:szCs w:val="24"/>
                <w14:textFill>
                  <w14:solidFill>
                    <w14:schemeClr w14:val="tx1"/>
                  </w14:solidFill>
                </w14:textFill>
              </w:rPr>
              <w:t>年</w:t>
            </w:r>
            <w:r>
              <w:rPr>
                <w:rFonts w:hint="eastAsia" w:ascii="Times New Roman" w:hAnsi="仿宋" w:eastAsia="仿宋"/>
                <w:b/>
                <w:bCs/>
                <w:color w:val="000000" w:themeColor="text1"/>
                <w:sz w:val="24"/>
                <w:szCs w:val="24"/>
                <w14:textFill>
                  <w14:solidFill>
                    <w14:schemeClr w14:val="tx1"/>
                  </w14:solidFill>
                </w14:textFill>
              </w:rPr>
              <w:t>值</w:t>
            </w:r>
          </w:p>
        </w:tc>
        <w:tc>
          <w:tcPr>
            <w:tcW w:w="1532" w:type="dxa"/>
            <w:vAlign w:val="center"/>
          </w:tcPr>
          <w:p>
            <w:pPr>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Times New Roman" w:eastAsia="仿宋"/>
                <w:b/>
                <w:bCs/>
                <w:color w:val="000000" w:themeColor="text1"/>
                <w:sz w:val="24"/>
                <w:szCs w:val="24"/>
                <w14:textFill>
                  <w14:solidFill>
                    <w14:schemeClr w14:val="tx1"/>
                  </w14:solidFill>
                </w14:textFill>
              </w:rPr>
              <w:t>2025</w:t>
            </w:r>
            <w:r>
              <w:rPr>
                <w:rFonts w:ascii="Times New Roman" w:hAnsi="仿宋" w:eastAsia="仿宋"/>
                <w:b/>
                <w:bCs/>
                <w:color w:val="000000" w:themeColor="text1"/>
                <w:sz w:val="24"/>
                <w:szCs w:val="24"/>
                <w14:textFill>
                  <w14:solidFill>
                    <w14:schemeClr w14:val="tx1"/>
                  </w14:solidFill>
                </w14:textFill>
              </w:rPr>
              <w:t>年</w:t>
            </w:r>
            <w:r>
              <w:rPr>
                <w:rFonts w:hint="eastAsia" w:ascii="Times New Roman" w:hAnsi="仿宋" w:eastAsia="仿宋"/>
                <w:b/>
                <w:bCs/>
                <w:color w:val="000000" w:themeColor="text1"/>
                <w:sz w:val="24"/>
                <w:szCs w:val="24"/>
                <w14:textFill>
                  <w14:solidFill>
                    <w14:schemeClr w14:val="tx1"/>
                  </w14:solidFill>
                </w14:textFill>
              </w:rPr>
              <w:t>目标</w:t>
            </w:r>
          </w:p>
        </w:tc>
        <w:tc>
          <w:tcPr>
            <w:tcW w:w="1532" w:type="dxa"/>
            <w:vAlign w:val="center"/>
          </w:tcPr>
          <w:p>
            <w:pPr>
              <w:jc w:val="center"/>
              <w:rPr>
                <w:rFonts w:ascii="Times New Roman" w:hAnsi="Times New Roman" w:eastAsia="仿宋"/>
                <w:b/>
                <w:bCs/>
                <w:color w:val="000000" w:themeColor="text1"/>
                <w:sz w:val="24"/>
                <w:szCs w:val="24"/>
                <w14:textFill>
                  <w14:solidFill>
                    <w14:schemeClr w14:val="tx1"/>
                  </w14:solidFill>
                </w14:textFill>
              </w:rPr>
            </w:pPr>
            <w:r>
              <w:rPr>
                <w:rFonts w:ascii="Times New Roman" w:hAnsi="仿宋" w:eastAsia="仿宋"/>
                <w:b/>
                <w:bCs/>
                <w:color w:val="000000" w:themeColor="text1"/>
                <w:sz w:val="24"/>
                <w:szCs w:val="24"/>
                <w14:textFill>
                  <w14:solidFill>
                    <w14:schemeClr w14:val="tx1"/>
                  </w14:solidFill>
                </w14:textFill>
              </w:rPr>
              <w:t>年均增速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41" w:type="dxa"/>
            <w:gridSpan w:val="6"/>
            <w:vAlign w:val="center"/>
          </w:tcPr>
          <w:p>
            <w:pPr>
              <w:rPr>
                <w:rFonts w:ascii="Times New Roman" w:hAnsi="仿宋" w:eastAsia="仿宋"/>
                <w:b/>
                <w:bCs/>
                <w:color w:val="000000" w:themeColor="text1"/>
                <w:sz w:val="24"/>
                <w:szCs w:val="24"/>
                <w14:textFill>
                  <w14:solidFill>
                    <w14:schemeClr w14:val="tx1"/>
                  </w14:solidFill>
                </w14:textFill>
              </w:rPr>
            </w:pPr>
            <w:r>
              <w:rPr>
                <w:rFonts w:hint="eastAsia" w:ascii="Times New Roman" w:hAnsi="仿宋" w:eastAsia="仿宋"/>
                <w:b/>
                <w:bCs/>
                <w:color w:val="000000" w:themeColor="text1"/>
                <w:sz w:val="24"/>
                <w:szCs w:val="24"/>
                <w14:textFill>
                  <w14:solidFill>
                    <w14:schemeClr w14:val="tx1"/>
                  </w14:solidFill>
                </w14:textFill>
              </w:rPr>
              <w:t>一、现代</w:t>
            </w:r>
            <w:r>
              <w:rPr>
                <w:rFonts w:ascii="Times New Roman" w:hAnsi="仿宋" w:eastAsia="仿宋"/>
                <w:b/>
                <w:bCs/>
                <w:color w:val="000000" w:themeColor="text1"/>
                <w:sz w:val="24"/>
                <w:szCs w:val="24"/>
                <w14:textFill>
                  <w14:solidFill>
                    <w14:schemeClr w14:val="tx1"/>
                  </w14:solidFill>
                </w14:textFill>
              </w:rPr>
              <w:t>服务业</w:t>
            </w:r>
            <w:r>
              <w:rPr>
                <w:rFonts w:hint="eastAsia" w:ascii="Times New Roman" w:hAnsi="仿宋" w:eastAsia="仿宋"/>
                <w:b/>
                <w:bCs/>
                <w:color w:val="000000" w:themeColor="text1"/>
                <w:sz w:val="24"/>
                <w:szCs w:val="24"/>
                <w14:textFill>
                  <w14:solidFill>
                    <w14:schemeClr w14:val="tx1"/>
                  </w14:solidFill>
                </w14:textFill>
              </w:rPr>
              <w:t>发</w:t>
            </w:r>
            <w:r>
              <w:rPr>
                <w:rFonts w:ascii="Times New Roman" w:hAnsi="仿宋" w:eastAsia="仿宋"/>
                <w:b/>
                <w:bCs/>
                <w:color w:val="000000" w:themeColor="text1"/>
                <w:sz w:val="24"/>
                <w:szCs w:val="24"/>
                <w14:textFill>
                  <w14:solidFill>
                    <w14:schemeClr w14:val="tx1"/>
                  </w14:solidFill>
                </w14:textFill>
              </w:rPr>
              <w:t>展综</w:t>
            </w:r>
            <w:r>
              <w:rPr>
                <w:rFonts w:hint="eastAsia" w:ascii="Times New Roman" w:hAnsi="仿宋" w:eastAsia="仿宋"/>
                <w:b/>
                <w:bCs/>
                <w:color w:val="000000" w:themeColor="text1"/>
                <w:sz w:val="24"/>
                <w:szCs w:val="24"/>
                <w14:textFill>
                  <w14:solidFill>
                    <w14:schemeClr w14:val="tx1"/>
                  </w14:solidFill>
                </w14:textFill>
              </w:rPr>
              <w:t>合</w:t>
            </w:r>
            <w:r>
              <w:rPr>
                <w:rFonts w:ascii="Times New Roman" w:hAnsi="仿宋" w:eastAsia="仿宋"/>
                <w:b/>
                <w:bCs/>
                <w:color w:val="000000" w:themeColor="text1"/>
                <w:sz w:val="24"/>
                <w:szCs w:val="24"/>
                <w14:textFill>
                  <w14:solidFill>
                    <w14:schemeClr w14:val="tx1"/>
                  </w14:solidFill>
                </w14:textFill>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1</w:t>
            </w:r>
          </w:p>
        </w:tc>
        <w:tc>
          <w:tcPr>
            <w:tcW w:w="3539" w:type="dxa"/>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服务业增加值</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306.59</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520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2</w:t>
            </w:r>
          </w:p>
        </w:tc>
        <w:tc>
          <w:tcPr>
            <w:tcW w:w="3539" w:type="dxa"/>
            <w:vAlign w:val="center"/>
          </w:tcPr>
          <w:p>
            <w:pPr>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现代服务业增加值占地区生产总值比重</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w:t>
            </w:r>
          </w:p>
        </w:tc>
        <w:tc>
          <w:tcPr>
            <w:tcW w:w="1532"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38</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48</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3</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达规上限服务法人企业</w:t>
            </w:r>
          </w:p>
          <w:p>
            <w:pP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w:t>
            </w:r>
            <w:r>
              <w:rPr>
                <w:rFonts w:ascii="Times New Roman" w:hAnsi="仿宋" w:eastAsia="仿宋"/>
                <w:color w:val="000000" w:themeColor="text1"/>
                <w:sz w:val="24"/>
                <w:szCs w:val="24"/>
                <w14:textFill>
                  <w14:solidFill>
                    <w14:schemeClr w14:val="tx1"/>
                  </w14:solidFill>
                </w14:textFill>
              </w:rPr>
              <w:t>不含房企</w:t>
            </w:r>
            <w:r>
              <w:rPr>
                <w:rFonts w:hint="eastAsia" w:ascii="Times New Roman" w:hAnsi="仿宋" w:eastAsia="仿宋"/>
                <w:color w:val="000000" w:themeColor="text1"/>
                <w:sz w:val="24"/>
                <w:szCs w:val="24"/>
                <w14:textFill>
                  <w14:solidFill>
                    <w14:schemeClr w14:val="tx1"/>
                  </w14:solidFill>
                </w14:textFill>
              </w:rPr>
              <w:t>)</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家</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r>
              <w:rPr>
                <w:rFonts w:ascii="Times New Roman" w:hAnsi="Times New Roman" w:eastAsia="仿宋"/>
                <w:color w:val="000000" w:themeColor="text1"/>
                <w:sz w:val="24"/>
                <w:szCs w:val="24"/>
                <w14:textFill>
                  <w14:solidFill>
                    <w14:schemeClr w14:val="tx1"/>
                  </w14:solidFill>
                </w14:textFill>
              </w:rPr>
              <w:t>94</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250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4</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服务</w:t>
            </w:r>
            <w:r>
              <w:rPr>
                <w:rFonts w:ascii="Times New Roman" w:hAnsi="仿宋" w:eastAsia="仿宋"/>
                <w:color w:val="000000" w:themeColor="text1"/>
                <w:sz w:val="24"/>
                <w:szCs w:val="24"/>
                <w14:textFill>
                  <w14:solidFill>
                    <w14:schemeClr w14:val="tx1"/>
                  </w14:solidFill>
                </w14:textFill>
              </w:rPr>
              <w:t>业</w:t>
            </w:r>
            <w:r>
              <w:rPr>
                <w:rFonts w:hint="eastAsia" w:ascii="Times New Roman" w:hAnsi="仿宋" w:eastAsia="仿宋"/>
                <w:color w:val="000000" w:themeColor="text1"/>
                <w:sz w:val="24"/>
                <w:szCs w:val="24"/>
                <w14:textFill>
                  <w14:solidFill>
                    <w14:schemeClr w14:val="tx1"/>
                  </w14:solidFill>
                </w14:textFill>
              </w:rPr>
              <w:t>民</w:t>
            </w:r>
            <w:r>
              <w:rPr>
                <w:rFonts w:ascii="Times New Roman" w:hAnsi="仿宋" w:eastAsia="仿宋"/>
                <w:color w:val="000000" w:themeColor="text1"/>
                <w:sz w:val="24"/>
                <w:szCs w:val="24"/>
                <w14:textFill>
                  <w14:solidFill>
                    <w14:schemeClr w14:val="tx1"/>
                  </w14:solidFill>
                </w14:textFill>
              </w:rPr>
              <w:t>营</w:t>
            </w:r>
            <w:r>
              <w:rPr>
                <w:rFonts w:hint="eastAsia" w:ascii="Times New Roman" w:hAnsi="仿宋" w:eastAsia="仿宋"/>
                <w:color w:val="000000" w:themeColor="text1"/>
                <w:sz w:val="24"/>
                <w:szCs w:val="24"/>
                <w14:textFill>
                  <w14:solidFill>
                    <w14:schemeClr w14:val="tx1"/>
                  </w14:solidFill>
                </w14:textFill>
              </w:rPr>
              <w:t>经济</w:t>
            </w:r>
            <w:r>
              <w:rPr>
                <w:rFonts w:ascii="Times New Roman" w:hAnsi="仿宋" w:eastAsia="仿宋"/>
                <w:color w:val="000000" w:themeColor="text1"/>
                <w:sz w:val="24"/>
                <w:szCs w:val="24"/>
                <w14:textFill>
                  <w14:solidFill>
                    <w14:schemeClr w14:val="tx1"/>
                  </w14:solidFill>
                </w14:textFill>
              </w:rPr>
              <w:t>增加值</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w:t>
            </w:r>
            <w:r>
              <w:rPr>
                <w:rFonts w:ascii="Times New Roman" w:hAnsi="Times New Roman" w:eastAsia="仿宋"/>
                <w:color w:val="000000" w:themeColor="text1"/>
                <w:sz w:val="24"/>
                <w:szCs w:val="24"/>
                <w14:textFill>
                  <w14:solidFill>
                    <w14:schemeClr w14:val="tx1"/>
                  </w14:solidFill>
                </w14:textFill>
              </w:rPr>
              <w:t>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128.71</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23</w:t>
            </w:r>
            <w:r>
              <w:rPr>
                <w:rFonts w:hint="eastAsia" w:ascii="Times New Roman" w:hAnsi="Times New Roman" w:eastAsia="仿宋"/>
                <w:color w:val="000000" w:themeColor="text1"/>
                <w:sz w:val="24"/>
                <w:szCs w:val="24"/>
                <w14:textFill>
                  <w14:solidFill>
                    <w14:schemeClr w14:val="tx1"/>
                  </w14:solidFill>
                </w14:textFill>
              </w:rPr>
              <w:t>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41" w:type="dxa"/>
            <w:gridSpan w:val="6"/>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仿宋" w:eastAsia="仿宋"/>
                <w:b/>
                <w:bCs/>
                <w:color w:val="000000" w:themeColor="text1"/>
                <w:sz w:val="24"/>
                <w:szCs w:val="24"/>
                <w14:textFill>
                  <w14:solidFill>
                    <w14:schemeClr w14:val="tx1"/>
                  </w14:solidFill>
                </w14:textFill>
              </w:rPr>
              <w:t>二</w:t>
            </w:r>
            <w:r>
              <w:rPr>
                <w:rFonts w:hint="eastAsia" w:ascii="Times New Roman" w:hAnsi="仿宋" w:eastAsia="仿宋"/>
                <w:b/>
                <w:bCs/>
                <w:color w:val="000000" w:themeColor="text1"/>
                <w:sz w:val="24"/>
                <w:szCs w:val="24"/>
                <w14:textFill>
                  <w14:solidFill>
                    <w14:schemeClr w14:val="tx1"/>
                  </w14:solidFill>
                </w14:textFill>
              </w:rPr>
              <w:t>、打</w:t>
            </w:r>
            <w:r>
              <w:rPr>
                <w:rFonts w:ascii="Times New Roman" w:hAnsi="仿宋" w:eastAsia="仿宋"/>
                <w:b/>
                <w:bCs/>
                <w:color w:val="000000" w:themeColor="text1"/>
                <w:sz w:val="24"/>
                <w:szCs w:val="24"/>
                <w14:textFill>
                  <w14:solidFill>
                    <w14:schemeClr w14:val="tx1"/>
                  </w14:solidFill>
                </w14:textFill>
              </w:rPr>
              <w:t>造国际休闲旅游目的地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5</w:t>
            </w:r>
          </w:p>
        </w:tc>
        <w:tc>
          <w:tcPr>
            <w:tcW w:w="3539" w:type="dxa"/>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旅游</w:t>
            </w:r>
            <w:r>
              <w:rPr>
                <w:rFonts w:hint="eastAsia" w:ascii="Times New Roman" w:hAnsi="仿宋" w:eastAsia="仿宋"/>
                <w:color w:val="000000" w:themeColor="text1"/>
                <w:sz w:val="24"/>
                <w:szCs w:val="24"/>
                <w14:textFill>
                  <w14:solidFill>
                    <w14:schemeClr w14:val="tx1"/>
                  </w14:solidFill>
                </w14:textFill>
              </w:rPr>
              <w:t>总</w:t>
            </w:r>
            <w:r>
              <w:rPr>
                <w:rFonts w:ascii="Times New Roman" w:hAnsi="仿宋" w:eastAsia="仿宋"/>
                <w:color w:val="000000" w:themeColor="text1"/>
                <w:sz w:val="24"/>
                <w:szCs w:val="24"/>
                <w14:textFill>
                  <w14:solidFill>
                    <w14:schemeClr w14:val="tx1"/>
                  </w14:solidFill>
                </w14:textFill>
              </w:rPr>
              <w:t>收入</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260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6</w:t>
            </w:r>
          </w:p>
        </w:tc>
        <w:tc>
          <w:tcPr>
            <w:tcW w:w="3539" w:type="dxa"/>
            <w:vAlign w:val="center"/>
          </w:tcPr>
          <w:p>
            <w:pPr>
              <w:rPr>
                <w:rFonts w:ascii="Times New Roman" w:hAnsi="Times New Roman" w:eastAsia="仿宋"/>
                <w:bCs/>
                <w:color w:val="000000" w:themeColor="text1"/>
                <w:sz w:val="24"/>
                <w:szCs w:val="24"/>
                <w14:textFill>
                  <w14:solidFill>
                    <w14:schemeClr w14:val="tx1"/>
                  </w14:solidFill>
                </w14:textFill>
              </w:rPr>
            </w:pPr>
            <w:r>
              <w:rPr>
                <w:rFonts w:hint="eastAsia" w:ascii="Times New Roman" w:hAnsi="Times New Roman" w:eastAsia="仿宋"/>
                <w:bCs/>
                <w:color w:val="000000" w:themeColor="text1"/>
                <w:sz w:val="24"/>
                <w:szCs w:val="24"/>
                <w14:textFill>
                  <w14:solidFill>
                    <w14:schemeClr w14:val="tx1"/>
                  </w14:solidFill>
                </w14:textFill>
              </w:rPr>
              <w:t>文化产业增加值占地区生产总值比重</w:t>
            </w:r>
          </w:p>
        </w:tc>
        <w:tc>
          <w:tcPr>
            <w:tcW w:w="855" w:type="dxa"/>
            <w:vAlign w:val="center"/>
          </w:tcPr>
          <w:p>
            <w:pPr>
              <w:jc w:val="center"/>
              <w:rPr>
                <w:rFonts w:ascii="Times New Roman" w:hAnsi="Times New Roman" w:eastAsia="仿宋"/>
                <w:bCs/>
                <w:color w:val="000000" w:themeColor="text1"/>
                <w:sz w:val="24"/>
                <w:szCs w:val="24"/>
                <w14:textFill>
                  <w14:solidFill>
                    <w14:schemeClr w14:val="tx1"/>
                  </w14:solidFill>
                </w14:textFill>
              </w:rPr>
            </w:pPr>
            <w:r>
              <w:rPr>
                <w:rFonts w:hint="eastAsia" w:ascii="Times New Roman" w:hAnsi="Times New Roman" w:eastAsia="仿宋"/>
                <w:bCs/>
                <w:color w:val="000000" w:themeColor="text1"/>
                <w:sz w:val="24"/>
                <w:szCs w:val="24"/>
                <w14:textFill>
                  <w14:solidFill>
                    <w14:schemeClr w14:val="tx1"/>
                  </w14:solidFill>
                </w14:textFill>
              </w:rPr>
              <w:t>%</w:t>
            </w:r>
          </w:p>
        </w:tc>
        <w:tc>
          <w:tcPr>
            <w:tcW w:w="1532" w:type="dxa"/>
            <w:vAlign w:val="center"/>
          </w:tcPr>
          <w:p>
            <w:pPr>
              <w:jc w:val="center"/>
              <w:rPr>
                <w:rFonts w:ascii="Times New Roman" w:hAnsi="Times New Roman" w:eastAsia="仿宋"/>
                <w:bCs/>
                <w:color w:val="000000" w:themeColor="text1"/>
                <w:sz w:val="24"/>
                <w:szCs w:val="24"/>
                <w14:textFill>
                  <w14:solidFill>
                    <w14:schemeClr w14:val="tx1"/>
                  </w14:solidFill>
                </w14:textFill>
              </w:rPr>
            </w:pPr>
            <w:r>
              <w:rPr>
                <w:rFonts w:ascii="Times New Roman" w:hAnsi="Times New Roman" w:eastAsia="仿宋"/>
                <w:bCs/>
                <w:color w:val="000000" w:themeColor="text1"/>
                <w:sz w:val="24"/>
                <w:szCs w:val="24"/>
                <w14:textFill>
                  <w14:solidFill>
                    <w14:schemeClr w14:val="tx1"/>
                  </w14:solidFill>
                </w14:textFill>
              </w:rPr>
              <w:t>5</w:t>
            </w:r>
          </w:p>
        </w:tc>
        <w:tc>
          <w:tcPr>
            <w:tcW w:w="1532" w:type="dxa"/>
            <w:vAlign w:val="center"/>
          </w:tcPr>
          <w:p>
            <w:pPr>
              <w:jc w:val="center"/>
              <w:rPr>
                <w:rFonts w:ascii="Times New Roman" w:hAnsi="Times New Roman" w:eastAsia="仿宋"/>
                <w:bCs/>
                <w:color w:val="000000" w:themeColor="text1"/>
                <w:sz w:val="24"/>
                <w:szCs w:val="24"/>
                <w14:textFill>
                  <w14:solidFill>
                    <w14:schemeClr w14:val="tx1"/>
                  </w14:solidFill>
                </w14:textFill>
              </w:rPr>
            </w:pPr>
            <w:r>
              <w:rPr>
                <w:rFonts w:ascii="Times New Roman" w:hAnsi="Times New Roman" w:eastAsia="仿宋"/>
                <w:bCs/>
                <w:color w:val="000000" w:themeColor="text1"/>
                <w:sz w:val="24"/>
                <w:szCs w:val="24"/>
                <w14:textFill>
                  <w14:solidFill>
                    <w14:schemeClr w14:val="tx1"/>
                  </w14:solidFill>
                </w14:textFill>
              </w:rPr>
              <w:t>6</w:t>
            </w:r>
          </w:p>
        </w:tc>
        <w:tc>
          <w:tcPr>
            <w:tcW w:w="1532" w:type="dxa"/>
            <w:vAlign w:val="center"/>
          </w:tcPr>
          <w:p>
            <w:pPr>
              <w:jc w:val="center"/>
              <w:rPr>
                <w:rFonts w:ascii="Times New Roman" w:hAnsi="Times New Roman" w:eastAsia="仿宋"/>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7</w:t>
            </w:r>
          </w:p>
        </w:tc>
        <w:tc>
          <w:tcPr>
            <w:tcW w:w="3539" w:type="dxa"/>
            <w:vAlign w:val="center"/>
          </w:tcPr>
          <w:p>
            <w:pPr>
              <w:rPr>
                <w:rFonts w:ascii="Times New Roman" w:hAnsi="Times New Roman" w:eastAsia="仿宋"/>
                <w:bCs/>
                <w:color w:val="000000" w:themeColor="text1"/>
                <w:sz w:val="24"/>
                <w:szCs w:val="24"/>
                <w14:textFill>
                  <w14:solidFill>
                    <w14:schemeClr w14:val="tx1"/>
                  </w14:solidFill>
                </w14:textFill>
              </w:rPr>
            </w:pPr>
            <w:r>
              <w:rPr>
                <w:rFonts w:hint="eastAsia" w:ascii="Times New Roman" w:hAnsi="Times New Roman" w:eastAsia="仿宋"/>
                <w:bCs/>
                <w:color w:val="000000" w:themeColor="text1"/>
                <w:sz w:val="24"/>
                <w:szCs w:val="24"/>
                <w14:textFill>
                  <w14:solidFill>
                    <w14:schemeClr w14:val="tx1"/>
                  </w14:solidFill>
                </w14:textFill>
              </w:rPr>
              <w:t>旅游业增加值</w:t>
            </w:r>
          </w:p>
        </w:tc>
        <w:tc>
          <w:tcPr>
            <w:tcW w:w="855" w:type="dxa"/>
            <w:vAlign w:val="center"/>
          </w:tcPr>
          <w:p>
            <w:pPr>
              <w:jc w:val="center"/>
              <w:rPr>
                <w:rFonts w:ascii="Times New Roman" w:hAnsi="Times New Roman" w:eastAsia="仿宋"/>
                <w:bCs/>
                <w:color w:val="000000" w:themeColor="text1"/>
                <w:sz w:val="24"/>
                <w:szCs w:val="24"/>
                <w14:textFill>
                  <w14:solidFill>
                    <w14:schemeClr w14:val="tx1"/>
                  </w14:solidFill>
                </w14:textFill>
              </w:rPr>
            </w:pPr>
            <w:r>
              <w:rPr>
                <w:rFonts w:ascii="Times New Roman" w:hAnsi="Times New Roman" w:eastAsia="仿宋"/>
                <w:bCs/>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bCs/>
                <w:color w:val="000000" w:themeColor="text1"/>
                <w:sz w:val="24"/>
                <w:szCs w:val="24"/>
                <w14:textFill>
                  <w14:solidFill>
                    <w14:schemeClr w14:val="tx1"/>
                  </w14:solidFill>
                </w14:textFill>
              </w:rPr>
            </w:pPr>
            <w:r>
              <w:rPr>
                <w:rFonts w:ascii="Times New Roman" w:hAnsi="Times New Roman" w:eastAsia="仿宋"/>
                <w:bCs/>
                <w:color w:val="000000" w:themeColor="text1"/>
                <w:sz w:val="24"/>
                <w:szCs w:val="24"/>
                <w14:textFill>
                  <w14:solidFill>
                    <w14:schemeClr w14:val="tx1"/>
                  </w14:solidFill>
                </w14:textFill>
              </w:rPr>
              <w:t>15.04</w:t>
            </w:r>
          </w:p>
        </w:tc>
        <w:tc>
          <w:tcPr>
            <w:tcW w:w="1532" w:type="dxa"/>
            <w:vAlign w:val="center"/>
          </w:tcPr>
          <w:p>
            <w:pPr>
              <w:jc w:val="center"/>
              <w:rPr>
                <w:rFonts w:ascii="Times New Roman" w:hAnsi="Times New Roman" w:eastAsia="仿宋"/>
                <w:bCs/>
                <w:color w:val="000000" w:themeColor="text1"/>
                <w:sz w:val="24"/>
                <w:szCs w:val="24"/>
                <w14:textFill>
                  <w14:solidFill>
                    <w14:schemeClr w14:val="tx1"/>
                  </w14:solidFill>
                </w14:textFill>
              </w:rPr>
            </w:pPr>
            <w:r>
              <w:rPr>
                <w:rFonts w:ascii="Times New Roman" w:hAnsi="Times New Roman" w:eastAsia="仿宋"/>
                <w:bCs/>
                <w:color w:val="000000" w:themeColor="text1"/>
                <w:sz w:val="24"/>
                <w:szCs w:val="24"/>
                <w14:textFill>
                  <w14:solidFill>
                    <w14:schemeClr w14:val="tx1"/>
                  </w14:solidFill>
                </w14:textFill>
              </w:rPr>
              <w:t>27</w:t>
            </w:r>
          </w:p>
        </w:tc>
        <w:tc>
          <w:tcPr>
            <w:tcW w:w="1532" w:type="dxa"/>
            <w:vAlign w:val="center"/>
          </w:tcPr>
          <w:p>
            <w:pPr>
              <w:jc w:val="center"/>
              <w:rPr>
                <w:rFonts w:ascii="Times New Roman" w:hAnsi="Times New Roman" w:eastAsia="仿宋"/>
                <w:bCs/>
                <w:color w:val="000000" w:themeColor="text1"/>
                <w:sz w:val="24"/>
                <w:szCs w:val="24"/>
                <w14:textFill>
                  <w14:solidFill>
                    <w14:schemeClr w14:val="tx1"/>
                  </w14:solidFill>
                </w14:textFill>
              </w:rPr>
            </w:pPr>
            <w:r>
              <w:rPr>
                <w:rFonts w:ascii="Times New Roman" w:hAnsi="Times New Roman" w:eastAsia="仿宋"/>
                <w:bCs/>
                <w:color w:val="000000" w:themeColor="text1"/>
                <w:sz w:val="24"/>
                <w:szCs w:val="24"/>
                <w14:textFill>
                  <w14:solidFill>
                    <w14:schemeClr w14:val="tx1"/>
                  </w14:solidFill>
                </w14:textFill>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41" w:type="dxa"/>
            <w:gridSpan w:val="6"/>
            <w:vAlign w:val="center"/>
          </w:tcPr>
          <w:p>
            <w:pPr>
              <w:jc w:val="left"/>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b/>
                <w:bCs/>
                <w:color w:val="000000" w:themeColor="text1"/>
                <w:sz w:val="24"/>
                <w:szCs w:val="24"/>
                <w14:textFill>
                  <w14:solidFill>
                    <w14:schemeClr w14:val="tx1"/>
                  </w14:solidFill>
                </w14:textFill>
              </w:rPr>
              <w:t>三、打造国际生态康养胜地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8</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大健康服务业增</w:t>
            </w:r>
            <w:r>
              <w:rPr>
                <w:rFonts w:ascii="Times New Roman" w:hAnsi="仿宋" w:eastAsia="仿宋"/>
                <w:color w:val="000000" w:themeColor="text1"/>
                <w:sz w:val="24"/>
                <w:szCs w:val="24"/>
                <w14:textFill>
                  <w14:solidFill>
                    <w14:schemeClr w14:val="tx1"/>
                  </w14:solidFill>
                </w14:textFill>
              </w:rPr>
              <w:t>加值</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9</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规上健康服务企业</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家</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10</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新增医学检验机构</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家</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r>
              <w:rPr>
                <w:rFonts w:hint="eastAsia" w:ascii="Times New Roman" w:hAnsi="Times New Roman" w:eastAsia="仿宋"/>
                <w:color w:val="000000" w:themeColor="text1"/>
                <w:sz w:val="24"/>
                <w:szCs w:val="24"/>
                <w14:textFill>
                  <w14:solidFill>
                    <w14:schemeClr w14:val="tx1"/>
                  </w14:solidFill>
                </w14:textFill>
              </w:rPr>
              <w:t>-</w:t>
            </w:r>
            <w:r>
              <w:rPr>
                <w:rFonts w:ascii="Times New Roman" w:hAnsi="Times New Roman" w:eastAsia="仿宋"/>
                <w:color w:val="000000" w:themeColor="text1"/>
                <w:sz w:val="24"/>
                <w:szCs w:val="24"/>
                <w14:textFill>
                  <w14:solidFill>
                    <w14:schemeClr w14:val="tx1"/>
                  </w14:solidFill>
                </w14:textFill>
              </w:rPr>
              <w:t>3</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41" w:type="dxa"/>
            <w:gridSpan w:val="6"/>
            <w:vAlign w:val="center"/>
          </w:tcPr>
          <w:p>
            <w:pPr>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b/>
                <w:bCs/>
                <w:color w:val="000000" w:themeColor="text1"/>
                <w:sz w:val="24"/>
                <w:szCs w:val="24"/>
                <w14:textFill>
                  <w14:solidFill>
                    <w14:schemeClr w14:val="tx1"/>
                  </w14:solidFill>
                </w14:textFill>
              </w:rPr>
              <w:t>四、建设现代商贸物流</w:t>
            </w:r>
            <w:r>
              <w:rPr>
                <w:rFonts w:ascii="Times New Roman" w:hAnsi="仿宋" w:eastAsia="仿宋"/>
                <w:b/>
                <w:bCs/>
                <w:color w:val="000000" w:themeColor="text1"/>
                <w:sz w:val="24"/>
                <w:szCs w:val="24"/>
                <w14:textFill>
                  <w14:solidFill>
                    <w14:schemeClr w14:val="tx1"/>
                  </w14:solidFill>
                </w14:textFill>
              </w:rPr>
              <w:t>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11</w:t>
            </w:r>
          </w:p>
        </w:tc>
        <w:tc>
          <w:tcPr>
            <w:tcW w:w="3539" w:type="dxa"/>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社会消费品零售总额</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179.16</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260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12</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批发</w:t>
            </w:r>
            <w:r>
              <w:rPr>
                <w:rFonts w:hint="eastAsia" w:ascii="Times New Roman" w:hAnsi="仿宋" w:eastAsia="仿宋"/>
                <w:color w:val="000000" w:themeColor="text1"/>
                <w:sz w:val="24"/>
                <w:szCs w:val="24"/>
                <w14:textFill>
                  <w14:solidFill>
                    <w14:schemeClr w14:val="tx1"/>
                  </w14:solidFill>
                </w14:textFill>
              </w:rPr>
              <w:t>和</w:t>
            </w:r>
            <w:r>
              <w:rPr>
                <w:rFonts w:ascii="Times New Roman" w:hAnsi="仿宋" w:eastAsia="仿宋"/>
                <w:color w:val="000000" w:themeColor="text1"/>
                <w:sz w:val="24"/>
                <w:szCs w:val="24"/>
                <w14:textFill>
                  <w14:solidFill>
                    <w14:schemeClr w14:val="tx1"/>
                  </w14:solidFill>
                </w14:textFill>
              </w:rPr>
              <w:t>零售</w:t>
            </w:r>
            <w:r>
              <w:rPr>
                <w:rFonts w:hint="eastAsia" w:ascii="Times New Roman" w:hAnsi="仿宋" w:eastAsia="仿宋"/>
                <w:color w:val="000000" w:themeColor="text1"/>
                <w:sz w:val="24"/>
                <w:szCs w:val="24"/>
                <w14:textFill>
                  <w14:solidFill>
                    <w14:schemeClr w14:val="tx1"/>
                  </w14:solidFill>
                </w14:textFill>
              </w:rPr>
              <w:t>业</w:t>
            </w:r>
            <w:r>
              <w:rPr>
                <w:rFonts w:ascii="Times New Roman" w:hAnsi="仿宋" w:eastAsia="仿宋"/>
                <w:color w:val="000000" w:themeColor="text1"/>
                <w:sz w:val="24"/>
                <w:szCs w:val="24"/>
                <w14:textFill>
                  <w14:solidFill>
                    <w14:schemeClr w14:val="tx1"/>
                  </w14:solidFill>
                </w14:textFill>
              </w:rPr>
              <w:t>增加值</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28.48</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46</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13</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交通运输、仓储和邮政业增加值</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14.82</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28</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14</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电子商务交易额</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r>
              <w:rPr>
                <w:rFonts w:ascii="Times New Roman" w:hAnsi="Times New Roman" w:eastAsia="仿宋"/>
                <w:color w:val="000000" w:themeColor="text1"/>
                <w:sz w:val="24"/>
                <w:szCs w:val="24"/>
                <w14:textFill>
                  <w14:solidFill>
                    <w14:schemeClr w14:val="tx1"/>
                  </w14:solidFill>
                </w14:textFill>
              </w:rPr>
              <w:t>00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350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r>
              <w:rPr>
                <w:rFonts w:ascii="Times New Roman" w:hAnsi="Times New Roman" w:eastAsia="仿宋"/>
                <w:color w:val="000000" w:themeColor="text1"/>
                <w:sz w:val="24"/>
                <w:szCs w:val="24"/>
                <w14:textFill>
                  <w14:solidFill>
                    <w14:schemeClr w14:val="tx1"/>
                  </w14:solidFill>
                </w14:textFill>
              </w:rPr>
              <w:t>2.0</w:t>
            </w:r>
            <w:r>
              <w:rPr>
                <w:rFonts w:hint="eastAsia" w:ascii="Times New Roman" w:hAnsi="Times New Roman" w:eastAsia="仿宋"/>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41" w:type="dxa"/>
            <w:gridSpan w:val="6"/>
            <w:vAlign w:val="center"/>
          </w:tcPr>
          <w:p>
            <w:pPr>
              <w:jc w:val="left"/>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b/>
                <w:bCs/>
                <w:color w:val="000000" w:themeColor="text1"/>
                <w:sz w:val="24"/>
                <w:szCs w:val="24"/>
                <w14:textFill>
                  <w14:solidFill>
                    <w14:schemeClr w14:val="tx1"/>
                  </w14:solidFill>
                </w14:textFill>
              </w:rPr>
              <w:t>五、争创数字经济应用示范高地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15</w:t>
            </w:r>
          </w:p>
        </w:tc>
        <w:tc>
          <w:tcPr>
            <w:tcW w:w="3539" w:type="dxa"/>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数字</w:t>
            </w:r>
            <w:r>
              <w:rPr>
                <w:rFonts w:hint="eastAsia" w:ascii="Times New Roman" w:hAnsi="仿宋" w:eastAsia="仿宋"/>
                <w:color w:val="000000" w:themeColor="text1"/>
                <w:sz w:val="24"/>
                <w:szCs w:val="24"/>
                <w14:textFill>
                  <w14:solidFill>
                    <w14:schemeClr w14:val="tx1"/>
                  </w14:solidFill>
                </w14:textFill>
              </w:rPr>
              <w:t>经济</w:t>
            </w:r>
            <w:r>
              <w:rPr>
                <w:rFonts w:ascii="Times New Roman" w:hAnsi="仿宋" w:eastAsia="仿宋"/>
                <w:color w:val="000000" w:themeColor="text1"/>
                <w:sz w:val="24"/>
                <w:szCs w:val="24"/>
                <w14:textFill>
                  <w14:solidFill>
                    <w14:schemeClr w14:val="tx1"/>
                  </w14:solidFill>
                </w14:textFill>
              </w:rPr>
              <w:t>增加值占</w:t>
            </w:r>
            <w:r>
              <w:rPr>
                <w:rFonts w:hint="eastAsia" w:ascii="Times New Roman" w:hAnsi="仿宋" w:eastAsia="仿宋"/>
                <w:color w:val="000000" w:themeColor="text1"/>
                <w:sz w:val="24"/>
                <w:szCs w:val="24"/>
                <w14:textFill>
                  <w14:solidFill>
                    <w14:schemeClr w14:val="tx1"/>
                  </w14:solidFill>
                </w14:textFill>
              </w:rPr>
              <w:t>地区生产总值</w:t>
            </w:r>
            <w:r>
              <w:rPr>
                <w:rFonts w:ascii="Times New Roman" w:hAnsi="仿宋" w:eastAsia="仿宋"/>
                <w:color w:val="000000" w:themeColor="text1"/>
                <w:sz w:val="24"/>
                <w:szCs w:val="24"/>
                <w14:textFill>
                  <w14:solidFill>
                    <w14:schemeClr w14:val="tx1"/>
                  </w14:solidFill>
                </w14:textFill>
              </w:rPr>
              <w:t>比重</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24</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16</w:t>
            </w:r>
          </w:p>
        </w:tc>
        <w:tc>
          <w:tcPr>
            <w:tcW w:w="3539" w:type="dxa"/>
            <w:vAlign w:val="center"/>
          </w:tcPr>
          <w:p>
            <w:pPr>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规上信息传输、软件和信息技术服务业营业收入</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53.68</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17</w:t>
            </w:r>
          </w:p>
        </w:tc>
        <w:tc>
          <w:tcPr>
            <w:tcW w:w="3539" w:type="dxa"/>
            <w:vAlign w:val="center"/>
          </w:tcPr>
          <w:p>
            <w:pP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数</w:t>
            </w:r>
            <w:r>
              <w:rPr>
                <w:rFonts w:ascii="Times New Roman" w:hAnsi="Times New Roman" w:eastAsia="仿宋"/>
                <w:color w:val="000000" w:themeColor="text1"/>
                <w:sz w:val="24"/>
                <w:szCs w:val="24"/>
                <w14:textFill>
                  <w14:solidFill>
                    <w14:schemeClr w14:val="tx1"/>
                  </w14:solidFill>
                </w14:textFill>
              </w:rPr>
              <w:t>字经济龙头企业</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家</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41" w:type="dxa"/>
            <w:gridSpan w:val="6"/>
            <w:vAlign w:val="center"/>
          </w:tcPr>
          <w:p>
            <w:pPr>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b/>
                <w:bCs/>
                <w:color w:val="000000" w:themeColor="text1"/>
                <w:sz w:val="24"/>
                <w:szCs w:val="24"/>
                <w14:textFill>
                  <w14:solidFill>
                    <w14:schemeClr w14:val="tx1"/>
                  </w14:solidFill>
                </w14:textFill>
              </w:rPr>
              <w:t>六、打</w:t>
            </w:r>
            <w:r>
              <w:rPr>
                <w:rFonts w:ascii="Times New Roman" w:hAnsi="仿宋" w:eastAsia="仿宋"/>
                <w:b/>
                <w:bCs/>
                <w:color w:val="000000" w:themeColor="text1"/>
                <w:sz w:val="24"/>
                <w:szCs w:val="24"/>
                <w14:textFill>
                  <w14:solidFill>
                    <w14:schemeClr w14:val="tx1"/>
                  </w14:solidFill>
                </w14:textFill>
              </w:rPr>
              <w:t>造科技创新高地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18</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全社会研发支出占地区生产总值比重</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w:t>
            </w:r>
            <w:r>
              <w:rPr>
                <w:rFonts w:hint="eastAsia" w:ascii="Times New Roman" w:hAnsi="Times New Roman" w:eastAsia="仿宋"/>
                <w:color w:val="000000" w:themeColor="text1"/>
                <w:sz w:val="24"/>
                <w:szCs w:val="24"/>
                <w14:textFill>
                  <w14:solidFill>
                    <w14:schemeClr w14:val="tx1"/>
                  </w14:solidFill>
                </w14:textFill>
              </w:rPr>
              <w:t>.4</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4.5</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19</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科学研究与技术服务增加值</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13.3</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24</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r>
              <w:rPr>
                <w:rFonts w:ascii="Times New Roman" w:hAnsi="Times New Roman" w:eastAsia="仿宋"/>
                <w:color w:val="000000" w:themeColor="text1"/>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20</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Times New Roman" w:eastAsia="仿宋"/>
                <w:bCs/>
                <w:color w:val="000000" w:themeColor="text1"/>
                <w:sz w:val="24"/>
                <w:szCs w:val="24"/>
                <w14:textFill>
                  <w14:solidFill>
                    <w14:schemeClr w14:val="tx1"/>
                  </w14:solidFill>
                </w14:textFill>
              </w:rPr>
              <w:t>市级及以上创新创业孵化平台</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个</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bCs/>
                <w:color w:val="000000" w:themeColor="text1"/>
                <w:sz w:val="24"/>
                <w:szCs w:val="24"/>
                <w14:textFill>
                  <w14:solidFill>
                    <w14:schemeClr w14:val="tx1"/>
                  </w14:solidFill>
                </w14:textFill>
              </w:rPr>
              <w:t>16</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25</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41" w:type="dxa"/>
            <w:gridSpan w:val="6"/>
            <w:vAlign w:val="center"/>
          </w:tcPr>
          <w:p>
            <w:pPr>
              <w:jc w:val="left"/>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b/>
                <w:bCs/>
                <w:color w:val="000000" w:themeColor="text1"/>
                <w:sz w:val="24"/>
                <w:szCs w:val="24"/>
                <w14:textFill>
                  <w14:solidFill>
                    <w14:schemeClr w14:val="tx1"/>
                  </w14:solidFill>
                </w14:textFill>
              </w:rPr>
              <w:t>七、推动商务服务集</w:t>
            </w:r>
            <w:r>
              <w:rPr>
                <w:rFonts w:ascii="Times New Roman" w:hAnsi="仿宋" w:eastAsia="仿宋"/>
                <w:b/>
                <w:bCs/>
                <w:color w:val="000000" w:themeColor="text1"/>
                <w:sz w:val="24"/>
                <w:szCs w:val="24"/>
                <w14:textFill>
                  <w14:solidFill>
                    <w14:schemeClr w14:val="tx1"/>
                  </w14:solidFill>
                </w14:textFill>
              </w:rPr>
              <w:t>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ascii="Times New Roman" w:hAnsi="仿宋" w:eastAsia="仿宋"/>
                <w:color w:val="000000" w:themeColor="text1"/>
                <w:sz w:val="24"/>
                <w:szCs w:val="24"/>
                <w14:textFill>
                  <w14:solidFill>
                    <w14:schemeClr w14:val="tx1"/>
                  </w14:solidFill>
                </w14:textFill>
              </w:rPr>
              <w:t>21</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金融业增加值</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33.56</w:t>
            </w:r>
          </w:p>
        </w:tc>
        <w:tc>
          <w:tcPr>
            <w:tcW w:w="1532" w:type="dxa"/>
            <w:vAlign w:val="center"/>
          </w:tcPr>
          <w:p>
            <w:pPr>
              <w:jc w:val="center"/>
              <w:rPr>
                <w:rFonts w:ascii="Times New Roman" w:hAnsi="Times New Roman" w:eastAsia="仿宋"/>
                <w:color w:val="000000" w:themeColor="text1"/>
                <w:sz w:val="24"/>
                <w:szCs w:val="24"/>
                <w:highlight w:val="yellow"/>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57</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2</w:t>
            </w:r>
            <w:r>
              <w:rPr>
                <w:rFonts w:ascii="Times New Roman" w:hAnsi="仿宋" w:eastAsia="仿宋"/>
                <w:color w:val="000000" w:themeColor="text1"/>
                <w:sz w:val="24"/>
                <w:szCs w:val="24"/>
                <w14:textFill>
                  <w14:solidFill>
                    <w14:schemeClr w14:val="tx1"/>
                  </w14:solidFill>
                </w14:textFill>
              </w:rPr>
              <w:t>2</w:t>
            </w:r>
          </w:p>
        </w:tc>
        <w:tc>
          <w:tcPr>
            <w:tcW w:w="3539" w:type="dxa"/>
            <w:vAlign w:val="center"/>
          </w:tcPr>
          <w:p>
            <w:pPr>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会</w:t>
            </w:r>
            <w:r>
              <w:rPr>
                <w:rFonts w:ascii="Times New Roman" w:hAnsi="仿宋" w:eastAsia="仿宋"/>
                <w:color w:val="000000" w:themeColor="text1"/>
                <w:sz w:val="24"/>
                <w:szCs w:val="24"/>
                <w14:textFill>
                  <w14:solidFill>
                    <w14:schemeClr w14:val="tx1"/>
                  </w14:solidFill>
                </w14:textFill>
              </w:rPr>
              <w:t>展</w:t>
            </w:r>
            <w:r>
              <w:rPr>
                <w:rFonts w:hint="eastAsia" w:ascii="Times New Roman" w:hAnsi="仿宋" w:eastAsia="仿宋"/>
                <w:color w:val="000000" w:themeColor="text1"/>
                <w:sz w:val="24"/>
                <w:szCs w:val="24"/>
                <w14:textFill>
                  <w14:solidFill>
                    <w14:schemeClr w14:val="tx1"/>
                  </w14:solidFill>
                </w14:textFill>
              </w:rPr>
              <w:t>业</w:t>
            </w:r>
            <w:r>
              <w:rPr>
                <w:rFonts w:ascii="Times New Roman" w:hAnsi="仿宋" w:eastAsia="仿宋"/>
                <w:color w:val="000000" w:themeColor="text1"/>
                <w:sz w:val="24"/>
                <w:szCs w:val="24"/>
                <w14:textFill>
                  <w14:solidFill>
                    <w14:schemeClr w14:val="tx1"/>
                  </w14:solidFill>
                </w14:textFill>
              </w:rPr>
              <w:t>直接收入</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w:t>
            </w:r>
            <w:r>
              <w:rPr>
                <w:rFonts w:ascii="Times New Roman" w:hAnsi="Times New Roman" w:eastAsia="仿宋"/>
                <w:color w:val="000000" w:themeColor="text1"/>
                <w:sz w:val="24"/>
                <w:szCs w:val="24"/>
                <w14:textFill>
                  <w14:solidFill>
                    <w14:schemeClr w14:val="tx1"/>
                  </w14:solidFill>
                </w14:textFill>
              </w:rPr>
              <w:t>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1</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2</w:t>
            </w:r>
            <w:r>
              <w:rPr>
                <w:rFonts w:ascii="Times New Roman" w:hAnsi="仿宋" w:eastAsia="仿宋"/>
                <w:color w:val="000000" w:themeColor="text1"/>
                <w:sz w:val="24"/>
                <w:szCs w:val="24"/>
                <w14:textFill>
                  <w14:solidFill>
                    <w14:schemeClr w14:val="tx1"/>
                  </w14:solidFill>
                </w14:textFill>
              </w:rPr>
              <w:t>3</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亿</w:t>
            </w:r>
            <w:r>
              <w:rPr>
                <w:rFonts w:ascii="Times New Roman" w:hAnsi="仿宋" w:eastAsia="仿宋"/>
                <w:color w:val="000000" w:themeColor="text1"/>
                <w:sz w:val="24"/>
                <w:szCs w:val="24"/>
                <w14:textFill>
                  <w14:solidFill>
                    <w14:schemeClr w14:val="tx1"/>
                  </w14:solidFill>
                </w14:textFill>
              </w:rPr>
              <w:t>元税收</w:t>
            </w:r>
            <w:r>
              <w:rPr>
                <w:rFonts w:hint="eastAsia" w:ascii="Times New Roman" w:hAnsi="仿宋" w:eastAsia="仿宋"/>
                <w:color w:val="000000" w:themeColor="text1"/>
                <w:sz w:val="24"/>
                <w:szCs w:val="24"/>
                <w14:textFill>
                  <w14:solidFill>
                    <w14:schemeClr w14:val="tx1"/>
                  </w14:solidFill>
                </w14:textFill>
              </w:rPr>
              <w:t>楼</w:t>
            </w:r>
            <w:r>
              <w:rPr>
                <w:rFonts w:ascii="Times New Roman" w:hAnsi="仿宋" w:eastAsia="仿宋"/>
                <w:color w:val="000000" w:themeColor="text1"/>
                <w:sz w:val="24"/>
                <w:szCs w:val="24"/>
                <w14:textFill>
                  <w14:solidFill>
                    <w14:schemeClr w14:val="tx1"/>
                  </w14:solidFill>
                </w14:textFill>
              </w:rPr>
              <w:t>宇</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栋</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0</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2-3</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841" w:type="dxa"/>
            <w:gridSpan w:val="6"/>
            <w:vAlign w:val="center"/>
          </w:tcPr>
          <w:p>
            <w:pPr>
              <w:jc w:val="left"/>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b/>
                <w:bCs/>
                <w:color w:val="000000" w:themeColor="text1"/>
                <w:sz w:val="24"/>
                <w:szCs w:val="24"/>
                <w14:textFill>
                  <w14:solidFill>
                    <w14:schemeClr w14:val="tx1"/>
                  </w14:solidFill>
                </w14:textFill>
              </w:rPr>
              <w:t>八、扩</w:t>
            </w:r>
            <w:r>
              <w:rPr>
                <w:rFonts w:ascii="Times New Roman" w:hAnsi="仿宋" w:eastAsia="仿宋"/>
                <w:b/>
                <w:bCs/>
                <w:color w:val="000000" w:themeColor="text1"/>
                <w:sz w:val="24"/>
                <w:szCs w:val="24"/>
                <w14:textFill>
                  <w14:solidFill>
                    <w14:schemeClr w14:val="tx1"/>
                  </w14:solidFill>
                </w14:textFill>
              </w:rPr>
              <w:t>大服务业对外开放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w:t>
            </w:r>
            <w:r>
              <w:rPr>
                <w:rFonts w:ascii="Times New Roman" w:hAnsi="Times New Roman" w:eastAsia="仿宋"/>
                <w:color w:val="000000" w:themeColor="text1"/>
                <w:sz w:val="24"/>
                <w:szCs w:val="24"/>
                <w14:textFill>
                  <w14:solidFill>
                    <w14:schemeClr w14:val="tx1"/>
                  </w14:solidFill>
                </w14:textFill>
              </w:rPr>
              <w:t>4</w:t>
            </w:r>
          </w:p>
        </w:tc>
        <w:tc>
          <w:tcPr>
            <w:tcW w:w="3539" w:type="dxa"/>
            <w:vAlign w:val="center"/>
          </w:tcPr>
          <w:p>
            <w:pP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服务贸易进出口总额</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亿美元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8</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25</w:t>
            </w:r>
          </w:p>
        </w:tc>
        <w:tc>
          <w:tcPr>
            <w:tcW w:w="3539" w:type="dxa"/>
            <w:vAlign w:val="center"/>
          </w:tcPr>
          <w:p>
            <w:pPr>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服务外包执行额</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亿美元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1.8</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pPr>
              <w:jc w:val="center"/>
              <w:rPr>
                <w:rFonts w:ascii="Times New Roman" w:hAnsi="仿宋"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26</w:t>
            </w:r>
          </w:p>
        </w:tc>
        <w:tc>
          <w:tcPr>
            <w:tcW w:w="3539" w:type="dxa"/>
            <w:vAlign w:val="center"/>
          </w:tcPr>
          <w:p>
            <w:pPr>
              <w:rPr>
                <w:rFonts w:ascii="Times New Roman" w:hAnsi="Times New Roman" w:eastAsia="仿宋"/>
                <w:color w:val="000000" w:themeColor="text1"/>
                <w:sz w:val="24"/>
                <w:szCs w:val="24"/>
                <w14:textFill>
                  <w14:solidFill>
                    <w14:schemeClr w14:val="tx1"/>
                  </w14:solidFill>
                </w14:textFill>
              </w:rPr>
            </w:pPr>
            <w:r>
              <w:rPr>
                <w:rFonts w:hint="eastAsia" w:ascii="Times New Roman" w:hAnsi="仿宋" w:eastAsia="仿宋"/>
                <w:color w:val="000000" w:themeColor="text1"/>
                <w:sz w:val="24"/>
                <w:szCs w:val="24"/>
                <w14:textFill>
                  <w14:solidFill>
                    <w14:schemeClr w14:val="tx1"/>
                  </w14:solidFill>
                </w14:textFill>
              </w:rPr>
              <w:t>进出口总额</w:t>
            </w:r>
          </w:p>
        </w:tc>
        <w:tc>
          <w:tcPr>
            <w:tcW w:w="855"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亿元</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r>
              <w:rPr>
                <w:rFonts w:ascii="Times New Roman" w:hAnsi="Times New Roman" w:eastAsia="仿宋"/>
                <w:color w:val="000000" w:themeColor="text1"/>
                <w:sz w:val="24"/>
                <w:szCs w:val="24"/>
                <w14:textFill>
                  <w14:solidFill>
                    <w14:schemeClr w14:val="tx1"/>
                  </w14:solidFill>
                </w14:textFill>
              </w:rPr>
              <w:t>585</w:t>
            </w:r>
            <w:r>
              <w:rPr>
                <w:rFonts w:hint="eastAsia" w:ascii="Times New Roman" w:hAnsi="Times New Roman" w:eastAsia="仿宋"/>
                <w:color w:val="000000" w:themeColor="text1"/>
                <w:sz w:val="24"/>
                <w:szCs w:val="24"/>
                <w14:textFill>
                  <w14:solidFill>
                    <w14:schemeClr w14:val="tx1"/>
                  </w14:solidFill>
                </w14:textFill>
              </w:rPr>
              <w:t>】</w:t>
            </w:r>
          </w:p>
        </w:tc>
        <w:tc>
          <w:tcPr>
            <w:tcW w:w="1532"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hint="eastAsia" w:ascii="Times New Roman" w:hAnsi="Times New Roman" w:eastAsia="仿宋"/>
                <w:color w:val="000000" w:themeColor="text1"/>
                <w:sz w:val="24"/>
                <w:szCs w:val="24"/>
                <w14:textFill>
                  <w14:solidFill>
                    <w14:schemeClr w14:val="tx1"/>
                  </w14:solidFill>
                </w14:textFill>
              </w:rPr>
              <w:t>【</w:t>
            </w:r>
            <w:r>
              <w:rPr>
                <w:rFonts w:ascii="Times New Roman" w:hAnsi="Times New Roman" w:eastAsia="仿宋"/>
                <w:color w:val="000000" w:themeColor="text1"/>
                <w:sz w:val="24"/>
                <w:szCs w:val="24"/>
                <w14:textFill>
                  <w14:solidFill>
                    <w14:schemeClr w14:val="tx1"/>
                  </w14:solidFill>
                </w14:textFill>
              </w:rPr>
              <w:t>720</w:t>
            </w:r>
            <w:r>
              <w:rPr>
                <w:rFonts w:hint="eastAsia" w:ascii="Times New Roman" w:hAnsi="Times New Roman" w:eastAsia="仿宋"/>
                <w:color w:val="000000" w:themeColor="text1"/>
                <w:sz w:val="24"/>
                <w:szCs w:val="24"/>
                <w14:textFill>
                  <w14:solidFill>
                    <w14:schemeClr w14:val="tx1"/>
                  </w14:solidFill>
                </w14:textFill>
              </w:rPr>
              <w:t>】</w:t>
            </w:r>
          </w:p>
        </w:tc>
        <w:tc>
          <w:tcPr>
            <w:tcW w:w="1532" w:type="dxa"/>
            <w:vAlign w:val="center"/>
          </w:tcPr>
          <w:p>
            <w:pPr>
              <w:jc w:val="center"/>
              <w:rPr>
                <w:rFonts w:ascii="Times New Roman" w:hAnsi="Times New Roman" w:eastAsia="仿宋"/>
                <w:color w:val="000000" w:themeColor="text1"/>
                <w:sz w:val="24"/>
                <w:szCs w:val="24"/>
                <w:highlight w:val="yellow"/>
                <w14:textFill>
                  <w14:solidFill>
                    <w14:schemeClr w14:val="tx1"/>
                  </w14:solidFill>
                </w14:textFill>
              </w:rPr>
            </w:pPr>
          </w:p>
        </w:tc>
      </w:tr>
    </w:tbl>
    <w:p>
      <w:pPr>
        <w:spacing w:line="400" w:lineRule="exact"/>
        <w:rPr>
          <w:rFonts w:ascii="方正仿宋_GBK" w:hAnsi="仿宋"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szCs w:val="24"/>
          <w14:textFill>
            <w14:solidFill>
              <w14:schemeClr w14:val="tx1"/>
            </w14:solidFill>
          </w14:textFill>
        </w:rPr>
        <w:t>注：1.表中</w:t>
      </w:r>
      <w:r>
        <w:rPr>
          <w:rFonts w:hint="eastAsia" w:ascii="Times New Roman" w:hAnsi="Times New Roman" w:eastAsia="仿宋"/>
          <w:color w:val="000000" w:themeColor="text1"/>
          <w:sz w:val="24"/>
          <w:szCs w:val="24"/>
          <w14:textFill>
            <w14:solidFill>
              <w14:schemeClr w14:val="tx1"/>
            </w14:solidFill>
          </w14:textFill>
        </w:rPr>
        <w:t>【</w:t>
      </w:r>
      <w:r>
        <w:rPr>
          <w:rFonts w:ascii="Times New Roman" w:hAnsi="Times New Roman" w:eastAsia="仿宋"/>
          <w:color w:val="000000" w:themeColor="text1"/>
          <w:sz w:val="24"/>
          <w:szCs w:val="24"/>
          <w14:textFill>
            <w14:solidFill>
              <w14:schemeClr w14:val="tx1"/>
            </w14:solidFill>
          </w14:textFill>
        </w:rPr>
        <w:t>】</w:t>
      </w:r>
      <w:r>
        <w:rPr>
          <w:rFonts w:hint="eastAsia" w:ascii="Times New Roman" w:hAnsi="Times New Roman" w:eastAsia="仿宋"/>
          <w:color w:val="000000" w:themeColor="text1"/>
          <w:sz w:val="24"/>
          <w:szCs w:val="24"/>
          <w14:textFill>
            <w14:solidFill>
              <w14:schemeClr w14:val="tx1"/>
            </w14:solidFill>
          </w14:textFill>
        </w:rPr>
        <w:t>表示五年</w:t>
      </w:r>
      <w:r>
        <w:rPr>
          <w:rFonts w:ascii="Times New Roman" w:hAnsi="Times New Roman" w:eastAsia="仿宋"/>
          <w:color w:val="000000" w:themeColor="text1"/>
          <w:sz w:val="24"/>
          <w:szCs w:val="24"/>
          <w14:textFill>
            <w14:solidFill>
              <w14:schemeClr w14:val="tx1"/>
            </w14:solidFill>
          </w14:textFill>
        </w:rPr>
        <w:t>累积数</w:t>
      </w:r>
      <w:r>
        <w:rPr>
          <w:rFonts w:hint="eastAsia" w:ascii="方正仿宋_GBK" w:hAnsi="仿宋" w:eastAsia="方正仿宋_GBK"/>
          <w:color w:val="000000" w:themeColor="text1"/>
          <w:sz w:val="24"/>
          <w:szCs w:val="24"/>
          <w14:textFill>
            <w14:solidFill>
              <w14:schemeClr w14:val="tx1"/>
            </w14:solidFill>
          </w14:textFill>
        </w:rPr>
        <w:t>。</w:t>
      </w:r>
    </w:p>
    <w:p>
      <w:pPr>
        <w:spacing w:line="400" w:lineRule="exact"/>
        <w:ind w:firstLine="480" w:firstLineChars="200"/>
        <w:rPr>
          <w:rFonts w:ascii="方正仿宋_GBK" w:hAnsi="仿宋"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szCs w:val="24"/>
          <w14:textFill>
            <w14:solidFill>
              <w14:schemeClr w14:val="tx1"/>
            </w14:solidFill>
          </w14:textFill>
        </w:rPr>
        <w:t>2.数字</w:t>
      </w:r>
      <w:r>
        <w:rPr>
          <w:rFonts w:ascii="方正仿宋_GBK" w:hAnsi="仿宋" w:eastAsia="方正仿宋_GBK"/>
          <w:color w:val="000000" w:themeColor="text1"/>
          <w:sz w:val="24"/>
          <w:szCs w:val="24"/>
          <w14:textFill>
            <w14:solidFill>
              <w14:schemeClr w14:val="tx1"/>
            </w14:solidFill>
          </w14:textFill>
        </w:rPr>
        <w:t>经济龙头企业数量参考</w:t>
      </w:r>
      <w:r>
        <w:rPr>
          <w:rFonts w:hint="eastAsia" w:ascii="方正仿宋_GBK" w:hAnsi="仿宋" w:eastAsia="方正仿宋_GBK"/>
          <w:color w:val="000000" w:themeColor="text1"/>
          <w:sz w:val="24"/>
          <w:szCs w:val="24"/>
          <w14:textFill>
            <w14:solidFill>
              <w14:schemeClr w14:val="tx1"/>
            </w14:solidFill>
          </w14:textFill>
        </w:rPr>
        <w:t>《重庆市建设国家数字经济创新发展试验区工作方案》（渝府发[2020]13号）提出</w:t>
      </w:r>
      <w:r>
        <w:rPr>
          <w:rFonts w:ascii="方正仿宋_GBK" w:hAnsi="仿宋" w:eastAsia="方正仿宋_GBK"/>
          <w:color w:val="000000" w:themeColor="text1"/>
          <w:sz w:val="24"/>
          <w:szCs w:val="24"/>
          <w14:textFill>
            <w14:solidFill>
              <w14:schemeClr w14:val="tx1"/>
            </w14:solidFill>
          </w14:textFill>
        </w:rPr>
        <w:t>的目标</w:t>
      </w:r>
      <w:r>
        <w:rPr>
          <w:rFonts w:hint="eastAsia" w:ascii="方正仿宋_GBK" w:hAnsi="仿宋" w:eastAsia="方正仿宋_GBK"/>
          <w:color w:val="000000" w:themeColor="text1"/>
          <w:sz w:val="24"/>
          <w:szCs w:val="24"/>
          <w14:textFill>
            <w14:solidFill>
              <w14:schemeClr w14:val="tx1"/>
            </w14:solidFill>
          </w14:textFill>
        </w:rPr>
        <w:t>，培育1</w:t>
      </w:r>
      <w:r>
        <w:rPr>
          <w:rFonts w:ascii="方正仿宋_GBK" w:hAnsi="仿宋" w:eastAsia="方正仿宋_GBK"/>
          <w:color w:val="000000" w:themeColor="text1"/>
          <w:sz w:val="24"/>
          <w:szCs w:val="24"/>
          <w14:textFill>
            <w14:solidFill>
              <w14:schemeClr w14:val="tx1"/>
            </w14:solidFill>
          </w14:textFill>
        </w:rPr>
        <w:t>00</w:t>
      </w:r>
      <w:r>
        <w:rPr>
          <w:rFonts w:hint="eastAsia" w:ascii="方正仿宋_GBK" w:hAnsi="仿宋" w:eastAsia="方正仿宋_GBK"/>
          <w:color w:val="000000" w:themeColor="text1"/>
          <w:sz w:val="24"/>
          <w:szCs w:val="24"/>
          <w14:textFill>
            <w14:solidFill>
              <w14:schemeClr w14:val="tx1"/>
            </w14:solidFill>
          </w14:textFill>
        </w:rPr>
        <w:t>家</w:t>
      </w:r>
      <w:r>
        <w:rPr>
          <w:rFonts w:ascii="方正仿宋_GBK" w:hAnsi="仿宋" w:eastAsia="方正仿宋_GBK"/>
          <w:color w:val="000000" w:themeColor="text1"/>
          <w:sz w:val="24"/>
          <w:szCs w:val="24"/>
          <w14:textFill>
            <w14:solidFill>
              <w14:schemeClr w14:val="tx1"/>
            </w14:solidFill>
          </w14:textFill>
        </w:rPr>
        <w:t>数字经济龙头企业</w:t>
      </w:r>
      <w:r>
        <w:rPr>
          <w:rFonts w:hint="eastAsia" w:ascii="方正仿宋_GBK" w:hAnsi="仿宋" w:eastAsia="方正仿宋_GBK"/>
          <w:color w:val="000000" w:themeColor="text1"/>
          <w:sz w:val="24"/>
          <w:szCs w:val="24"/>
          <w14:textFill>
            <w14:solidFill>
              <w14:schemeClr w14:val="tx1"/>
            </w14:solidFill>
          </w14:textFill>
        </w:rPr>
        <w:t>；具体</w:t>
      </w:r>
      <w:r>
        <w:rPr>
          <w:rFonts w:ascii="方正仿宋_GBK" w:hAnsi="仿宋" w:eastAsia="方正仿宋_GBK"/>
          <w:color w:val="000000" w:themeColor="text1"/>
          <w:sz w:val="24"/>
          <w:szCs w:val="24"/>
          <w14:textFill>
            <w14:solidFill>
              <w14:schemeClr w14:val="tx1"/>
            </w14:solidFill>
          </w14:textFill>
        </w:rPr>
        <w:t>标准由市级部门认定</w:t>
      </w:r>
      <w:r>
        <w:rPr>
          <w:rFonts w:hint="eastAsia" w:ascii="方正仿宋_GBK" w:hAnsi="仿宋" w:eastAsia="方正仿宋_GBK"/>
          <w:color w:val="000000" w:themeColor="text1"/>
          <w:sz w:val="24"/>
          <w:szCs w:val="24"/>
          <w14:textFill>
            <w14:solidFill>
              <w14:schemeClr w14:val="tx1"/>
            </w14:solidFill>
          </w14:textFill>
        </w:rPr>
        <w:t>。</w:t>
      </w:r>
    </w:p>
    <w:p>
      <w:pPr>
        <w:spacing w:line="400" w:lineRule="exact"/>
        <w:ind w:firstLine="480" w:firstLineChars="200"/>
        <w:rPr>
          <w:rFonts w:ascii="方正仿宋_GBK" w:hAnsi="仿宋"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szCs w:val="24"/>
          <w14:textFill>
            <w14:solidFill>
              <w14:schemeClr w14:val="tx1"/>
            </w14:solidFill>
          </w14:textFill>
        </w:rPr>
        <w:t>3.大</w:t>
      </w:r>
      <w:r>
        <w:rPr>
          <w:rFonts w:ascii="方正仿宋_GBK" w:hAnsi="仿宋" w:eastAsia="方正仿宋_GBK"/>
          <w:color w:val="000000" w:themeColor="text1"/>
          <w:sz w:val="24"/>
          <w:szCs w:val="24"/>
          <w14:textFill>
            <w14:solidFill>
              <w14:schemeClr w14:val="tx1"/>
            </w14:solidFill>
          </w14:textFill>
        </w:rPr>
        <w:t>健康服务</w:t>
      </w:r>
      <w:r>
        <w:rPr>
          <w:rFonts w:hint="eastAsia" w:ascii="方正仿宋_GBK" w:hAnsi="仿宋" w:eastAsia="方正仿宋_GBK"/>
          <w:color w:val="000000" w:themeColor="text1"/>
          <w:sz w:val="24"/>
          <w:szCs w:val="24"/>
          <w14:textFill>
            <w14:solidFill>
              <w14:schemeClr w14:val="tx1"/>
            </w14:solidFill>
          </w14:textFill>
        </w:rPr>
        <w:t>增</w:t>
      </w:r>
      <w:r>
        <w:rPr>
          <w:rFonts w:ascii="方正仿宋_GBK" w:hAnsi="仿宋" w:eastAsia="方正仿宋_GBK"/>
          <w:color w:val="000000" w:themeColor="text1"/>
          <w:sz w:val="24"/>
          <w:szCs w:val="24"/>
          <w14:textFill>
            <w14:solidFill>
              <w14:schemeClr w14:val="tx1"/>
            </w14:solidFill>
          </w14:textFill>
        </w:rPr>
        <w:t>加值参考《</w:t>
      </w:r>
      <w:r>
        <w:rPr>
          <w:rFonts w:hint="eastAsia" w:ascii="方正仿宋_GBK" w:hAnsi="仿宋" w:eastAsia="方正仿宋_GBK"/>
          <w:color w:val="000000" w:themeColor="text1"/>
          <w:sz w:val="24"/>
          <w:szCs w:val="24"/>
          <w14:textFill>
            <w14:solidFill>
              <w14:schemeClr w14:val="tx1"/>
            </w14:solidFill>
          </w14:textFill>
        </w:rPr>
        <w:t>重庆</w:t>
      </w:r>
      <w:r>
        <w:rPr>
          <w:rFonts w:ascii="方正仿宋_GBK" w:hAnsi="仿宋" w:eastAsia="方正仿宋_GBK"/>
          <w:color w:val="000000" w:themeColor="text1"/>
          <w:sz w:val="24"/>
          <w:szCs w:val="24"/>
          <w14:textFill>
            <w14:solidFill>
              <w14:schemeClr w14:val="tx1"/>
            </w14:solidFill>
          </w14:textFill>
        </w:rPr>
        <w:t>市现代服务业发展计划》</w:t>
      </w:r>
      <w:r>
        <w:rPr>
          <w:rFonts w:hint="eastAsia" w:ascii="方正仿宋_GBK" w:hAnsi="仿宋" w:eastAsia="方正仿宋_GBK"/>
          <w:color w:val="000000" w:themeColor="text1"/>
          <w:sz w:val="24"/>
          <w:szCs w:val="24"/>
          <w14:textFill>
            <w14:solidFill>
              <w14:schemeClr w14:val="tx1"/>
            </w14:solidFill>
          </w14:textFill>
        </w:rPr>
        <w:t>中2025年大</w:t>
      </w:r>
      <w:r>
        <w:rPr>
          <w:rFonts w:ascii="方正仿宋_GBK" w:hAnsi="仿宋" w:eastAsia="方正仿宋_GBK"/>
          <w:color w:val="000000" w:themeColor="text1"/>
          <w:sz w:val="24"/>
          <w:szCs w:val="24"/>
          <w14:textFill>
            <w14:solidFill>
              <w14:schemeClr w14:val="tx1"/>
            </w14:solidFill>
          </w14:textFill>
        </w:rPr>
        <w:t>健康产业增加值占</w:t>
      </w:r>
      <w:r>
        <w:rPr>
          <w:rFonts w:hint="eastAsia" w:ascii="方正仿宋_GBK" w:hAnsi="仿宋" w:eastAsia="方正仿宋_GBK"/>
          <w:color w:val="000000" w:themeColor="text1"/>
          <w:sz w:val="24"/>
          <w:szCs w:val="24"/>
          <w14:textFill>
            <w14:solidFill>
              <w14:schemeClr w14:val="tx1"/>
            </w14:solidFill>
          </w14:textFill>
        </w:rPr>
        <w:t>服务</w:t>
      </w:r>
      <w:r>
        <w:rPr>
          <w:rFonts w:ascii="方正仿宋_GBK" w:hAnsi="仿宋" w:eastAsia="方正仿宋_GBK"/>
          <w:color w:val="000000" w:themeColor="text1"/>
          <w:sz w:val="24"/>
          <w:szCs w:val="24"/>
          <w14:textFill>
            <w14:solidFill>
              <w14:schemeClr w14:val="tx1"/>
            </w14:solidFill>
          </w14:textFill>
        </w:rPr>
        <w:t>业增加值</w:t>
      </w:r>
      <w:r>
        <w:rPr>
          <w:rFonts w:hint="eastAsia" w:ascii="方正仿宋_GBK" w:hAnsi="仿宋" w:eastAsia="方正仿宋_GBK"/>
          <w:color w:val="000000" w:themeColor="text1"/>
          <w:sz w:val="24"/>
          <w:szCs w:val="24"/>
          <w14:textFill>
            <w14:solidFill>
              <w14:schemeClr w14:val="tx1"/>
            </w14:solidFill>
          </w14:textFill>
        </w:rPr>
        <w:t>比</w:t>
      </w:r>
      <w:r>
        <w:rPr>
          <w:rFonts w:ascii="方正仿宋_GBK" w:hAnsi="仿宋" w:eastAsia="方正仿宋_GBK"/>
          <w:color w:val="000000" w:themeColor="text1"/>
          <w:sz w:val="24"/>
          <w:szCs w:val="24"/>
          <w14:textFill>
            <w14:solidFill>
              <w14:schemeClr w14:val="tx1"/>
            </w14:solidFill>
          </w14:textFill>
        </w:rPr>
        <w:t>重</w:t>
      </w:r>
      <w:r>
        <w:rPr>
          <w:rFonts w:hint="eastAsia" w:ascii="方正仿宋_GBK" w:hAnsi="仿宋" w:eastAsia="方正仿宋_GBK"/>
          <w:color w:val="000000" w:themeColor="text1"/>
          <w:sz w:val="24"/>
          <w:szCs w:val="24"/>
          <w14:textFill>
            <w14:solidFill>
              <w14:schemeClr w14:val="tx1"/>
            </w14:solidFill>
          </w14:textFill>
        </w:rPr>
        <w:t>1</w:t>
      </w:r>
      <w:r>
        <w:rPr>
          <w:rFonts w:ascii="方正仿宋_GBK" w:hAnsi="仿宋" w:eastAsia="方正仿宋_GBK"/>
          <w:color w:val="000000" w:themeColor="text1"/>
          <w:sz w:val="24"/>
          <w:szCs w:val="24"/>
          <w14:textFill>
            <w14:solidFill>
              <w14:schemeClr w14:val="tx1"/>
            </w14:solidFill>
          </w14:textFill>
        </w:rPr>
        <w:t>1%</w:t>
      </w:r>
      <w:r>
        <w:rPr>
          <w:rFonts w:hint="eastAsia" w:ascii="方正仿宋_GBK" w:hAnsi="仿宋" w:eastAsia="方正仿宋_GBK"/>
          <w:color w:val="000000" w:themeColor="text1"/>
          <w:sz w:val="24"/>
          <w:szCs w:val="24"/>
          <w14:textFill>
            <w14:solidFill>
              <w14:schemeClr w14:val="tx1"/>
            </w14:solidFill>
          </w14:textFill>
        </w:rPr>
        <w:t>目标</w:t>
      </w:r>
      <w:r>
        <w:rPr>
          <w:rFonts w:ascii="方正仿宋_GBK" w:hAnsi="仿宋" w:eastAsia="方正仿宋_GBK"/>
          <w:color w:val="000000" w:themeColor="text1"/>
          <w:sz w:val="24"/>
          <w:szCs w:val="24"/>
          <w14:textFill>
            <w14:solidFill>
              <w14:schemeClr w14:val="tx1"/>
            </w14:solidFill>
          </w14:textFill>
        </w:rPr>
        <w:t>设计</w:t>
      </w:r>
      <w:r>
        <w:rPr>
          <w:rFonts w:hint="eastAsia" w:ascii="方正仿宋_GBK" w:hAnsi="仿宋" w:eastAsia="方正仿宋_GBK"/>
          <w:color w:val="000000" w:themeColor="text1"/>
          <w:sz w:val="24"/>
          <w:szCs w:val="24"/>
          <w14:textFill>
            <w14:solidFill>
              <w14:schemeClr w14:val="tx1"/>
            </w14:solidFill>
          </w14:textFill>
        </w:rPr>
        <w:t>。</w:t>
      </w:r>
    </w:p>
    <w:p>
      <w:pPr>
        <w:spacing w:line="400" w:lineRule="exact"/>
        <w:ind w:firstLine="480" w:firstLineChars="200"/>
        <w:rPr>
          <w:rFonts w:ascii="方正仿宋_GBK" w:hAnsi="仿宋" w:eastAsia="方正仿宋_GBK"/>
          <w:color w:val="000000" w:themeColor="text1"/>
          <w:sz w:val="24"/>
          <w:szCs w:val="24"/>
          <w14:textFill>
            <w14:solidFill>
              <w14:schemeClr w14:val="tx1"/>
            </w14:solidFill>
          </w14:textFill>
        </w:rPr>
      </w:pPr>
      <w:r>
        <w:rPr>
          <w:rFonts w:hint="eastAsia" w:ascii="方正仿宋_GBK" w:hAnsi="仿宋" w:eastAsia="方正仿宋_GBK"/>
          <w:color w:val="000000" w:themeColor="text1"/>
          <w:sz w:val="24"/>
          <w:szCs w:val="24"/>
          <w14:textFill>
            <w14:solidFill>
              <w14:schemeClr w14:val="tx1"/>
            </w14:solidFill>
          </w14:textFill>
        </w:rPr>
        <w:t>4</w:t>
      </w:r>
      <w:r>
        <w:rPr>
          <w:rFonts w:ascii="方正仿宋_GBK" w:hAnsi="仿宋" w:eastAsia="方正仿宋_GBK"/>
          <w:color w:val="000000" w:themeColor="text1"/>
          <w:sz w:val="24"/>
          <w:szCs w:val="24"/>
          <w14:textFill>
            <w14:solidFill>
              <w14:schemeClr w14:val="tx1"/>
            </w14:solidFill>
          </w14:textFill>
        </w:rPr>
        <w:t>.</w:t>
      </w:r>
      <w:r>
        <w:rPr>
          <w:rFonts w:hint="eastAsia" w:ascii="Times New Roman" w:hAnsi="仿宋" w:eastAsia="仿宋"/>
          <w:color w:val="000000" w:themeColor="text1"/>
          <w:sz w:val="24"/>
          <w:szCs w:val="24"/>
          <w14:textFill>
            <w14:solidFill>
              <w14:schemeClr w14:val="tx1"/>
            </w14:solidFill>
          </w14:textFill>
        </w:rPr>
        <w:t xml:space="preserve"> 服务贸易进出口总额和服务外包执行额按照市级部门下达的任务确定。</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39" w:name="_Toc81319725"/>
      <w:r>
        <w:rPr>
          <w:rFonts w:hint="eastAsia" w:ascii="方正楷体_GBK" w:eastAsia="方正楷体_GBK" w:hAnsiTheme="minorEastAsia"/>
          <w:b/>
          <w:color w:val="000000" w:themeColor="text1"/>
          <w:sz w:val="32"/>
          <w:szCs w:val="32"/>
          <w14:textFill>
            <w14:solidFill>
              <w14:schemeClr w14:val="tx1"/>
            </w14:solidFill>
          </w14:textFill>
        </w:rPr>
        <w:t>第四节 总体布局</w:t>
      </w:r>
      <w:bookmarkEnd w:id="39"/>
    </w:p>
    <w:p>
      <w:pPr>
        <w:spacing w:line="560"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根据北碚区园城带动发展战略，结合区域</w:t>
      </w:r>
      <w:r>
        <w:rPr>
          <w:rFonts w:ascii="方正仿宋_GBK" w:hAnsi="Times New Roman" w:eastAsia="方正仿宋_GBK"/>
          <w:bCs/>
          <w:color w:val="000000" w:themeColor="text1"/>
          <w:sz w:val="32"/>
          <w:szCs w:val="32"/>
          <w14:textFill>
            <w14:solidFill>
              <w14:schemeClr w14:val="tx1"/>
            </w14:solidFill>
          </w14:textFill>
        </w:rPr>
        <w:t>发展</w:t>
      </w:r>
      <w:r>
        <w:rPr>
          <w:rFonts w:hint="eastAsia" w:ascii="方正仿宋_GBK" w:hAnsi="Times New Roman" w:eastAsia="方正仿宋_GBK"/>
          <w:bCs/>
          <w:color w:val="000000" w:themeColor="text1"/>
          <w:sz w:val="32"/>
          <w:szCs w:val="32"/>
          <w14:textFill>
            <w14:solidFill>
              <w14:schemeClr w14:val="tx1"/>
            </w14:solidFill>
          </w14:textFill>
        </w:rPr>
        <w:t>条件</w:t>
      </w:r>
      <w:r>
        <w:rPr>
          <w:rFonts w:ascii="方正仿宋_GBK" w:hAnsi="Times New Roman" w:eastAsia="方正仿宋_GBK"/>
          <w:bCs/>
          <w:color w:val="000000" w:themeColor="text1"/>
          <w:sz w:val="32"/>
          <w:szCs w:val="32"/>
          <w14:textFill>
            <w14:solidFill>
              <w14:schemeClr w14:val="tx1"/>
            </w14:solidFill>
          </w14:textFill>
        </w:rPr>
        <w:t>与</w:t>
      </w:r>
      <w:r>
        <w:rPr>
          <w:rFonts w:hint="eastAsia" w:ascii="方正仿宋_GBK" w:hAnsi="Times New Roman" w:eastAsia="方正仿宋_GBK"/>
          <w:bCs/>
          <w:color w:val="000000" w:themeColor="text1"/>
          <w:sz w:val="32"/>
          <w:szCs w:val="32"/>
          <w14:textFill>
            <w14:solidFill>
              <w14:schemeClr w14:val="tx1"/>
            </w14:solidFill>
          </w14:textFill>
        </w:rPr>
        <w:t>功能</w:t>
      </w:r>
      <w:r>
        <w:rPr>
          <w:rFonts w:ascii="方正仿宋_GBK" w:hAnsi="Times New Roman" w:eastAsia="方正仿宋_GBK"/>
          <w:bCs/>
          <w:color w:val="000000" w:themeColor="text1"/>
          <w:sz w:val="32"/>
          <w:szCs w:val="32"/>
          <w14:textFill>
            <w14:solidFill>
              <w14:schemeClr w14:val="tx1"/>
            </w14:solidFill>
          </w14:textFill>
        </w:rPr>
        <w:t>定位</w:t>
      </w:r>
      <w:r>
        <w:rPr>
          <w:rFonts w:hint="eastAsia" w:ascii="方正仿宋_GBK" w:hAnsi="Times New Roman" w:eastAsia="方正仿宋_GBK"/>
          <w:bCs/>
          <w:color w:val="000000" w:themeColor="text1"/>
          <w:sz w:val="32"/>
          <w:szCs w:val="32"/>
          <w14:textFill>
            <w14:solidFill>
              <w14:schemeClr w14:val="tx1"/>
            </w14:solidFill>
          </w14:textFill>
        </w:rPr>
        <w:t>，形成6大板块差</w:t>
      </w:r>
      <w:r>
        <w:rPr>
          <w:rFonts w:ascii="方正仿宋_GBK" w:hAnsi="Times New Roman" w:eastAsia="方正仿宋_GBK"/>
          <w:bCs/>
          <w:color w:val="000000" w:themeColor="text1"/>
          <w:sz w:val="32"/>
          <w:szCs w:val="32"/>
          <w14:textFill>
            <w14:solidFill>
              <w14:schemeClr w14:val="tx1"/>
            </w14:solidFill>
          </w14:textFill>
        </w:rPr>
        <w:t>异化</w:t>
      </w:r>
      <w:r>
        <w:rPr>
          <w:rFonts w:hint="eastAsia" w:ascii="方正仿宋_GBK" w:hAnsi="Times New Roman" w:eastAsia="方正仿宋_GBK"/>
          <w:bCs/>
          <w:color w:val="000000" w:themeColor="text1"/>
          <w:sz w:val="32"/>
          <w:szCs w:val="32"/>
          <w14:textFill>
            <w14:solidFill>
              <w14:schemeClr w14:val="tx1"/>
            </w14:solidFill>
          </w14:textFill>
        </w:rPr>
        <w:t>、协</w:t>
      </w:r>
      <w:r>
        <w:rPr>
          <w:rFonts w:ascii="方正仿宋_GBK" w:hAnsi="Times New Roman" w:eastAsia="方正仿宋_GBK"/>
          <w:bCs/>
          <w:color w:val="000000" w:themeColor="text1"/>
          <w:sz w:val="32"/>
          <w:szCs w:val="32"/>
          <w14:textFill>
            <w14:solidFill>
              <w14:schemeClr w14:val="tx1"/>
            </w14:solidFill>
          </w14:textFill>
        </w:rPr>
        <w:t>同化</w:t>
      </w:r>
      <w:r>
        <w:rPr>
          <w:rFonts w:hint="eastAsia" w:ascii="方正仿宋_GBK" w:hAnsi="Times New Roman" w:eastAsia="方正仿宋_GBK"/>
          <w:bCs/>
          <w:color w:val="000000" w:themeColor="text1"/>
          <w:sz w:val="32"/>
          <w:szCs w:val="32"/>
          <w14:textFill>
            <w14:solidFill>
              <w14:schemeClr w14:val="tx1"/>
            </w14:solidFill>
          </w14:textFill>
        </w:rPr>
        <w:t>发</w:t>
      </w:r>
      <w:r>
        <w:rPr>
          <w:rFonts w:ascii="方正仿宋_GBK" w:hAnsi="Times New Roman" w:eastAsia="方正仿宋_GBK"/>
          <w:bCs/>
          <w:color w:val="000000" w:themeColor="text1"/>
          <w:sz w:val="32"/>
          <w:szCs w:val="32"/>
          <w14:textFill>
            <w14:solidFill>
              <w14:schemeClr w14:val="tx1"/>
            </w14:solidFill>
          </w14:textFill>
        </w:rPr>
        <w:t>展</w:t>
      </w:r>
      <w:r>
        <w:rPr>
          <w:rFonts w:hint="eastAsia" w:ascii="方正仿宋_GBK" w:hAnsi="Times New Roman" w:eastAsia="方正仿宋_GBK"/>
          <w:bCs/>
          <w:color w:val="000000" w:themeColor="text1"/>
          <w:sz w:val="32"/>
          <w:szCs w:val="32"/>
          <w14:textFill>
            <w14:solidFill>
              <w14:schemeClr w14:val="tx1"/>
            </w14:solidFill>
          </w14:textFill>
        </w:rPr>
        <w:t>的</w:t>
      </w:r>
      <w:r>
        <w:rPr>
          <w:rFonts w:ascii="方正仿宋_GBK" w:hAnsi="Times New Roman" w:eastAsia="方正仿宋_GBK"/>
          <w:bCs/>
          <w:color w:val="000000" w:themeColor="text1"/>
          <w:sz w:val="32"/>
          <w:szCs w:val="32"/>
          <w14:textFill>
            <w14:solidFill>
              <w14:schemeClr w14:val="tx1"/>
            </w14:solidFill>
          </w14:textFill>
        </w:rPr>
        <w:t>格局</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6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——缙</w:t>
      </w:r>
      <w:r>
        <w:rPr>
          <w:rFonts w:ascii="方正仿宋_GBK" w:hAnsi="Times New Roman" w:eastAsia="方正仿宋_GBK"/>
          <w:b/>
          <w:bCs/>
          <w:color w:val="000000" w:themeColor="text1"/>
          <w:sz w:val="32"/>
          <w:szCs w:val="32"/>
          <w14:textFill>
            <w14:solidFill>
              <w14:schemeClr w14:val="tx1"/>
            </w14:solidFill>
          </w14:textFill>
        </w:rPr>
        <w:t>云人</w:t>
      </w:r>
      <w:r>
        <w:rPr>
          <w:rFonts w:hint="eastAsia" w:ascii="方正仿宋_GBK" w:hAnsi="Times New Roman" w:eastAsia="方正仿宋_GBK"/>
          <w:b/>
          <w:bCs/>
          <w:color w:val="000000" w:themeColor="text1"/>
          <w:sz w:val="32"/>
          <w:szCs w:val="32"/>
          <w14:textFill>
            <w14:solidFill>
              <w14:schemeClr w14:val="tx1"/>
            </w14:solidFill>
          </w14:textFill>
        </w:rPr>
        <w:t>文科技</w:t>
      </w:r>
      <w:r>
        <w:rPr>
          <w:rFonts w:ascii="方正仿宋_GBK" w:hAnsi="Times New Roman" w:eastAsia="方正仿宋_GBK"/>
          <w:b/>
          <w:bCs/>
          <w:color w:val="000000" w:themeColor="text1"/>
          <w:sz w:val="32"/>
          <w:szCs w:val="32"/>
          <w14:textFill>
            <w14:solidFill>
              <w14:schemeClr w14:val="tx1"/>
            </w14:solidFill>
          </w14:textFill>
        </w:rPr>
        <w:t>城</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重点发展研发服务、创业孵化、文化旅游、娱乐消费、数字创意、物</w:t>
      </w:r>
      <w:r>
        <w:rPr>
          <w:rFonts w:ascii="方正仿宋_GBK" w:hAnsi="Times New Roman" w:eastAsia="方正仿宋_GBK"/>
          <w:bCs/>
          <w:color w:val="000000" w:themeColor="text1"/>
          <w:sz w:val="32"/>
          <w:szCs w:val="32"/>
          <w14:textFill>
            <w14:solidFill>
              <w14:schemeClr w14:val="tx1"/>
            </w14:solidFill>
          </w14:textFill>
        </w:rPr>
        <w:t>流配送</w:t>
      </w:r>
      <w:r>
        <w:rPr>
          <w:rFonts w:hint="eastAsia" w:ascii="方正仿宋_GBK" w:hAnsi="Times New Roman" w:eastAsia="方正仿宋_GBK"/>
          <w:bCs/>
          <w:color w:val="000000" w:themeColor="text1"/>
          <w:sz w:val="32"/>
          <w:szCs w:val="32"/>
          <w14:textFill>
            <w14:solidFill>
              <w14:schemeClr w14:val="tx1"/>
            </w14:solidFill>
          </w14:textFill>
        </w:rPr>
        <w:t>和服务外包</w:t>
      </w:r>
      <w:r>
        <w:rPr>
          <w:rFonts w:ascii="方正仿宋_GBK" w:hAnsi="Times New Roman" w:eastAsia="方正仿宋_GBK"/>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建设人</w:t>
      </w:r>
      <w:r>
        <w:rPr>
          <w:rFonts w:ascii="方正仿宋_GBK" w:hAnsi="Times New Roman" w:eastAsia="方正仿宋_GBK"/>
          <w:bCs/>
          <w:color w:val="000000" w:themeColor="text1"/>
          <w:sz w:val="32"/>
          <w:szCs w:val="32"/>
          <w14:textFill>
            <w14:solidFill>
              <w14:schemeClr w14:val="tx1"/>
            </w14:solidFill>
          </w14:textFill>
        </w:rPr>
        <w:t>文</w:t>
      </w:r>
      <w:r>
        <w:rPr>
          <w:rFonts w:hint="eastAsia" w:ascii="方正仿宋_GBK" w:hAnsi="Times New Roman" w:eastAsia="方正仿宋_GBK"/>
          <w:bCs/>
          <w:color w:val="000000" w:themeColor="text1"/>
          <w:sz w:val="32"/>
          <w:szCs w:val="32"/>
          <w14:textFill>
            <w14:solidFill>
              <w14:schemeClr w14:val="tx1"/>
            </w14:solidFill>
          </w14:textFill>
        </w:rPr>
        <w:t>科技城。</w:t>
      </w:r>
    </w:p>
    <w:p>
      <w:pPr>
        <w:spacing w:line="56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——蔡</w:t>
      </w:r>
      <w:r>
        <w:rPr>
          <w:rFonts w:ascii="方正仿宋_GBK" w:hAnsi="Times New Roman" w:eastAsia="方正仿宋_GBK"/>
          <w:b/>
          <w:bCs/>
          <w:color w:val="000000" w:themeColor="text1"/>
          <w:sz w:val="32"/>
          <w:szCs w:val="32"/>
          <w14:textFill>
            <w14:solidFill>
              <w14:schemeClr w14:val="tx1"/>
            </w14:solidFill>
          </w14:textFill>
        </w:rPr>
        <w:t>家</w:t>
      </w:r>
      <w:r>
        <w:rPr>
          <w:rFonts w:hint="eastAsia" w:ascii="方正仿宋_GBK" w:hAnsi="Times New Roman" w:eastAsia="方正仿宋_GBK"/>
          <w:b/>
          <w:bCs/>
          <w:color w:val="000000" w:themeColor="text1"/>
          <w:sz w:val="32"/>
          <w:szCs w:val="32"/>
          <w14:textFill>
            <w14:solidFill>
              <w14:schemeClr w14:val="tx1"/>
            </w14:solidFill>
          </w14:textFill>
        </w:rPr>
        <w:t>智慧新城</w:t>
      </w:r>
      <w:r>
        <w:rPr>
          <w:rFonts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重点发展检验检测、电子商务、工</w:t>
      </w:r>
      <w:r>
        <w:rPr>
          <w:rFonts w:ascii="方正仿宋_GBK" w:hAnsi="Times New Roman" w:eastAsia="方正仿宋_GBK"/>
          <w:bCs/>
          <w:color w:val="000000" w:themeColor="text1"/>
          <w:sz w:val="32"/>
          <w:szCs w:val="32"/>
          <w14:textFill>
            <w14:solidFill>
              <w14:schemeClr w14:val="tx1"/>
            </w14:solidFill>
          </w14:textFill>
        </w:rPr>
        <w:t>业互联网、</w:t>
      </w:r>
      <w:r>
        <w:rPr>
          <w:rFonts w:hint="eastAsia" w:ascii="方正仿宋_GBK" w:hAnsi="Times New Roman" w:eastAsia="方正仿宋_GBK"/>
          <w:bCs/>
          <w:color w:val="000000" w:themeColor="text1"/>
          <w:sz w:val="32"/>
          <w:szCs w:val="32"/>
          <w14:textFill>
            <w14:solidFill>
              <w14:schemeClr w14:val="tx1"/>
            </w14:solidFill>
          </w14:textFill>
        </w:rPr>
        <w:t>总部经济、贸易会展，打造战略性新兴</w:t>
      </w:r>
      <w:r>
        <w:rPr>
          <w:rFonts w:ascii="方正仿宋_GBK" w:hAnsi="Times New Roman" w:eastAsia="方正仿宋_GBK"/>
          <w:bCs/>
          <w:color w:val="000000" w:themeColor="text1"/>
          <w:sz w:val="32"/>
          <w:szCs w:val="32"/>
          <w14:textFill>
            <w14:solidFill>
              <w14:schemeClr w14:val="tx1"/>
            </w14:solidFill>
          </w14:textFill>
        </w:rPr>
        <w:t>服务业集聚区</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6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——两江水</w:t>
      </w:r>
      <w:r>
        <w:rPr>
          <w:rFonts w:ascii="方正仿宋_GBK" w:hAnsi="Times New Roman" w:eastAsia="方正仿宋_GBK"/>
          <w:b/>
          <w:bCs/>
          <w:color w:val="000000" w:themeColor="text1"/>
          <w:sz w:val="32"/>
          <w:szCs w:val="32"/>
          <w14:textFill>
            <w14:solidFill>
              <w14:schemeClr w14:val="tx1"/>
            </w14:solidFill>
          </w14:textFill>
        </w:rPr>
        <w:t>土新城</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重点发展信息服务、研</w:t>
      </w:r>
      <w:r>
        <w:rPr>
          <w:rFonts w:ascii="方正仿宋_GBK" w:hAnsi="Times New Roman" w:eastAsia="方正仿宋_GBK"/>
          <w:bCs/>
          <w:color w:val="000000" w:themeColor="text1"/>
          <w:sz w:val="32"/>
          <w:szCs w:val="32"/>
          <w14:textFill>
            <w14:solidFill>
              <w14:schemeClr w14:val="tx1"/>
            </w14:solidFill>
          </w14:textFill>
        </w:rPr>
        <w:t>发服务</w:t>
      </w:r>
      <w:r>
        <w:rPr>
          <w:rFonts w:hint="eastAsia" w:ascii="方正仿宋_GBK" w:hAnsi="Times New Roman" w:eastAsia="方正仿宋_GBK"/>
          <w:bCs/>
          <w:color w:val="000000" w:themeColor="text1"/>
          <w:sz w:val="32"/>
          <w:szCs w:val="32"/>
          <w14:textFill>
            <w14:solidFill>
              <w14:schemeClr w14:val="tx1"/>
            </w14:solidFill>
          </w14:textFill>
        </w:rPr>
        <w:t>、服务外包和健康服务，打造信息</w:t>
      </w:r>
      <w:r>
        <w:rPr>
          <w:rFonts w:ascii="方正仿宋_GBK" w:hAnsi="Times New Roman" w:eastAsia="方正仿宋_GBK"/>
          <w:bCs/>
          <w:color w:val="000000" w:themeColor="text1"/>
          <w:sz w:val="32"/>
          <w:szCs w:val="32"/>
          <w14:textFill>
            <w14:solidFill>
              <w14:schemeClr w14:val="tx1"/>
            </w14:solidFill>
          </w14:textFill>
        </w:rPr>
        <w:t>服务</w:t>
      </w:r>
      <w:r>
        <w:rPr>
          <w:rFonts w:hint="eastAsia" w:ascii="方正仿宋_GBK" w:hAnsi="Times New Roman" w:eastAsia="方正仿宋_GBK"/>
          <w:bCs/>
          <w:color w:val="000000" w:themeColor="text1"/>
          <w:sz w:val="32"/>
          <w:szCs w:val="32"/>
          <w14:textFill>
            <w14:solidFill>
              <w14:schemeClr w14:val="tx1"/>
            </w14:solidFill>
          </w14:textFill>
        </w:rPr>
        <w:t>集</w:t>
      </w:r>
      <w:r>
        <w:rPr>
          <w:rFonts w:ascii="方正仿宋_GBK" w:hAnsi="Times New Roman" w:eastAsia="方正仿宋_GBK"/>
          <w:bCs/>
          <w:color w:val="000000" w:themeColor="text1"/>
          <w:sz w:val="32"/>
          <w:szCs w:val="32"/>
          <w14:textFill>
            <w14:solidFill>
              <w14:schemeClr w14:val="tx1"/>
            </w14:solidFill>
          </w14:textFill>
        </w:rPr>
        <w:t>聚区。</w:t>
      </w:r>
    </w:p>
    <w:p>
      <w:pPr>
        <w:spacing w:line="56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Times New Roman" w:hAnsi="Times New Roman" w:eastAsia="方正仿宋_GBK"/>
          <w:b/>
          <w:bCs/>
          <w:color w:val="000000" w:themeColor="text1"/>
          <w:sz w:val="32"/>
          <w:szCs w:val="32"/>
          <w14:textFill>
            <w14:solidFill>
              <w14:schemeClr w14:val="tx1"/>
            </w14:solidFill>
          </w14:textFill>
        </w:rPr>
        <w:t>西部（重庆）科学城北碚园区</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重点发展科技</w:t>
      </w:r>
      <w:r>
        <w:rPr>
          <w:rFonts w:ascii="方正仿宋_GBK" w:hAnsi="Times New Roman" w:eastAsia="方正仿宋_GBK"/>
          <w:bCs/>
          <w:color w:val="000000" w:themeColor="text1"/>
          <w:sz w:val="32"/>
          <w:szCs w:val="32"/>
          <w14:textFill>
            <w14:solidFill>
              <w14:schemeClr w14:val="tx1"/>
            </w14:solidFill>
          </w14:textFill>
        </w:rPr>
        <w:t>研发</w:t>
      </w:r>
      <w:r>
        <w:rPr>
          <w:rFonts w:hint="eastAsia" w:ascii="方正仿宋_GBK" w:hAnsi="Times New Roman" w:eastAsia="方正仿宋_GBK"/>
          <w:bCs/>
          <w:color w:val="000000" w:themeColor="text1"/>
          <w:sz w:val="32"/>
          <w:szCs w:val="32"/>
          <w14:textFill>
            <w14:solidFill>
              <w14:schemeClr w14:val="tx1"/>
            </w14:solidFill>
          </w14:textFill>
        </w:rPr>
        <w:t>、工</w:t>
      </w:r>
      <w:r>
        <w:rPr>
          <w:rFonts w:ascii="方正仿宋_GBK" w:hAnsi="Times New Roman" w:eastAsia="方正仿宋_GBK"/>
          <w:bCs/>
          <w:color w:val="000000" w:themeColor="text1"/>
          <w:sz w:val="32"/>
          <w:szCs w:val="32"/>
          <w14:textFill>
            <w14:solidFill>
              <w14:schemeClr w14:val="tx1"/>
            </w14:solidFill>
          </w14:textFill>
        </w:rPr>
        <w:t>业互联网</w:t>
      </w:r>
      <w:r>
        <w:rPr>
          <w:rFonts w:hint="eastAsia" w:ascii="方正仿宋_GBK" w:hAnsi="Times New Roman" w:eastAsia="方正仿宋_GBK"/>
          <w:bCs/>
          <w:color w:val="000000" w:themeColor="text1"/>
          <w:sz w:val="32"/>
          <w:szCs w:val="32"/>
          <w14:textFill>
            <w14:solidFill>
              <w14:schemeClr w14:val="tx1"/>
            </w14:solidFill>
          </w14:textFill>
        </w:rPr>
        <w:t>、专业服务、新型商圈，打造科创</w:t>
      </w:r>
      <w:r>
        <w:rPr>
          <w:rFonts w:ascii="方正仿宋_GBK" w:hAnsi="Times New Roman" w:eastAsia="方正仿宋_GBK"/>
          <w:bCs/>
          <w:color w:val="000000" w:themeColor="text1"/>
          <w:sz w:val="32"/>
          <w:szCs w:val="32"/>
          <w14:textFill>
            <w14:solidFill>
              <w14:schemeClr w14:val="tx1"/>
            </w14:solidFill>
          </w14:textFill>
        </w:rPr>
        <w:t>服</w:t>
      </w:r>
      <w:r>
        <w:rPr>
          <w:rFonts w:hint="eastAsia" w:ascii="方正仿宋_GBK" w:hAnsi="Times New Roman" w:eastAsia="方正仿宋_GBK"/>
          <w:bCs/>
          <w:color w:val="000000" w:themeColor="text1"/>
          <w:sz w:val="32"/>
          <w:szCs w:val="32"/>
          <w14:textFill>
            <w14:solidFill>
              <w14:schemeClr w14:val="tx1"/>
            </w14:solidFill>
          </w14:textFill>
        </w:rPr>
        <w:t>务</w:t>
      </w:r>
      <w:r>
        <w:rPr>
          <w:rFonts w:ascii="方正仿宋_GBK" w:hAnsi="Times New Roman" w:eastAsia="方正仿宋_GBK"/>
          <w:bCs/>
          <w:color w:val="000000" w:themeColor="text1"/>
          <w:sz w:val="32"/>
          <w:szCs w:val="32"/>
          <w14:textFill>
            <w14:solidFill>
              <w14:schemeClr w14:val="tx1"/>
            </w14:solidFill>
          </w14:textFill>
        </w:rPr>
        <w:t>集聚区</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6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——温泉谷两山生态文旅产业园：</w:t>
      </w:r>
      <w:r>
        <w:rPr>
          <w:rFonts w:hint="eastAsia" w:ascii="方正仿宋_GBK" w:hAnsi="Times New Roman" w:eastAsia="方正仿宋_GBK"/>
          <w:bCs/>
          <w:color w:val="000000" w:themeColor="text1"/>
          <w:sz w:val="32"/>
          <w:szCs w:val="32"/>
          <w14:textFill>
            <w14:solidFill>
              <w14:schemeClr w14:val="tx1"/>
            </w14:solidFill>
          </w14:textFill>
        </w:rPr>
        <w:t>高水平规划建设集旅游、文化、运动、康养于一体的生态文明示范核心区。</w:t>
      </w:r>
    </w:p>
    <w:p>
      <w:pPr>
        <w:spacing w:line="560" w:lineRule="exact"/>
        <w:ind w:firstLine="643" w:firstLineChars="200"/>
        <w:rPr>
          <w:rFonts w:ascii="方正黑体_GBK" w:hAnsi="黑体" w:eastAsia="方正黑体_GBK"/>
          <w:b/>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——江东生态农业科技产业示范园：</w:t>
      </w:r>
      <w:r>
        <w:rPr>
          <w:rFonts w:hint="eastAsia" w:ascii="方正仿宋_GBK" w:hAnsi="Times New Roman" w:eastAsia="方正仿宋_GBK"/>
          <w:bCs/>
          <w:color w:val="000000" w:themeColor="text1"/>
          <w:sz w:val="32"/>
          <w:szCs w:val="32"/>
          <w14:textFill>
            <w14:solidFill>
              <w14:schemeClr w14:val="tx1"/>
            </w14:solidFill>
          </w14:textFill>
        </w:rPr>
        <w:t>重点发展</w:t>
      </w:r>
      <w:r>
        <w:rPr>
          <w:rFonts w:hint="eastAsia" w:ascii="Times New Roman" w:hAnsi="Times New Roman" w:eastAsia="方正仿宋_GBK"/>
          <w:color w:val="000000" w:themeColor="text1"/>
          <w:sz w:val="32"/>
          <w:szCs w:val="32"/>
          <w14:textFill>
            <w14:solidFill>
              <w14:schemeClr w14:val="tx1"/>
            </w14:solidFill>
          </w14:textFill>
        </w:rPr>
        <w:t>高端文旅、乡村旅游、康养度假等产业，打造国际旅游度假目的地、渝台交流合作窗口。</w:t>
      </w:r>
      <w:r>
        <w:rPr>
          <w:rFonts w:ascii="方正黑体_GBK" w:hAnsi="黑体" w:eastAsia="方正黑体_GBK"/>
          <w:b/>
          <w:color w:val="000000" w:themeColor="text1"/>
          <w:sz w:val="32"/>
          <w:szCs w:val="32"/>
          <w14:textFill>
            <w14:solidFill>
              <w14:schemeClr w14:val="tx1"/>
            </w14:solidFill>
          </w14:textFill>
        </w:rPr>
        <w:br w:type="page"/>
      </w:r>
    </w:p>
    <w:p>
      <w:pPr>
        <w:spacing w:line="594" w:lineRule="exact"/>
        <w:jc w:val="center"/>
        <w:outlineLvl w:val="0"/>
        <w:rPr>
          <w:rFonts w:ascii="方正黑体_GBK" w:hAnsi="黑体" w:eastAsia="方正黑体_GBK"/>
          <w:b/>
          <w:color w:val="000000" w:themeColor="text1"/>
          <w:sz w:val="32"/>
          <w:szCs w:val="32"/>
          <w14:textFill>
            <w14:solidFill>
              <w14:schemeClr w14:val="tx1"/>
            </w14:solidFill>
          </w14:textFill>
        </w:rPr>
      </w:pPr>
      <w:bookmarkStart w:id="40" w:name="_Toc81319726"/>
      <w:r>
        <w:rPr>
          <w:rFonts w:hint="eastAsia" w:ascii="方正黑体_GBK" w:hAnsi="黑体" w:eastAsia="方正黑体_GBK"/>
          <w:b/>
          <w:color w:val="000000" w:themeColor="text1"/>
          <w:sz w:val="32"/>
          <w:szCs w:val="32"/>
          <w14:textFill>
            <w14:solidFill>
              <w14:schemeClr w14:val="tx1"/>
            </w14:solidFill>
          </w14:textFill>
        </w:rPr>
        <w:t>第四章 深</w:t>
      </w:r>
      <w:r>
        <w:rPr>
          <w:rFonts w:ascii="方正黑体_GBK" w:hAnsi="黑体" w:eastAsia="方正黑体_GBK"/>
          <w:b/>
          <w:color w:val="000000" w:themeColor="text1"/>
          <w:sz w:val="32"/>
          <w:szCs w:val="32"/>
          <w14:textFill>
            <w14:solidFill>
              <w14:schemeClr w14:val="tx1"/>
            </w14:solidFill>
          </w14:textFill>
        </w:rPr>
        <w:t>化文旅</w:t>
      </w:r>
      <w:r>
        <w:rPr>
          <w:rFonts w:hint="eastAsia" w:ascii="方正黑体_GBK" w:hAnsi="黑体" w:eastAsia="方正黑体_GBK"/>
          <w:b/>
          <w:color w:val="000000" w:themeColor="text1"/>
          <w:sz w:val="32"/>
          <w:szCs w:val="32"/>
          <w14:textFill>
            <w14:solidFill>
              <w14:schemeClr w14:val="tx1"/>
            </w14:solidFill>
          </w14:textFill>
        </w:rPr>
        <w:t>融</w:t>
      </w:r>
      <w:r>
        <w:rPr>
          <w:rFonts w:ascii="方正黑体_GBK" w:hAnsi="黑体" w:eastAsia="方正黑体_GBK"/>
          <w:b/>
          <w:color w:val="000000" w:themeColor="text1"/>
          <w:sz w:val="32"/>
          <w:szCs w:val="32"/>
          <w14:textFill>
            <w14:solidFill>
              <w14:schemeClr w14:val="tx1"/>
            </w14:solidFill>
          </w14:textFill>
        </w:rPr>
        <w:t>合，打造国际休闲旅游目的地</w:t>
      </w:r>
      <w:bookmarkEnd w:id="40"/>
    </w:p>
    <w:p>
      <w:pPr>
        <w:spacing w:line="594"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Cs/>
          <w:color w:val="000000" w:themeColor="text1"/>
          <w:sz w:val="32"/>
          <w:szCs w:val="32"/>
          <w14:textFill>
            <w14:solidFill>
              <w14:schemeClr w14:val="tx1"/>
            </w14:solidFill>
          </w14:textFill>
        </w:rPr>
        <w:t>以</w:t>
      </w:r>
      <w:r>
        <w:rPr>
          <w:rFonts w:hint="eastAsia" w:ascii="方正仿宋_GBK" w:hAnsi="Times New Roman" w:eastAsia="方正仿宋_GBK"/>
          <w:bCs/>
          <w:color w:val="000000" w:themeColor="text1"/>
          <w:sz w:val="32"/>
          <w:szCs w:val="32"/>
          <w14:textFill>
            <w14:solidFill>
              <w14:schemeClr w14:val="tx1"/>
            </w14:solidFill>
          </w14:textFill>
        </w:rPr>
        <w:t>“文化”和“休闲”为核心特色，按照全域休</w:t>
      </w:r>
      <w:r>
        <w:rPr>
          <w:rFonts w:ascii="方正仿宋_GBK" w:hAnsi="Times New Roman" w:eastAsia="方正仿宋_GBK"/>
          <w:bCs/>
          <w:color w:val="000000" w:themeColor="text1"/>
          <w:sz w:val="32"/>
          <w:szCs w:val="32"/>
          <w14:textFill>
            <w14:solidFill>
              <w14:schemeClr w14:val="tx1"/>
            </w14:solidFill>
          </w14:textFill>
        </w:rPr>
        <w:t>闲、全域旅游</w:t>
      </w:r>
      <w:r>
        <w:rPr>
          <w:rFonts w:hint="eastAsia" w:ascii="方正仿宋_GBK" w:hAnsi="Times New Roman" w:eastAsia="方正仿宋_GBK"/>
          <w:bCs/>
          <w:color w:val="000000" w:themeColor="text1"/>
          <w:sz w:val="32"/>
          <w:szCs w:val="32"/>
          <w14:textFill>
            <w14:solidFill>
              <w14:schemeClr w14:val="tx1"/>
            </w14:solidFill>
          </w14:textFill>
        </w:rPr>
        <w:t>的思路，优化区内景点线路规划，串点成线、以线带面，打造国际知名的休闲旅游目的地。</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41" w:name="_Toc81319727"/>
      <w:r>
        <w:rPr>
          <w:rFonts w:hint="eastAsia" w:ascii="方正楷体_GBK" w:eastAsia="方正楷体_GBK" w:hAnsiTheme="minorEastAsia"/>
          <w:b/>
          <w:color w:val="000000" w:themeColor="text1"/>
          <w:sz w:val="32"/>
          <w:szCs w:val="32"/>
          <w14:textFill>
            <w14:solidFill>
              <w14:schemeClr w14:val="tx1"/>
            </w14:solidFill>
          </w14:textFill>
        </w:rPr>
        <w:t>第一节 场馆文化观光休闲</w:t>
      </w:r>
      <w:bookmarkEnd w:id="41"/>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加快“百馆之城”规划建设。</w:t>
      </w:r>
      <w:r>
        <w:rPr>
          <w:rFonts w:hint="eastAsia" w:ascii="方正仿宋_GBK" w:hAnsi="Times New Roman" w:eastAsia="方正仿宋_GBK"/>
          <w:bCs/>
          <w:color w:val="000000" w:themeColor="text1"/>
          <w:sz w:val="32"/>
          <w:szCs w:val="32"/>
          <w14:textFill>
            <w14:solidFill>
              <w14:schemeClr w14:val="tx1"/>
            </w14:solidFill>
          </w14:textFill>
        </w:rPr>
        <w:t>以“百馆之城”建设为核心，打造城市文化名片。2025年前完成百馆之城主体部分打造；2030年前完成百馆之城整体建设，</w:t>
      </w:r>
      <w:r>
        <w:rPr>
          <w:rFonts w:ascii="方正仿宋_GBK" w:hAnsi="Times New Roman" w:eastAsia="方正仿宋_GBK"/>
          <w:bCs/>
          <w:color w:val="000000" w:themeColor="text1"/>
          <w:sz w:val="32"/>
          <w:szCs w:val="32"/>
          <w14:textFill>
            <w14:solidFill>
              <w14:schemeClr w14:val="tx1"/>
            </w14:solidFill>
          </w14:textFill>
        </w:rPr>
        <w:t>让</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百馆之城</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成为北碚城市文化重要符号。</w:t>
      </w:r>
      <w:r>
        <w:rPr>
          <w:rFonts w:hint="eastAsia" w:ascii="方正仿宋_GBK" w:hAnsi="Times New Roman" w:eastAsia="方正仿宋_GBK"/>
          <w:bCs/>
          <w:color w:val="000000" w:themeColor="text1"/>
          <w:sz w:val="32"/>
          <w:szCs w:val="32"/>
          <w14:textFill>
            <w14:solidFill>
              <w14:schemeClr w14:val="tx1"/>
            </w14:solidFill>
          </w14:textFill>
        </w:rPr>
        <w:t>围绕民俗文化、抗战文化、三线建设文化、科教文化、生态文化5大板块，打造</w:t>
      </w:r>
      <w:r>
        <w:rPr>
          <w:rFonts w:ascii="方正仿宋_GBK" w:hAnsi="Times New Roman" w:eastAsia="方正仿宋_GBK"/>
          <w:bCs/>
          <w:color w:val="000000" w:themeColor="text1"/>
          <w:sz w:val="32"/>
          <w:szCs w:val="32"/>
          <w14:textFill>
            <w14:solidFill>
              <w14:schemeClr w14:val="tx1"/>
            </w14:solidFill>
          </w14:textFill>
        </w:rPr>
        <w:t>博物馆聚落群。争取</w:t>
      </w:r>
      <w:r>
        <w:rPr>
          <w:rFonts w:hint="eastAsia" w:ascii="方正仿宋_GBK" w:hAnsi="Times New Roman" w:eastAsia="方正仿宋_GBK"/>
          <w:bCs/>
          <w:color w:val="000000" w:themeColor="text1"/>
          <w:sz w:val="32"/>
          <w:szCs w:val="32"/>
          <w14:textFill>
            <w14:solidFill>
              <w14:schemeClr w14:val="tx1"/>
            </w14:solidFill>
          </w14:textFill>
        </w:rPr>
        <w:t>申报国家</w:t>
      </w:r>
      <w:r>
        <w:rPr>
          <w:rFonts w:ascii="方正仿宋_GBK" w:hAnsi="Times New Roman" w:eastAsia="方正仿宋_GBK"/>
          <w:bCs/>
          <w:color w:val="000000" w:themeColor="text1"/>
          <w:sz w:val="32"/>
          <w:szCs w:val="32"/>
          <w14:textFill>
            <w14:solidFill>
              <w14:schemeClr w14:val="tx1"/>
            </w14:solidFill>
          </w14:textFill>
        </w:rPr>
        <w:t>二级</w:t>
      </w:r>
      <w:r>
        <w:rPr>
          <w:rFonts w:hint="eastAsia" w:ascii="方正仿宋_GBK" w:hAnsi="Times New Roman" w:eastAsia="方正仿宋_GBK"/>
          <w:bCs/>
          <w:color w:val="000000" w:themeColor="text1"/>
          <w:sz w:val="32"/>
          <w:szCs w:val="32"/>
          <w14:textFill>
            <w14:solidFill>
              <w14:schemeClr w14:val="tx1"/>
            </w14:solidFill>
          </w14:textFill>
        </w:rPr>
        <w:t>博物馆</w:t>
      </w:r>
      <w:r>
        <w:rPr>
          <w:rFonts w:ascii="方正仿宋_GBK" w:hAnsi="Times New Roman" w:eastAsia="方正仿宋_GBK"/>
          <w:bCs/>
          <w:color w:val="000000" w:themeColor="text1"/>
          <w:sz w:val="32"/>
          <w:szCs w:val="32"/>
          <w14:textFill>
            <w14:solidFill>
              <w14:schemeClr w14:val="tx1"/>
            </w14:solidFill>
          </w14:textFill>
        </w:rPr>
        <w:t>1个</w:t>
      </w:r>
      <w:r>
        <w:rPr>
          <w:rFonts w:hint="eastAsia" w:ascii="方正仿宋_GBK" w:hAnsi="Times New Roman" w:eastAsia="方正仿宋_GBK"/>
          <w:bCs/>
          <w:color w:val="000000" w:themeColor="text1"/>
          <w:sz w:val="32"/>
          <w:szCs w:val="32"/>
          <w14:textFill>
            <w14:solidFill>
              <w14:schemeClr w14:val="tx1"/>
            </w14:solidFill>
          </w14:textFill>
        </w:rPr>
        <w:t>及1个以上</w:t>
      </w:r>
      <w:r>
        <w:rPr>
          <w:rFonts w:ascii="方正仿宋_GBK" w:hAnsi="Times New Roman" w:eastAsia="方正仿宋_GBK"/>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国家</w:t>
      </w:r>
      <w:r>
        <w:rPr>
          <w:rFonts w:ascii="方正仿宋_GBK" w:hAnsi="Times New Roman" w:eastAsia="方正仿宋_GBK"/>
          <w:bCs/>
          <w:color w:val="000000" w:themeColor="text1"/>
          <w:sz w:val="32"/>
          <w:szCs w:val="32"/>
          <w14:textFill>
            <w14:solidFill>
              <w14:schemeClr w14:val="tx1"/>
            </w14:solidFill>
          </w14:textFill>
        </w:rPr>
        <w:t>三级</w:t>
      </w:r>
      <w:r>
        <w:rPr>
          <w:rFonts w:hint="eastAsia" w:ascii="方正仿宋_GBK" w:hAnsi="Times New Roman" w:eastAsia="方正仿宋_GBK"/>
          <w:bCs/>
          <w:color w:val="000000" w:themeColor="text1"/>
          <w:sz w:val="32"/>
          <w:szCs w:val="32"/>
          <w14:textFill>
            <w14:solidFill>
              <w14:schemeClr w14:val="tx1"/>
            </w14:solidFill>
          </w14:textFill>
        </w:rPr>
        <w:t>博物馆</w:t>
      </w:r>
      <w:r>
        <w:rPr>
          <w:rFonts w:ascii="方正仿宋_GBK" w:hAnsi="Times New Roman" w:eastAsia="方正仿宋_GBK"/>
          <w:bCs/>
          <w:color w:val="000000" w:themeColor="text1"/>
          <w:sz w:val="32"/>
          <w:szCs w:val="32"/>
          <w14:textFill>
            <w14:solidFill>
              <w14:schemeClr w14:val="tx1"/>
            </w14:solidFill>
          </w14:textFill>
        </w:rPr>
        <w:t>3个</w:t>
      </w:r>
      <w:r>
        <w:rPr>
          <w:rFonts w:hint="eastAsia" w:ascii="方正仿宋_GBK" w:hAnsi="Times New Roman" w:eastAsia="方正仿宋_GBK"/>
          <w:bCs/>
          <w:color w:val="000000" w:themeColor="text1"/>
          <w:sz w:val="32"/>
          <w:szCs w:val="32"/>
          <w14:textFill>
            <w14:solidFill>
              <w14:schemeClr w14:val="tx1"/>
            </w14:solidFill>
          </w14:textFill>
        </w:rPr>
        <w:t>及3个以上；</w:t>
      </w:r>
      <w:r>
        <w:rPr>
          <w:rFonts w:ascii="方正仿宋_GBK" w:hAnsi="Times New Roman" w:eastAsia="方正仿宋_GBK"/>
          <w:bCs/>
          <w:color w:val="000000" w:themeColor="text1"/>
          <w:sz w:val="32"/>
          <w:szCs w:val="32"/>
          <w14:textFill>
            <w14:solidFill>
              <w14:schemeClr w14:val="tx1"/>
            </w14:solidFill>
          </w14:textFill>
        </w:rPr>
        <w:t>纳入备案登记的博物馆</w:t>
      </w:r>
      <w:r>
        <w:rPr>
          <w:rFonts w:hint="eastAsia" w:ascii="方正仿宋_GBK" w:hAnsi="Times New Roman" w:eastAsia="方正仿宋_GBK"/>
          <w:bCs/>
          <w:color w:val="000000" w:themeColor="text1"/>
          <w:sz w:val="32"/>
          <w:szCs w:val="32"/>
          <w14:textFill>
            <w14:solidFill>
              <w14:schemeClr w14:val="tx1"/>
            </w14:solidFill>
          </w14:textFill>
        </w:rPr>
        <w:t>3</w:t>
      </w:r>
      <w:r>
        <w:rPr>
          <w:rFonts w:ascii="方正仿宋_GBK" w:hAnsi="Times New Roman" w:eastAsia="方正仿宋_GBK"/>
          <w:bCs/>
          <w:color w:val="000000" w:themeColor="text1"/>
          <w:sz w:val="32"/>
          <w:szCs w:val="32"/>
          <w14:textFill>
            <w14:solidFill>
              <w14:schemeClr w14:val="tx1"/>
            </w14:solidFill>
          </w14:textFill>
        </w:rPr>
        <w:t>个</w:t>
      </w:r>
      <w:r>
        <w:rPr>
          <w:rFonts w:hint="eastAsia" w:ascii="方正仿宋_GBK" w:hAnsi="Times New Roman" w:eastAsia="方正仿宋_GBK"/>
          <w:bCs/>
          <w:color w:val="000000" w:themeColor="text1"/>
          <w:sz w:val="32"/>
          <w:szCs w:val="32"/>
          <w14:textFill>
            <w14:solidFill>
              <w14:schemeClr w14:val="tx1"/>
            </w14:solidFill>
          </w14:textFill>
        </w:rPr>
        <w:t>及3个以上。</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推动馆际交流合作。</w:t>
      </w:r>
      <w:r>
        <w:rPr>
          <w:rFonts w:hint="eastAsia" w:ascii="方正仿宋_GBK" w:hAnsi="Times New Roman" w:eastAsia="方正仿宋_GBK"/>
          <w:bCs/>
          <w:color w:val="000000" w:themeColor="text1"/>
          <w:sz w:val="32"/>
          <w:szCs w:val="32"/>
          <w14:textFill>
            <w14:solidFill>
              <w14:schemeClr w14:val="tx1"/>
            </w14:solidFill>
          </w14:textFill>
        </w:rPr>
        <w:t>加强与国内外著名场馆交流合作，通过虚拟现实、人工智能等科技手段丰富各类场馆形态，增强体验功能，打造一批“线上+线下”、“虚拟+现实”的特色场馆，提高场馆吸引力与影响力。加</w:t>
      </w:r>
      <w:r>
        <w:rPr>
          <w:rFonts w:ascii="方正仿宋_GBK" w:hAnsi="Times New Roman" w:eastAsia="方正仿宋_GBK"/>
          <w:bCs/>
          <w:color w:val="000000" w:themeColor="text1"/>
          <w:sz w:val="32"/>
          <w:szCs w:val="32"/>
          <w14:textFill>
            <w14:solidFill>
              <w14:schemeClr w14:val="tx1"/>
            </w14:solidFill>
          </w14:textFill>
        </w:rPr>
        <w:t>强</w:t>
      </w:r>
      <w:r>
        <w:rPr>
          <w:rFonts w:hint="eastAsia" w:ascii="方正仿宋_GBK" w:hAnsi="Times New Roman" w:eastAsia="方正仿宋_GBK"/>
          <w:bCs/>
          <w:color w:val="000000" w:themeColor="text1"/>
          <w:sz w:val="32"/>
          <w:szCs w:val="32"/>
          <w14:textFill>
            <w14:solidFill>
              <w14:schemeClr w14:val="tx1"/>
            </w14:solidFill>
          </w14:textFill>
        </w:rPr>
        <w:t>“成渝地区双城经济圈”内部</w:t>
      </w:r>
      <w:r>
        <w:rPr>
          <w:rFonts w:ascii="方正仿宋_GBK" w:hAnsi="Times New Roman" w:eastAsia="方正仿宋_GBK"/>
          <w:bCs/>
          <w:color w:val="000000" w:themeColor="text1"/>
          <w:sz w:val="32"/>
          <w:szCs w:val="32"/>
          <w14:textFill>
            <w14:solidFill>
              <w14:schemeClr w14:val="tx1"/>
            </w14:solidFill>
          </w14:textFill>
        </w:rPr>
        <w:t>合作</w:t>
      </w:r>
      <w:r>
        <w:rPr>
          <w:rFonts w:hint="eastAsia" w:ascii="方正仿宋_GBK" w:hAnsi="Times New Roman" w:eastAsia="方正仿宋_GBK"/>
          <w:bCs/>
          <w:color w:val="000000" w:themeColor="text1"/>
          <w:sz w:val="32"/>
          <w:szCs w:val="32"/>
          <w14:textFill>
            <w14:solidFill>
              <w14:schemeClr w14:val="tx1"/>
            </w14:solidFill>
          </w14:textFill>
        </w:rPr>
        <w:t>，组成公共文化场馆联盟，以“绵</w:t>
      </w:r>
      <w:r>
        <w:rPr>
          <w:rFonts w:ascii="方正仿宋_GBK" w:hAnsi="Times New Roman" w:eastAsia="方正仿宋_GBK"/>
          <w:bCs/>
          <w:color w:val="000000" w:themeColor="text1"/>
          <w:sz w:val="32"/>
          <w:szCs w:val="32"/>
          <w14:textFill>
            <w14:solidFill>
              <w14:schemeClr w14:val="tx1"/>
            </w14:solidFill>
          </w14:textFill>
        </w:rPr>
        <w:t>碚</w:t>
      </w:r>
      <w:r>
        <w:rPr>
          <w:rFonts w:hint="eastAsia" w:ascii="方正仿宋_GBK" w:hAnsi="Times New Roman" w:eastAsia="方正仿宋_GBK"/>
          <w:bCs/>
          <w:color w:val="000000" w:themeColor="text1"/>
          <w:sz w:val="32"/>
          <w:szCs w:val="32"/>
          <w14:textFill>
            <w14:solidFill>
              <w14:schemeClr w14:val="tx1"/>
            </w14:solidFill>
          </w14:textFill>
        </w:rPr>
        <w:t>”两地文化场馆合作为重点，以</w:t>
      </w:r>
      <w:r>
        <w:rPr>
          <w:rFonts w:ascii="方正仿宋_GBK" w:hAnsi="Times New Roman" w:eastAsia="方正仿宋_GBK"/>
          <w:bCs/>
          <w:color w:val="000000" w:themeColor="text1"/>
          <w:sz w:val="32"/>
          <w:szCs w:val="32"/>
          <w14:textFill>
            <w14:solidFill>
              <w14:schemeClr w14:val="tx1"/>
            </w14:solidFill>
          </w14:textFill>
        </w:rPr>
        <w:t>联合办展、策划巡展等方式开展</w:t>
      </w:r>
      <w:r>
        <w:rPr>
          <w:rFonts w:hint="eastAsia" w:ascii="方正仿宋_GBK" w:hAnsi="Times New Roman" w:eastAsia="方正仿宋_GBK"/>
          <w:bCs/>
          <w:color w:val="000000" w:themeColor="text1"/>
          <w:sz w:val="32"/>
          <w:szCs w:val="32"/>
          <w14:textFill>
            <w14:solidFill>
              <w14:schemeClr w14:val="tx1"/>
            </w14:solidFill>
          </w14:textFill>
        </w:rPr>
        <w:t>合作，实现资源与客源共享。</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提高场馆活化利用率。</w:t>
      </w:r>
      <w:r>
        <w:rPr>
          <w:rFonts w:hint="eastAsia" w:ascii="方正仿宋_GBK" w:hAnsi="Times New Roman" w:eastAsia="方正仿宋_GBK"/>
          <w:bCs/>
          <w:color w:val="000000" w:themeColor="text1"/>
          <w:sz w:val="32"/>
          <w:szCs w:val="32"/>
          <w14:textFill>
            <w14:solidFill>
              <w14:schemeClr w14:val="tx1"/>
            </w14:solidFill>
          </w14:textFill>
        </w:rPr>
        <w:t>推进四世同堂纪念馆、逊敏书院、中共中央西南局缙云山办公地旧址（二期）等场馆活化利用，使</w:t>
      </w:r>
      <w:r>
        <w:rPr>
          <w:rFonts w:ascii="方正仿宋_GBK" w:hAnsi="Times New Roman" w:eastAsia="方正仿宋_GBK"/>
          <w:bCs/>
          <w:color w:val="000000" w:themeColor="text1"/>
          <w:sz w:val="32"/>
          <w:szCs w:val="32"/>
          <w14:textFill>
            <w14:solidFill>
              <w14:schemeClr w14:val="tx1"/>
            </w14:solidFill>
          </w14:textFill>
        </w:rPr>
        <w:t>场馆活化覆盖率达到</w:t>
      </w:r>
      <w:r>
        <w:rPr>
          <w:rFonts w:hint="eastAsia" w:ascii="方正仿宋_GBK" w:hAnsi="Times New Roman" w:eastAsia="方正仿宋_GBK"/>
          <w:bCs/>
          <w:color w:val="000000" w:themeColor="text1"/>
          <w:sz w:val="32"/>
          <w:szCs w:val="32"/>
          <w14:textFill>
            <w14:solidFill>
              <w14:schemeClr w14:val="tx1"/>
            </w14:solidFill>
          </w14:textFill>
        </w:rPr>
        <w:t>50</w:t>
      </w:r>
      <w:r>
        <w:rPr>
          <w:rFonts w:ascii="方正仿宋_GBK" w:hAnsi="Times New Roman" w:eastAsia="方正仿宋_GBK"/>
          <w:bCs/>
          <w:color w:val="000000" w:themeColor="text1"/>
          <w:sz w:val="32"/>
          <w:szCs w:val="32"/>
          <w14:textFill>
            <w14:solidFill>
              <w14:schemeClr w14:val="tx1"/>
            </w14:solidFill>
          </w14:textFill>
        </w:rPr>
        <w:t>%以上。</w:t>
      </w:r>
      <w:r>
        <w:rPr>
          <w:rFonts w:hint="eastAsia" w:ascii="方正仿宋_GBK" w:hAnsi="Times New Roman" w:eastAsia="方正仿宋_GBK"/>
          <w:bCs/>
          <w:color w:val="000000" w:themeColor="text1"/>
          <w:sz w:val="32"/>
          <w:szCs w:val="32"/>
          <w14:textFill>
            <w14:solidFill>
              <w14:schemeClr w14:val="tx1"/>
            </w14:solidFill>
          </w14:textFill>
        </w:rPr>
        <w:t>利用场馆和文物资源，开发设计文创产品，发展场馆经济。</w:t>
      </w:r>
      <w:r>
        <w:rPr>
          <w:rFonts w:ascii="方正仿宋_GBK" w:hAnsi="Times New Roman" w:eastAsia="方正仿宋_GBK"/>
          <w:bCs/>
          <w:color w:val="000000" w:themeColor="text1"/>
          <w:sz w:val="32"/>
          <w:szCs w:val="32"/>
          <w14:textFill>
            <w14:solidFill>
              <w14:schemeClr w14:val="tx1"/>
            </w14:solidFill>
          </w14:textFill>
        </w:rPr>
        <w:t>完善场馆交通、餐饮、游乐等相关配套服务，推动文化场馆服务内容向科普、游乐、教育等功能化、休闲化形态转变</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为本地居民和外来游客提供高品质文化休闲场所</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42" w:name="_Toc81319728"/>
      <w:r>
        <w:rPr>
          <w:rFonts w:hint="eastAsia" w:ascii="方正楷体_GBK" w:eastAsia="方正楷体_GBK" w:hAnsiTheme="minorEastAsia"/>
          <w:b/>
          <w:color w:val="000000" w:themeColor="text1"/>
          <w:sz w:val="32"/>
          <w:szCs w:val="32"/>
          <w14:textFill>
            <w14:solidFill>
              <w14:schemeClr w14:val="tx1"/>
            </w14:solidFill>
          </w14:textFill>
        </w:rPr>
        <w:t>第二节 田园文化生态休闲</w:t>
      </w:r>
      <w:bookmarkEnd w:id="42"/>
    </w:p>
    <w:p>
      <w:pPr>
        <w:spacing w:line="590"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Cs/>
          <w:color w:val="000000" w:themeColor="text1"/>
          <w:sz w:val="32"/>
          <w:szCs w:val="32"/>
          <w14:textFill>
            <w14:solidFill>
              <w14:schemeClr w14:val="tx1"/>
            </w14:solidFill>
          </w14:textFill>
        </w:rPr>
        <w:t>利用北碚生态优势、区位优势和农业</w:t>
      </w:r>
      <w:r>
        <w:rPr>
          <w:rFonts w:hint="eastAsia" w:ascii="方正仿宋_GBK" w:hAnsi="Times New Roman" w:eastAsia="方正仿宋_GBK"/>
          <w:bCs/>
          <w:color w:val="000000" w:themeColor="text1"/>
          <w:sz w:val="32"/>
          <w:szCs w:val="32"/>
          <w14:textFill>
            <w14:solidFill>
              <w14:schemeClr w14:val="tx1"/>
            </w14:solidFill>
          </w14:textFill>
        </w:rPr>
        <w:t>生产</w:t>
      </w:r>
      <w:r>
        <w:rPr>
          <w:rFonts w:ascii="方正仿宋_GBK" w:hAnsi="Times New Roman" w:eastAsia="方正仿宋_GBK"/>
          <w:bCs/>
          <w:color w:val="000000" w:themeColor="text1"/>
          <w:sz w:val="32"/>
          <w:szCs w:val="32"/>
          <w14:textFill>
            <w14:solidFill>
              <w14:schemeClr w14:val="tx1"/>
            </w14:solidFill>
          </w14:textFill>
        </w:rPr>
        <w:t>优势，重点围</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绕赏、采、耕、戏、憩</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五个核心要素，为消费者提供高</w:t>
      </w:r>
      <w:r>
        <w:rPr>
          <w:rFonts w:hint="eastAsia" w:ascii="方正仿宋_GBK" w:hAnsi="Times New Roman" w:eastAsia="方正仿宋_GBK"/>
          <w:bCs/>
          <w:color w:val="000000" w:themeColor="text1"/>
          <w:sz w:val="32"/>
          <w:szCs w:val="32"/>
          <w14:textFill>
            <w14:solidFill>
              <w14:schemeClr w14:val="tx1"/>
            </w14:solidFill>
          </w14:textFill>
        </w:rPr>
        <w:t>品质</w:t>
      </w:r>
      <w:r>
        <w:rPr>
          <w:rFonts w:ascii="方正仿宋_GBK" w:hAnsi="Times New Roman" w:eastAsia="方正仿宋_GBK"/>
          <w:bCs/>
          <w:color w:val="000000" w:themeColor="text1"/>
          <w:sz w:val="32"/>
          <w:szCs w:val="32"/>
          <w14:textFill>
            <w14:solidFill>
              <w14:schemeClr w14:val="tx1"/>
            </w14:solidFill>
          </w14:textFill>
        </w:rPr>
        <w:t>、多层次、全方位的休闲体验，</w:t>
      </w:r>
      <w:r>
        <w:rPr>
          <w:rFonts w:hint="eastAsia" w:ascii="方正仿宋_GBK" w:hAnsi="Times New Roman" w:eastAsia="方正仿宋_GBK"/>
          <w:bCs/>
          <w:color w:val="000000" w:themeColor="text1"/>
          <w:sz w:val="32"/>
          <w:szCs w:val="32"/>
          <w14:textFill>
            <w14:solidFill>
              <w14:schemeClr w14:val="tx1"/>
            </w14:solidFill>
          </w14:textFill>
        </w:rPr>
        <w:t>打造知名的都市田园休闲度假目的地。策划一批乡村田园休闲旅游精品线路，重点打造环缙云山乡村休闲度假区、江东乡村游憩体验带、都市田园休闲板块、东阳田园客厅板块。大力支持民宿经济发展，鼓励符合条件的乡村民宿争创“缙云民宿”，提升“缙云民宿”品牌效应。</w:t>
      </w:r>
      <w:r>
        <w:rPr>
          <w:rFonts w:ascii="方正仿宋_GBK" w:hAnsi="Times New Roman" w:eastAsia="方正仿宋_GBK"/>
          <w:bCs/>
          <w:color w:val="000000" w:themeColor="text1"/>
          <w:sz w:val="32"/>
          <w:szCs w:val="32"/>
          <w14:textFill>
            <w14:solidFill>
              <w14:schemeClr w14:val="tx1"/>
            </w14:solidFill>
          </w14:textFill>
        </w:rPr>
        <w:t>以村庄为单位进行整体规划、建设、运营，</w:t>
      </w:r>
      <w:r>
        <w:rPr>
          <w:rFonts w:hint="eastAsia" w:ascii="方正仿宋_GBK" w:hAnsi="Times New Roman" w:eastAsia="方正仿宋_GBK"/>
          <w:bCs/>
          <w:color w:val="000000" w:themeColor="text1"/>
          <w:sz w:val="32"/>
          <w:szCs w:val="32"/>
          <w14:textFill>
            <w14:solidFill>
              <w14:schemeClr w14:val="tx1"/>
            </w14:solidFill>
          </w14:textFill>
        </w:rPr>
        <w:t>鼓励将农村集体</w:t>
      </w:r>
      <w:r>
        <w:rPr>
          <w:rFonts w:ascii="方正仿宋_GBK" w:hAnsi="Times New Roman" w:eastAsia="方正仿宋_GBK"/>
          <w:bCs/>
          <w:color w:val="000000" w:themeColor="text1"/>
          <w:sz w:val="32"/>
          <w:szCs w:val="32"/>
          <w14:textFill>
            <w14:solidFill>
              <w14:schemeClr w14:val="tx1"/>
            </w14:solidFill>
          </w14:textFill>
        </w:rPr>
        <w:t>依法有偿收回的闲置宅基地</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整体废弃的集体公益性建设用地用于休闲度假产品开发及配套设施建设。积极引进有实力和运营经验的龙头企业</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通过土地转包、经营用地出让等方式进行整体建设开发。建立</w:t>
      </w:r>
      <w:r>
        <w:rPr>
          <w:rFonts w:hint="eastAsia" w:ascii="方正仿宋_GBK" w:hAnsi="Times New Roman" w:eastAsia="方正仿宋_GBK"/>
          <w:bCs/>
          <w:color w:val="000000" w:themeColor="text1"/>
          <w:sz w:val="32"/>
          <w:szCs w:val="32"/>
          <w14:textFill>
            <w14:solidFill>
              <w14:schemeClr w14:val="tx1"/>
            </w14:solidFill>
          </w14:textFill>
        </w:rPr>
        <w:t>乡村田园休闲旅游度假点</w:t>
      </w:r>
      <w:r>
        <w:rPr>
          <w:rFonts w:ascii="方正仿宋_GBK" w:hAnsi="Times New Roman" w:eastAsia="方正仿宋_GBK"/>
          <w:bCs/>
          <w:color w:val="000000" w:themeColor="text1"/>
          <w:sz w:val="32"/>
          <w:szCs w:val="32"/>
          <w14:textFill>
            <w14:solidFill>
              <w14:schemeClr w14:val="tx1"/>
            </w14:solidFill>
          </w14:textFill>
        </w:rPr>
        <w:t>清单，</w:t>
      </w:r>
      <w:r>
        <w:rPr>
          <w:rFonts w:hint="eastAsia" w:ascii="方正仿宋_GBK" w:hAnsi="Times New Roman" w:eastAsia="方正仿宋_GBK"/>
          <w:bCs/>
          <w:color w:val="000000" w:themeColor="text1"/>
          <w:sz w:val="32"/>
          <w:szCs w:val="32"/>
          <w14:textFill>
            <w14:solidFill>
              <w14:schemeClr w14:val="tx1"/>
            </w14:solidFill>
          </w14:textFill>
        </w:rPr>
        <w:t>在交通、水、电、气、暖、污水处理、停车场等基础设施配套上</w:t>
      </w:r>
      <w:r>
        <w:rPr>
          <w:rFonts w:ascii="方正仿宋_GBK" w:hAnsi="Times New Roman" w:eastAsia="方正仿宋_GBK"/>
          <w:bCs/>
          <w:color w:val="000000" w:themeColor="text1"/>
          <w:sz w:val="32"/>
          <w:szCs w:val="32"/>
          <w14:textFill>
            <w14:solidFill>
              <w14:schemeClr w14:val="tx1"/>
            </w14:solidFill>
          </w14:textFill>
        </w:rPr>
        <w:t>优先保障</w:t>
      </w:r>
      <w:r>
        <w:rPr>
          <w:rFonts w:hint="eastAsia" w:ascii="方正仿宋_GBK" w:hAnsi="Times New Roman" w:eastAsia="方正仿宋_GBK"/>
          <w:bCs/>
          <w:color w:val="000000" w:themeColor="text1"/>
          <w:sz w:val="32"/>
          <w:szCs w:val="32"/>
          <w14:textFill>
            <w14:solidFill>
              <w14:schemeClr w14:val="tx1"/>
            </w14:solidFill>
          </w14:textFill>
        </w:rPr>
        <w:t>。</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jc w:val="center"/>
              <w:rPr>
                <w:rFonts w:ascii="方正仿宋_GBK" w:hAnsi="方正仿宋_GBK" w:eastAsia="方正仿宋_GBK"/>
                <w:b/>
                <w:bCs/>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专栏</w:t>
            </w:r>
            <w:r>
              <w:rPr>
                <w:rFonts w:ascii="方正楷体_GBK" w:eastAsia="方正楷体_GBK" w:hAnsiTheme="minorEastAsia"/>
                <w:b/>
                <w:color w:val="000000" w:themeColor="text1"/>
                <w:sz w:val="32"/>
                <w:szCs w:val="32"/>
                <w14:textFill>
                  <w14:solidFill>
                    <w14:schemeClr w14:val="tx1"/>
                  </w14:solidFill>
                </w14:textFill>
              </w:rPr>
              <w:t xml:space="preserve">4-1  </w:t>
            </w:r>
            <w:r>
              <w:rPr>
                <w:rFonts w:hint="eastAsia" w:ascii="方正楷体_GBK" w:eastAsia="方正楷体_GBK" w:hAnsiTheme="minorEastAsia"/>
                <w:b/>
                <w:color w:val="000000" w:themeColor="text1"/>
                <w:sz w:val="32"/>
                <w:szCs w:val="32"/>
                <w14:textFill>
                  <w14:solidFill>
                    <w14:schemeClr w14:val="tx1"/>
                  </w14:solidFill>
                </w14:textFill>
              </w:rPr>
              <w:t>田园文化休闲建设重点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环缙云山乡村休闲度假区：</w:t>
            </w:r>
            <w:r>
              <w:rPr>
                <w:rFonts w:hint="eastAsia" w:ascii="方正仿宋_GBK" w:hAnsi="方正仿宋_GBK" w:eastAsiaTheme="minorEastAsia"/>
                <w:color w:val="000000" w:themeColor="text1"/>
                <w:sz w:val="28"/>
                <w:szCs w:val="28"/>
                <w14:textFill>
                  <w14:solidFill>
                    <w14:schemeClr w14:val="tx1"/>
                  </w14:solidFill>
                </w14:textFill>
              </w:rPr>
              <w:t>选址在澄江、歇马、北温泉等地，以温泉谷两山生态文旅产业园建设为统领，辐射带动缙云山特色民宿和乡村旅游发展。重点建设：云雾山田园综合体、三花石生态文旅项目、缙云山-北温泉旅游度假区、都市现代农业（花木）产业园、柏林村农旅融合项目等。</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江东乡村游憩体验带：</w:t>
            </w:r>
            <w:r>
              <w:rPr>
                <w:rFonts w:hint="eastAsia" w:ascii="方正仿宋_GBK" w:hAnsi="方正仿宋_GBK" w:eastAsiaTheme="minorEastAsia"/>
                <w:color w:val="000000" w:themeColor="text1"/>
                <w:sz w:val="28"/>
                <w:szCs w:val="28"/>
                <w14:textFill>
                  <w14:solidFill>
                    <w14:schemeClr w14:val="tx1"/>
                  </w14:solidFill>
                </w14:textFill>
              </w:rPr>
              <w:t>选址在江东四镇，以乡村运动康养功能为核心，重点聚焦乡村游憩、户外运动、访古探峡和农事体验等产业；重点建设槽上乡村旅游、特色蜡梅产业、农业科技小镇、江东四镇乡村振兴项目、江东片区现代农业产业园、静观田园综合体、天府田园综合体、台</w:t>
            </w:r>
            <w:r>
              <w:rPr>
                <w:rFonts w:ascii="方正仿宋_GBK" w:hAnsi="方正仿宋_GBK" w:eastAsiaTheme="minorEastAsia"/>
                <w:color w:val="000000" w:themeColor="text1"/>
                <w:sz w:val="28"/>
                <w:szCs w:val="28"/>
                <w14:textFill>
                  <w14:solidFill>
                    <w14:schemeClr w14:val="tx1"/>
                  </w14:solidFill>
                </w14:textFill>
              </w:rPr>
              <w:t>农园</w:t>
            </w:r>
            <w:r>
              <w:rPr>
                <w:rFonts w:hint="eastAsia" w:ascii="方正仿宋_GBK" w:hAnsi="方正仿宋_GBK" w:eastAsiaTheme="minorEastAsia"/>
                <w:color w:val="000000" w:themeColor="text1"/>
                <w:sz w:val="28"/>
                <w:szCs w:val="28"/>
                <w14:textFill>
                  <w14:solidFill>
                    <w14:schemeClr w14:val="tx1"/>
                  </w14:solidFill>
                </w14:textFill>
              </w:rPr>
              <w:t>主</w:t>
            </w:r>
            <w:r>
              <w:rPr>
                <w:rFonts w:ascii="方正仿宋_GBK" w:hAnsi="方正仿宋_GBK" w:eastAsiaTheme="minorEastAsia"/>
                <w:color w:val="000000" w:themeColor="text1"/>
                <w:sz w:val="28"/>
                <w:szCs w:val="28"/>
                <w14:textFill>
                  <w14:solidFill>
                    <w14:schemeClr w14:val="tx1"/>
                  </w14:solidFill>
                </w14:textFill>
              </w:rPr>
              <w:t>题公园</w:t>
            </w:r>
            <w:r>
              <w:rPr>
                <w:rFonts w:hint="eastAsia" w:ascii="方正仿宋_GBK" w:hAnsi="方正仿宋_GBK" w:eastAsiaTheme="minorEastAsia"/>
                <w:color w:val="000000" w:themeColor="text1"/>
                <w:sz w:val="28"/>
                <w:szCs w:val="28"/>
                <w14:textFill>
                  <w14:solidFill>
                    <w14:schemeClr w14:val="tx1"/>
                  </w14:solidFill>
                </w14:textFill>
              </w:rPr>
              <w:t>等项目。</w:t>
            </w:r>
          </w:p>
          <w:p>
            <w:pPr>
              <w:ind w:firstLine="562" w:firstLineChars="200"/>
              <w:rPr>
                <w:rFonts w:ascii="方正仿宋_GBK" w:hAnsi="方正仿宋_GBK" w:eastAsiaTheme="minorEastAsia"/>
                <w:b/>
                <w:bCs/>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都市田园休闲板块：</w:t>
            </w:r>
            <w:r>
              <w:rPr>
                <w:rFonts w:hint="eastAsia" w:ascii="方正仿宋_GBK" w:hAnsi="方正仿宋_GBK" w:eastAsiaTheme="minorEastAsia"/>
                <w:color w:val="000000" w:themeColor="text1"/>
                <w:sz w:val="28"/>
                <w:szCs w:val="28"/>
                <w14:textFill>
                  <w14:solidFill>
                    <w14:schemeClr w14:val="tx1"/>
                  </w14:solidFill>
                </w14:textFill>
              </w:rPr>
              <w:t>选址在蔡家等区域，以提供蔬菜配套、田园餐饮、田间休闲为主，着力发展休闲采摘农业。</w:t>
            </w:r>
          </w:p>
          <w:p>
            <w:pPr>
              <w:ind w:firstLine="562" w:firstLineChars="200"/>
              <w:rPr>
                <w:rFonts w:ascii="方正仿宋_GBK" w:hAnsi="方正仿宋_GBK" w:eastAsiaTheme="minorEastAsia"/>
                <w:b/>
                <w:bCs/>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东阳田园客厅板块：</w:t>
            </w:r>
            <w:r>
              <w:rPr>
                <w:rFonts w:hint="eastAsia" w:ascii="方正仿宋_GBK" w:hAnsi="方正仿宋_GBK" w:eastAsiaTheme="minorEastAsia"/>
                <w:color w:val="000000" w:themeColor="text1"/>
                <w:sz w:val="28"/>
                <w:szCs w:val="28"/>
                <w14:textFill>
                  <w14:solidFill>
                    <w14:schemeClr w14:val="tx1"/>
                  </w14:solidFill>
                </w14:textFill>
              </w:rPr>
              <w:t>选址在东阳片区，以田园休闲为发展重点，建设主客共享的田园板块，重点建设白羊背生态文旅项目、西山坪田园综合体、蚕桑博览园等项目。</w:t>
            </w:r>
          </w:p>
          <w:p>
            <w:pPr>
              <w:ind w:firstLine="562" w:firstLineChars="200"/>
              <w:rPr>
                <w:rFonts w:ascii="方正仿宋_GBK" w:hAnsi="Times New Roman" w:eastAsiaTheme="minorEastAsia"/>
                <w:bCs/>
                <w:color w:val="000000" w:themeColor="text1"/>
                <w:sz w:val="32"/>
                <w:szCs w:val="32"/>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农旅融合精品线路打造项目：</w:t>
            </w:r>
            <w:r>
              <w:rPr>
                <w:rFonts w:hint="eastAsia" w:ascii="方正仿宋_GBK" w:hAnsi="方正仿宋_GBK" w:eastAsiaTheme="minorEastAsia"/>
                <w:color w:val="000000" w:themeColor="text1"/>
                <w:sz w:val="28"/>
                <w:szCs w:val="28"/>
                <w14:textFill>
                  <w14:solidFill>
                    <w14:schemeClr w14:val="tx1"/>
                  </w14:solidFill>
                </w14:textFill>
              </w:rPr>
              <w:t>围绕缙云山、金刀峡生态旅游区，重点在江东碚金路沿线打造农旅融合精品线路</w:t>
            </w:r>
            <w:r>
              <w:rPr>
                <w:rFonts w:ascii="方正仿宋_GBK" w:hAnsi="方正仿宋_GBK" w:eastAsiaTheme="minorEastAsia"/>
                <w:color w:val="000000" w:themeColor="text1"/>
                <w:sz w:val="28"/>
                <w:szCs w:val="28"/>
                <w14:textFill>
                  <w14:solidFill>
                    <w14:schemeClr w14:val="tx1"/>
                  </w14:solidFill>
                </w14:textFill>
              </w:rPr>
              <w:t>8条，对精品线路沿线休闲农业园改造提升30个以上。</w:t>
            </w:r>
          </w:p>
        </w:tc>
      </w:tr>
    </w:tbl>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43" w:name="_Toc81319729"/>
      <w:r>
        <w:rPr>
          <w:rFonts w:hint="eastAsia" w:ascii="方正楷体_GBK" w:eastAsia="方正楷体_GBK" w:hAnsiTheme="minorEastAsia"/>
          <w:b/>
          <w:color w:val="000000" w:themeColor="text1"/>
          <w:sz w:val="32"/>
          <w:szCs w:val="32"/>
          <w14:textFill>
            <w14:solidFill>
              <w14:schemeClr w14:val="tx1"/>
            </w14:solidFill>
          </w14:textFill>
        </w:rPr>
        <w:t xml:space="preserve">第三节 </w:t>
      </w:r>
      <w:r>
        <w:rPr>
          <w:rFonts w:ascii="方正楷体_GBK" w:eastAsia="方正楷体_GBK" w:hAnsiTheme="minorEastAsia"/>
          <w:b/>
          <w:color w:val="000000" w:themeColor="text1"/>
          <w:sz w:val="32"/>
          <w:szCs w:val="32"/>
          <w14:textFill>
            <w14:solidFill>
              <w14:schemeClr w14:val="tx1"/>
            </w14:solidFill>
          </w14:textFill>
        </w:rPr>
        <w:t>民俗</w:t>
      </w:r>
      <w:r>
        <w:rPr>
          <w:rFonts w:hint="eastAsia" w:ascii="方正楷体_GBK" w:eastAsia="方正楷体_GBK" w:hAnsiTheme="minorEastAsia"/>
          <w:b/>
          <w:color w:val="000000" w:themeColor="text1"/>
          <w:sz w:val="32"/>
          <w:szCs w:val="32"/>
          <w14:textFill>
            <w14:solidFill>
              <w14:schemeClr w14:val="tx1"/>
            </w14:solidFill>
          </w14:textFill>
        </w:rPr>
        <w:t>文化度假休闲</w:t>
      </w:r>
      <w:bookmarkEnd w:id="43"/>
    </w:p>
    <w:p>
      <w:pPr>
        <w:spacing w:line="590"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重点打造金刚碑、偏岩古镇、同兴老街、澄江老街、东阳抗战、水土老街等历史文化街区。充分</w:t>
      </w:r>
      <w:r>
        <w:rPr>
          <w:rFonts w:ascii="方正仿宋_GBK" w:hAnsi="Times New Roman" w:eastAsia="方正仿宋_GBK"/>
          <w:bCs/>
          <w:color w:val="000000" w:themeColor="text1"/>
          <w:sz w:val="32"/>
          <w:szCs w:val="32"/>
          <w14:textFill>
            <w14:solidFill>
              <w14:schemeClr w14:val="tx1"/>
            </w14:solidFill>
          </w14:textFill>
        </w:rPr>
        <w:t>挖掘</w:t>
      </w:r>
      <w:r>
        <w:rPr>
          <w:rFonts w:hint="eastAsia" w:ascii="方正仿宋_GBK" w:hAnsi="Times New Roman" w:eastAsia="方正仿宋_GBK"/>
          <w:bCs/>
          <w:color w:val="000000" w:themeColor="text1"/>
          <w:sz w:val="32"/>
          <w:szCs w:val="32"/>
          <w14:textFill>
            <w14:solidFill>
              <w14:schemeClr w14:val="tx1"/>
            </w14:solidFill>
          </w14:textFill>
        </w:rPr>
        <w:t>各街区文化特质，围绕滨</w:t>
      </w:r>
      <w:r>
        <w:rPr>
          <w:rFonts w:ascii="方正仿宋_GBK" w:hAnsi="Times New Roman" w:eastAsia="方正仿宋_GBK"/>
          <w:bCs/>
          <w:color w:val="000000" w:themeColor="text1"/>
          <w:sz w:val="32"/>
          <w:szCs w:val="32"/>
          <w14:textFill>
            <w14:solidFill>
              <w14:schemeClr w14:val="tx1"/>
            </w14:solidFill>
          </w14:textFill>
        </w:rPr>
        <w:t>江文化</w:t>
      </w:r>
      <w:r>
        <w:rPr>
          <w:rFonts w:hint="eastAsia" w:ascii="方正仿宋_GBK" w:hAnsi="Times New Roman" w:eastAsia="方正仿宋_GBK"/>
          <w:bCs/>
          <w:color w:val="000000" w:themeColor="text1"/>
          <w:sz w:val="32"/>
          <w:szCs w:val="32"/>
          <w14:textFill>
            <w14:solidFill>
              <w14:schemeClr w14:val="tx1"/>
            </w14:solidFill>
          </w14:textFill>
        </w:rPr>
        <w:t>、慢生活文化、老重庆文化、抗战文化、市井文化等不</w:t>
      </w:r>
      <w:r>
        <w:rPr>
          <w:rFonts w:ascii="方正仿宋_GBK" w:hAnsi="Times New Roman" w:eastAsia="方正仿宋_GBK"/>
          <w:bCs/>
          <w:color w:val="000000" w:themeColor="text1"/>
          <w:sz w:val="32"/>
          <w:szCs w:val="32"/>
          <w14:textFill>
            <w14:solidFill>
              <w14:schemeClr w14:val="tx1"/>
            </w14:solidFill>
          </w14:textFill>
        </w:rPr>
        <w:t>同的主题文化</w:t>
      </w:r>
      <w:r>
        <w:rPr>
          <w:rFonts w:hint="eastAsia" w:ascii="方正仿宋_GBK" w:hAnsi="Times New Roman" w:eastAsia="方正仿宋_GBK"/>
          <w:bCs/>
          <w:color w:val="000000" w:themeColor="text1"/>
          <w:sz w:val="32"/>
          <w:szCs w:val="32"/>
          <w14:textFill>
            <w14:solidFill>
              <w14:schemeClr w14:val="tx1"/>
            </w14:solidFill>
          </w14:textFill>
        </w:rPr>
        <w:t>内容，进行</w:t>
      </w:r>
      <w:r>
        <w:rPr>
          <w:rFonts w:ascii="方正仿宋_GBK" w:hAnsi="Times New Roman" w:eastAsia="方正仿宋_GBK"/>
          <w:bCs/>
          <w:color w:val="000000" w:themeColor="text1"/>
          <w:sz w:val="32"/>
          <w:szCs w:val="32"/>
          <w14:textFill>
            <w14:solidFill>
              <w14:schemeClr w14:val="tx1"/>
            </w14:solidFill>
          </w14:textFill>
        </w:rPr>
        <w:t>差异化</w:t>
      </w:r>
      <w:r>
        <w:rPr>
          <w:rFonts w:hint="eastAsia" w:ascii="方正仿宋_GBK" w:hAnsi="Times New Roman" w:eastAsia="方正仿宋_GBK"/>
          <w:bCs/>
          <w:color w:val="000000" w:themeColor="text1"/>
          <w:sz w:val="32"/>
          <w:szCs w:val="32"/>
          <w14:textFill>
            <w14:solidFill>
              <w14:schemeClr w14:val="tx1"/>
            </w14:solidFill>
          </w14:textFill>
        </w:rPr>
        <w:t>发</w:t>
      </w:r>
      <w:r>
        <w:rPr>
          <w:rFonts w:ascii="方正仿宋_GBK" w:hAnsi="Times New Roman" w:eastAsia="方正仿宋_GBK"/>
          <w:bCs/>
          <w:color w:val="000000" w:themeColor="text1"/>
          <w:sz w:val="32"/>
          <w:szCs w:val="32"/>
          <w14:textFill>
            <w14:solidFill>
              <w14:schemeClr w14:val="tx1"/>
            </w14:solidFill>
          </w14:textFill>
        </w:rPr>
        <w:t>展</w:t>
      </w:r>
      <w:r>
        <w:rPr>
          <w:rFonts w:hint="eastAsia" w:ascii="方正仿宋_GBK" w:hAnsi="Times New Roman" w:eastAsia="方正仿宋_GBK"/>
          <w:bCs/>
          <w:color w:val="000000" w:themeColor="text1"/>
          <w:sz w:val="32"/>
          <w:szCs w:val="32"/>
          <w14:textFill>
            <w14:solidFill>
              <w14:schemeClr w14:val="tx1"/>
            </w14:solidFill>
          </w14:textFill>
        </w:rPr>
        <w:t>。通过整体招商、特色化改建、完善配套等多种思路对文化街区进行开发；通过“自荐式”与“星探式”等发展模式，吸引特色商家、手艺人入驻街区。加强文化载体建设，通过举办展览会、北碚历史讲座、拍摄文化宣传片、文化竞赛等进行民俗文化推广，营造文化氛围。</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jc w:val="center"/>
              <w:rPr>
                <w:rFonts w:ascii="方正仿宋_GBK" w:hAnsi="方正仿宋_GBK" w:eastAsia="方正仿宋_GBK"/>
                <w:b/>
                <w:bCs/>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专栏</w:t>
            </w:r>
            <w:r>
              <w:rPr>
                <w:rFonts w:ascii="方正楷体_GBK" w:eastAsia="方正楷体_GBK" w:hAnsiTheme="minorEastAsia"/>
                <w:b/>
                <w:color w:val="000000" w:themeColor="text1"/>
                <w:sz w:val="32"/>
                <w:szCs w:val="32"/>
                <w14:textFill>
                  <w14:solidFill>
                    <w14:schemeClr w14:val="tx1"/>
                  </w14:solidFill>
                </w14:textFill>
              </w:rPr>
              <w:t xml:space="preserve">4-2  </w:t>
            </w:r>
            <w:r>
              <w:rPr>
                <w:rFonts w:hint="eastAsia" w:ascii="方正楷体_GBK" w:eastAsia="方正楷体_GBK" w:hAnsiTheme="minorEastAsia"/>
                <w:b/>
                <w:color w:val="000000" w:themeColor="text1"/>
                <w:sz w:val="32"/>
                <w:szCs w:val="32"/>
                <w14:textFill>
                  <w14:solidFill>
                    <w14:schemeClr w14:val="tx1"/>
                  </w14:solidFill>
                </w14:textFill>
              </w:rPr>
              <w:t>民俗文化休闲重点项目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金刚碑历史文化街区：</w:t>
            </w:r>
            <w:r>
              <w:rPr>
                <w:rFonts w:hint="eastAsia" w:ascii="方正仿宋_GBK" w:hAnsi="方正仿宋_GBK" w:eastAsiaTheme="minorEastAsia"/>
                <w:color w:val="000000" w:themeColor="text1"/>
                <w:sz w:val="28"/>
                <w:szCs w:val="28"/>
                <w14:textFill>
                  <w14:solidFill>
                    <w14:schemeClr w14:val="tx1"/>
                  </w14:solidFill>
                </w14:textFill>
              </w:rPr>
              <w:t>选址在金刚碑，建设街道内工坊、酒吧、民宿、码头剧场、渔人码头集市等，打造国际消费特色名街。</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偏岩古镇文化街区：</w:t>
            </w:r>
            <w:r>
              <w:rPr>
                <w:rFonts w:hint="eastAsia" w:ascii="方正仿宋_GBK" w:hAnsi="方正仿宋_GBK" w:eastAsiaTheme="minorEastAsia"/>
                <w:color w:val="000000" w:themeColor="text1"/>
                <w:sz w:val="28"/>
                <w:szCs w:val="28"/>
                <w14:textFill>
                  <w14:solidFill>
                    <w14:schemeClr w14:val="tx1"/>
                  </w14:solidFill>
                </w14:textFill>
              </w:rPr>
              <w:t>加强对古镇的修缮保护，以偏岩古镇为核心，将金刀峡景区、静观镇素心村、柳荫镇东升村等景区景点纳入游览半径，打造文化、旅游、体育融合发展的国际消费特色名镇。</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同兴老街历史文化街区：</w:t>
            </w:r>
            <w:r>
              <w:rPr>
                <w:rFonts w:hint="eastAsia" w:ascii="方正仿宋_GBK" w:hAnsi="方正仿宋_GBK" w:eastAsiaTheme="minorEastAsia"/>
                <w:color w:val="000000" w:themeColor="text1"/>
                <w:sz w:val="28"/>
                <w:szCs w:val="28"/>
                <w14:textFill>
                  <w14:solidFill>
                    <w14:schemeClr w14:val="tx1"/>
                  </w14:solidFill>
                </w14:textFill>
              </w:rPr>
              <w:t>选址在同兴老街，主要包含</w:t>
            </w:r>
            <w:r>
              <w:rPr>
                <w:rFonts w:ascii="方正仿宋_GBK" w:hAnsi="方正仿宋_GBK" w:eastAsiaTheme="minorEastAsia"/>
                <w:color w:val="000000" w:themeColor="text1"/>
                <w:sz w:val="28"/>
                <w:szCs w:val="28"/>
                <w14:textFill>
                  <w14:solidFill>
                    <w14:schemeClr w14:val="tx1"/>
                  </w14:solidFill>
                </w14:textFill>
              </w:rPr>
              <w:t>外立面修复、房屋内部改造、水电设施改造、停车场建设。</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澄江老街历史文化街区：</w:t>
            </w:r>
            <w:r>
              <w:rPr>
                <w:rFonts w:hint="eastAsia" w:ascii="方正仿宋_GBK" w:hAnsi="方正仿宋_GBK" w:eastAsiaTheme="minorEastAsia"/>
                <w:color w:val="000000" w:themeColor="text1"/>
                <w:sz w:val="28"/>
                <w:szCs w:val="28"/>
                <w14:textFill>
                  <w14:solidFill>
                    <w14:schemeClr w14:val="tx1"/>
                  </w14:solidFill>
                </w14:textFill>
              </w:rPr>
              <w:t>选址在澄江组团，主要包含</w:t>
            </w:r>
            <w:r>
              <w:rPr>
                <w:rFonts w:ascii="方正仿宋_GBK" w:hAnsi="方正仿宋_GBK" w:eastAsiaTheme="minorEastAsia"/>
                <w:color w:val="000000" w:themeColor="text1"/>
                <w:sz w:val="28"/>
                <w:szCs w:val="28"/>
                <w14:textFill>
                  <w14:solidFill>
                    <w14:schemeClr w14:val="tx1"/>
                  </w14:solidFill>
                </w14:textFill>
              </w:rPr>
              <w:t>澄江老街建筑原貌修复</w:t>
            </w:r>
            <w:r>
              <w:rPr>
                <w:rFonts w:hint="eastAsia" w:ascii="方正仿宋_GBK" w:hAnsi="方正仿宋_GBK" w:eastAsiaTheme="minorEastAsia"/>
                <w:color w:val="000000" w:themeColor="text1"/>
                <w:sz w:val="28"/>
                <w:szCs w:val="28"/>
                <w14:textFill>
                  <w14:solidFill>
                    <w14:schemeClr w14:val="tx1"/>
                  </w14:solidFill>
                </w14:textFill>
              </w:rPr>
              <w:t>以及</w:t>
            </w:r>
            <w:r>
              <w:rPr>
                <w:rFonts w:ascii="方正仿宋_GBK" w:hAnsi="方正仿宋_GBK" w:eastAsiaTheme="minorEastAsia"/>
                <w:color w:val="000000" w:themeColor="text1"/>
                <w:sz w:val="28"/>
                <w:szCs w:val="28"/>
                <w14:textFill>
                  <w14:solidFill>
                    <w14:schemeClr w14:val="tx1"/>
                  </w14:solidFill>
                </w14:textFill>
              </w:rPr>
              <w:t>咖啡吧、清吧等现代轻休闲体的引入</w:t>
            </w:r>
            <w:r>
              <w:rPr>
                <w:rFonts w:hint="eastAsia" w:ascii="方正仿宋_GBK" w:hAnsi="方正仿宋_GBK" w:eastAsiaTheme="minorEastAsia"/>
                <w:color w:val="000000" w:themeColor="text1"/>
                <w:sz w:val="28"/>
                <w:szCs w:val="28"/>
                <w14:textFill>
                  <w14:solidFill>
                    <w14:schemeClr w14:val="tx1"/>
                  </w14:solidFill>
                </w14:textFill>
              </w:rPr>
              <w:t>。</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东阳抗战文化街区：</w:t>
            </w:r>
            <w:r>
              <w:rPr>
                <w:rFonts w:hint="eastAsia" w:ascii="方正仿宋_GBK" w:hAnsi="方正仿宋_GBK" w:eastAsiaTheme="minorEastAsia"/>
                <w:color w:val="000000" w:themeColor="text1"/>
                <w:sz w:val="28"/>
                <w:szCs w:val="28"/>
                <w14:textFill>
                  <w14:solidFill>
                    <w14:schemeClr w14:val="tx1"/>
                  </w14:solidFill>
                </w14:textFill>
              </w:rPr>
              <w:t>选址在东阳街道，主要包括</w:t>
            </w:r>
            <w:r>
              <w:rPr>
                <w:rFonts w:ascii="方正仿宋_GBK" w:hAnsi="方正仿宋_GBK" w:eastAsiaTheme="minorEastAsia"/>
                <w:color w:val="000000" w:themeColor="text1"/>
                <w:sz w:val="28"/>
                <w:szCs w:val="28"/>
                <w14:textFill>
                  <w14:solidFill>
                    <w14:schemeClr w14:val="tx1"/>
                  </w14:solidFill>
                </w14:textFill>
              </w:rPr>
              <w:t>复旦大学旧址、磨心坡煤矿旧址维建、抗战纪念品出售、博物馆建设</w:t>
            </w:r>
            <w:r>
              <w:rPr>
                <w:rFonts w:hint="eastAsia" w:ascii="方正仿宋_GBK" w:hAnsi="方正仿宋_GBK" w:eastAsiaTheme="minorEastAsia"/>
                <w:color w:val="000000" w:themeColor="text1"/>
                <w:sz w:val="28"/>
                <w:szCs w:val="28"/>
                <w14:textFill>
                  <w14:solidFill>
                    <w14:schemeClr w14:val="tx1"/>
                  </w14:solidFill>
                </w14:textFill>
              </w:rPr>
              <w:t>。</w:t>
            </w:r>
          </w:p>
          <w:p>
            <w:pPr>
              <w:ind w:firstLine="562"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水土老街文化街区：</w:t>
            </w:r>
            <w:r>
              <w:rPr>
                <w:rFonts w:hint="eastAsia" w:ascii="方正仿宋_GBK" w:hAnsi="方正仿宋_GBK" w:eastAsiaTheme="minorEastAsia"/>
                <w:color w:val="000000" w:themeColor="text1"/>
                <w:sz w:val="28"/>
                <w:szCs w:val="28"/>
                <w14:textFill>
                  <w14:solidFill>
                    <w14:schemeClr w14:val="tx1"/>
                  </w14:solidFill>
                </w14:textFill>
              </w:rPr>
              <w:t>升级车道与步行道、建设停车场、公厕等旅游基础设施，重点突出车渡文化，修建车渡历史文化展览区，设置特色车渡文化体验区。</w:t>
            </w:r>
          </w:p>
        </w:tc>
      </w:tr>
    </w:tbl>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44" w:name="_Toc81319730"/>
      <w:r>
        <w:rPr>
          <w:rFonts w:hint="eastAsia" w:ascii="方正楷体_GBK" w:eastAsia="方正楷体_GBK" w:hAnsiTheme="minorEastAsia"/>
          <w:b/>
          <w:color w:val="000000" w:themeColor="text1"/>
          <w:sz w:val="32"/>
          <w:szCs w:val="32"/>
          <w14:textFill>
            <w14:solidFill>
              <w14:schemeClr w14:val="tx1"/>
            </w14:solidFill>
          </w14:textFill>
        </w:rPr>
        <w:t>第四节 主题文化娱乐休闲</w:t>
      </w:r>
      <w:bookmarkEnd w:id="44"/>
    </w:p>
    <w:p>
      <w:pPr>
        <w:spacing w:line="590" w:lineRule="exact"/>
        <w:ind w:firstLine="640"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加快国际文化旅游度假区建设，以“文化+休闲”为发展定位，按照全域休闲的思路，串点成线、以线带面，形成国际国内优质IP矩阵，创建一流的旅游休闲度假目的地。同时，以科教为特色主题，整合现有的景区、场馆、科教资源，打造都市区科教文娱中心。重点争取引进方特和贝尔主题乐园，方特主题乐园建设集文化、科普、教育、旅游于一体的高科技主题乐园；贝尔乐园建设集游乐、运动、教育、社交等多功能于一体的探险主题乐园。高标准建设</w:t>
      </w:r>
      <w:r>
        <w:rPr>
          <w:rFonts w:ascii="方正仿宋_GBK" w:hAnsi="方正仿宋_GBK" w:eastAsia="方正仿宋_GBK" w:cs="方正仿宋_GBK"/>
          <w:color w:val="000000" w:themeColor="text1"/>
          <w:sz w:val="32"/>
          <w:szCs w:val="32"/>
          <w14:textFill>
            <w14:solidFill>
              <w14:schemeClr w14:val="tx1"/>
            </w14:solidFill>
          </w14:textFill>
        </w:rPr>
        <w:t>科学城文化艺术中心，将艺术表演、培训、教育、娱乐等功能融于一体，打造</w:t>
      </w:r>
      <w:r>
        <w:rPr>
          <w:rFonts w:hint="eastAsia" w:ascii="方正仿宋_GBK" w:hAnsi="方正仿宋_GBK" w:eastAsia="方正仿宋_GBK" w:cs="方正仿宋_GBK"/>
          <w:color w:val="000000" w:themeColor="text1"/>
          <w:sz w:val="32"/>
          <w:szCs w:val="32"/>
          <w14:textFill>
            <w14:solidFill>
              <w14:schemeClr w14:val="tx1"/>
            </w14:solidFill>
          </w14:textFill>
        </w:rPr>
        <w:t>知名的国际舞蹈艺术消费中心</w:t>
      </w:r>
      <w:r>
        <w:rPr>
          <w:rFonts w:ascii="方正仿宋_GBK" w:hAnsi="方正仿宋_GBK" w:eastAsia="方正仿宋_GBK" w:cs="方正仿宋_GBK"/>
          <w:color w:val="000000" w:themeColor="text1"/>
          <w:sz w:val="32"/>
          <w:szCs w:val="32"/>
          <w14:textFill>
            <w14:solidFill>
              <w14:schemeClr w14:val="tx1"/>
            </w14:solidFill>
          </w14:textFill>
        </w:rPr>
        <w:t>。建设</w:t>
      </w:r>
      <w:r>
        <w:rPr>
          <w:rFonts w:hint="eastAsia" w:ascii="方正仿宋_GBK" w:hAnsi="方正仿宋_GBK" w:eastAsia="方正仿宋_GBK" w:cs="方正仿宋_GBK"/>
          <w:color w:val="000000" w:themeColor="text1"/>
          <w:sz w:val="32"/>
          <w:szCs w:val="32"/>
          <w14:textFill>
            <w14:solidFill>
              <w14:schemeClr w14:val="tx1"/>
            </w14:solidFill>
          </w14:textFill>
        </w:rPr>
        <w:t>北川铁路天府小火车生态旅游观光、正码头夜间音乐文化节等一批主题文化精品路线。增加核心商圈、文化街区、文化场馆的娱乐功能；在滨江文化风情街重点发展汽艇、漂流等水上游乐项目；在田园文化度假区，增加拓展训练、射击训练等文娱休闲项目；在文化场馆周边，配套一些与场馆主题相关的儿童游乐设施、VR体验馆等互动项目。构建“以大带小”产业链发展模式，积极做好线路规划和客流引导，促进核心景区、文化街区、文化场馆、商业中心区之间实现客流共享，形成“形象-内容-衍生品-体验-服务”的产业链发展模式。</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jc w:val="center"/>
              <w:rPr>
                <w:rFonts w:ascii="方正楷体_GBK" w:eastAsia="方正楷体_GBK" w:hAnsiTheme="minorEastAsia"/>
                <w:b/>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专</w:t>
            </w:r>
            <w:r>
              <w:rPr>
                <w:rFonts w:ascii="方正楷体_GBK" w:eastAsia="方正楷体_GBK" w:hAnsiTheme="minorEastAsia"/>
                <w:b/>
                <w:color w:val="000000" w:themeColor="text1"/>
                <w:sz w:val="32"/>
                <w:szCs w:val="32"/>
                <w14:textFill>
                  <w14:solidFill>
                    <w14:schemeClr w14:val="tx1"/>
                  </w14:solidFill>
                </w14:textFill>
              </w:rPr>
              <w:t>栏4-3</w:t>
            </w:r>
            <w:r>
              <w:rPr>
                <w:rFonts w:hint="eastAsia" w:ascii="方正楷体_GBK" w:eastAsia="方正楷体_GBK" w:hAnsiTheme="minorEastAsia"/>
                <w:b/>
                <w:color w:val="000000" w:themeColor="text1"/>
                <w:sz w:val="32"/>
                <w:szCs w:val="32"/>
                <w14:textFill>
                  <w14:solidFill>
                    <w14:schemeClr w14:val="tx1"/>
                  </w14:solidFill>
                </w14:textFill>
              </w:rPr>
              <w:t xml:space="preserve"> </w:t>
            </w:r>
            <w:r>
              <w:rPr>
                <w:rFonts w:ascii="方正楷体_GBK" w:eastAsia="方正楷体_GBK" w:hAnsiTheme="minorEastAsia"/>
                <w:b/>
                <w:color w:val="000000" w:themeColor="text1"/>
                <w:sz w:val="32"/>
                <w:szCs w:val="32"/>
                <w14:textFill>
                  <w14:solidFill>
                    <w14:schemeClr w14:val="tx1"/>
                  </w14:solidFill>
                </w14:textFill>
              </w:rPr>
              <w:t xml:space="preserve"> </w:t>
            </w:r>
            <w:r>
              <w:rPr>
                <w:rFonts w:hint="eastAsia" w:ascii="方正楷体_GBK" w:eastAsia="方正楷体_GBK" w:hAnsiTheme="minorEastAsia"/>
                <w:b/>
                <w:color w:val="000000" w:themeColor="text1"/>
                <w:sz w:val="32"/>
                <w:szCs w:val="32"/>
                <w14:textFill>
                  <w14:solidFill>
                    <w14:schemeClr w14:val="tx1"/>
                  </w14:solidFill>
                </w14:textFill>
              </w:rPr>
              <w:t>主题文化乐园重点项目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ind w:firstLine="562" w:firstLineChars="200"/>
              <w:rPr>
                <w:rFonts w:ascii="方正仿宋_GBK" w:hAnsi="方正仿宋_GBK" w:eastAsiaTheme="minorEastAsia"/>
                <w:bCs/>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国际文化旅游度假区：</w:t>
            </w:r>
            <w:r>
              <w:rPr>
                <w:rFonts w:hint="eastAsia" w:ascii="方正仿宋_GBK" w:hAnsi="方正仿宋_GBK" w:eastAsiaTheme="minorEastAsia"/>
                <w:bCs/>
                <w:color w:val="000000" w:themeColor="text1"/>
                <w:sz w:val="28"/>
                <w:szCs w:val="28"/>
                <w14:textFill>
                  <w14:solidFill>
                    <w14:schemeClr w14:val="tx1"/>
                  </w14:solidFill>
                </w14:textFill>
              </w:rPr>
              <w:t>主要建设内容包括时代华纳主题IP乐园、商业主题小镇、电影主题酒店和其他管理服务等配套设施。长远规划腾讯、山海经、西游记等中华文化IP，打造“一核多极”的高端文旅产品矩阵。</w:t>
            </w:r>
          </w:p>
          <w:p>
            <w:pPr>
              <w:ind w:firstLine="562" w:firstLineChars="200"/>
              <w:rPr>
                <w:rFonts w:ascii="方正仿宋_GBK" w:hAnsi="方正仿宋_GBK" w:eastAsiaTheme="minorEastAsia"/>
                <w:bCs/>
                <w:color w:val="000000" w:themeColor="text1"/>
                <w:sz w:val="28"/>
                <w:szCs w:val="28"/>
                <w14:textFill>
                  <w14:solidFill>
                    <w14:schemeClr w14:val="tx1"/>
                  </w14:solidFill>
                </w14:textFill>
              </w:rPr>
            </w:pPr>
            <w:r>
              <w:rPr>
                <w:rFonts w:ascii="方正仿宋_GBK" w:hAnsi="方正仿宋_GBK" w:eastAsiaTheme="minorEastAsia"/>
                <w:b/>
                <w:bCs/>
                <w:color w:val="000000" w:themeColor="text1"/>
                <w:sz w:val="28"/>
                <w:szCs w:val="28"/>
                <w14:textFill>
                  <w14:solidFill>
                    <w14:schemeClr w14:val="tx1"/>
                  </w14:solidFill>
                </w14:textFill>
              </w:rPr>
              <w:t>科学城文化艺术中心：</w:t>
            </w:r>
            <w:r>
              <w:rPr>
                <w:rFonts w:ascii="方正仿宋_GBK" w:hAnsi="方正仿宋_GBK" w:eastAsiaTheme="minorEastAsia"/>
                <w:bCs/>
                <w:color w:val="000000" w:themeColor="text1"/>
                <w:sz w:val="28"/>
                <w:szCs w:val="28"/>
                <w14:textFill>
                  <w14:solidFill>
                    <w14:schemeClr w14:val="tx1"/>
                  </w14:solidFill>
                </w14:textFill>
              </w:rPr>
              <w:t>项目将与“重庆国际舞蹈中心”结合，</w:t>
            </w:r>
            <w:r>
              <w:rPr>
                <w:rFonts w:hint="eastAsia" w:ascii="方正仿宋_GBK" w:hAnsi="方正仿宋_GBK" w:eastAsiaTheme="minorEastAsia"/>
                <w:bCs/>
                <w:color w:val="000000" w:themeColor="text1"/>
                <w:sz w:val="28"/>
                <w:szCs w:val="28"/>
                <w14:textFill>
                  <w14:solidFill>
                    <w14:schemeClr w14:val="tx1"/>
                  </w14:solidFill>
                </w14:textFill>
              </w:rPr>
              <w:t>建设内容</w:t>
            </w:r>
            <w:r>
              <w:rPr>
                <w:rFonts w:ascii="方正仿宋_GBK" w:hAnsi="方正仿宋_GBK" w:eastAsiaTheme="minorEastAsia"/>
                <w:bCs/>
                <w:color w:val="000000" w:themeColor="text1"/>
                <w:sz w:val="28"/>
                <w:szCs w:val="28"/>
                <w14:textFill>
                  <w14:solidFill>
                    <w14:schemeClr w14:val="tx1"/>
                  </w14:solidFill>
                </w14:textFill>
              </w:rPr>
              <w:t>包括重庆歌舞团、重庆芭蕾舞团、重庆现代舞团三个市级专业文艺院团</w:t>
            </w:r>
            <w:r>
              <w:rPr>
                <w:rFonts w:hint="eastAsia" w:ascii="方正仿宋_GBK" w:hAnsi="方正仿宋_GBK" w:eastAsiaTheme="minorEastAsia"/>
                <w:bCs/>
                <w:color w:val="000000" w:themeColor="text1"/>
                <w:sz w:val="28"/>
                <w:szCs w:val="28"/>
                <w14:textFill>
                  <w14:solidFill>
                    <w14:schemeClr w14:val="tx1"/>
                  </w14:solidFill>
                </w14:textFill>
              </w:rPr>
              <w:t>，</w:t>
            </w:r>
            <w:r>
              <w:rPr>
                <w:rFonts w:ascii="方正仿宋_GBK" w:hAnsi="方正仿宋_GBK" w:eastAsiaTheme="minorEastAsia"/>
                <w:bCs/>
                <w:color w:val="000000" w:themeColor="text1"/>
                <w:sz w:val="28"/>
                <w:szCs w:val="28"/>
                <w14:textFill>
                  <w14:solidFill>
                    <w14:schemeClr w14:val="tx1"/>
                  </w14:solidFill>
                </w14:textFill>
              </w:rPr>
              <w:t>中国舞蹈家协会顶尖舞者指导委员会总部（基地）、中国街舞联盟总部（基地）两个总部</w:t>
            </w:r>
            <w:r>
              <w:rPr>
                <w:rFonts w:hint="eastAsia" w:ascii="方正仿宋_GBK" w:hAnsi="方正仿宋_GBK" w:eastAsiaTheme="minorEastAsia"/>
                <w:bCs/>
                <w:color w:val="000000" w:themeColor="text1"/>
                <w:sz w:val="28"/>
                <w:szCs w:val="28"/>
                <w14:textFill>
                  <w14:solidFill>
                    <w14:schemeClr w14:val="tx1"/>
                  </w14:solidFill>
                </w14:textFill>
              </w:rPr>
              <w:t>，</w:t>
            </w:r>
            <w:r>
              <w:rPr>
                <w:rFonts w:ascii="方正仿宋_GBK" w:hAnsi="方正仿宋_GBK" w:eastAsiaTheme="minorEastAsia"/>
                <w:bCs/>
                <w:color w:val="000000" w:themeColor="text1"/>
                <w:sz w:val="28"/>
                <w:szCs w:val="28"/>
                <w14:textFill>
                  <w14:solidFill>
                    <w14:schemeClr w14:val="tx1"/>
                  </w14:solidFill>
                </w14:textFill>
              </w:rPr>
              <w:t>重庆文化艺术职业学院分院、重庆艺术学校（重庆舞蹈学校）、顶尖舞者成长学院三个院校。</w:t>
            </w:r>
          </w:p>
          <w:p>
            <w:pPr>
              <w:ind w:firstLine="562" w:firstLineChars="200"/>
              <w:rPr>
                <w:rFonts w:ascii="方正仿宋_GBK" w:hAnsi="方正仿宋_GBK" w:eastAsiaTheme="minorEastAsia"/>
                <w:bCs/>
                <w:color w:val="000000" w:themeColor="text1"/>
                <w:sz w:val="28"/>
                <w:szCs w:val="28"/>
                <w14:textFill>
                  <w14:solidFill>
                    <w14:schemeClr w14:val="tx1"/>
                  </w14:solidFill>
                </w14:textFill>
              </w:rPr>
            </w:pPr>
            <w:r>
              <w:rPr>
                <w:rFonts w:ascii="方正仿宋_GBK" w:hAnsi="方正仿宋_GBK" w:eastAsiaTheme="minorEastAsia"/>
                <w:b/>
                <w:bCs/>
                <w:color w:val="000000" w:themeColor="text1"/>
                <w:sz w:val="28"/>
                <w:szCs w:val="28"/>
                <w14:textFill>
                  <w14:solidFill>
                    <w14:schemeClr w14:val="tx1"/>
                  </w14:solidFill>
                </w14:textFill>
              </w:rPr>
              <w:t>方特主题乐园：</w:t>
            </w:r>
            <w:r>
              <w:rPr>
                <w:rFonts w:ascii="方正仿宋_GBK" w:hAnsi="方正仿宋_GBK" w:eastAsiaTheme="minorEastAsia"/>
                <w:bCs/>
                <w:color w:val="000000" w:themeColor="text1"/>
                <w:sz w:val="28"/>
                <w:szCs w:val="28"/>
                <w14:textFill>
                  <w14:solidFill>
                    <w14:schemeClr w14:val="tx1"/>
                  </w14:solidFill>
                </w14:textFill>
              </w:rPr>
              <w:t>融合现代声、光、电、数字技术、自动控制、人工智能等高科技手段，建设以高科技为主要表现形式</w:t>
            </w:r>
            <w:r>
              <w:rPr>
                <w:rFonts w:hint="eastAsia" w:ascii="方正仿宋_GBK" w:hAnsi="方正仿宋_GBK" w:eastAsiaTheme="minorEastAsia"/>
                <w:bCs/>
                <w:color w:val="000000" w:themeColor="text1"/>
                <w:sz w:val="28"/>
                <w:szCs w:val="28"/>
                <w14:textFill>
                  <w14:solidFill>
                    <w14:schemeClr w14:val="tx1"/>
                  </w14:solidFill>
                </w14:textFill>
              </w:rPr>
              <w:t>、</w:t>
            </w:r>
            <w:r>
              <w:rPr>
                <w:rFonts w:ascii="方正仿宋_GBK" w:hAnsi="方正仿宋_GBK" w:eastAsiaTheme="minorEastAsia"/>
                <w:bCs/>
                <w:color w:val="000000" w:themeColor="text1"/>
                <w:sz w:val="28"/>
                <w:szCs w:val="28"/>
                <w14:textFill>
                  <w14:solidFill>
                    <w14:schemeClr w14:val="tx1"/>
                  </w14:solidFill>
                </w14:textFill>
              </w:rPr>
              <w:t>以科幻和互动体验为特色</w:t>
            </w:r>
            <w:r>
              <w:rPr>
                <w:rFonts w:hint="eastAsia" w:ascii="方正仿宋_GBK" w:hAnsi="方正仿宋_GBK" w:eastAsiaTheme="minorEastAsia"/>
                <w:bCs/>
                <w:color w:val="000000" w:themeColor="text1"/>
                <w:sz w:val="28"/>
                <w:szCs w:val="28"/>
                <w14:textFill>
                  <w14:solidFill>
                    <w14:schemeClr w14:val="tx1"/>
                  </w14:solidFill>
                </w14:textFill>
              </w:rPr>
              <w:t>、</w:t>
            </w:r>
            <w:r>
              <w:rPr>
                <w:rFonts w:ascii="方正仿宋_GBK" w:hAnsi="方正仿宋_GBK" w:eastAsiaTheme="minorEastAsia"/>
                <w:bCs/>
                <w:color w:val="000000" w:themeColor="text1"/>
                <w:sz w:val="28"/>
                <w:szCs w:val="28"/>
                <w14:textFill>
                  <w14:solidFill>
                    <w14:schemeClr w14:val="tx1"/>
                  </w14:solidFill>
                </w14:textFill>
              </w:rPr>
              <w:t>以先进的技术和构思为理念的文化科技主题乐园。</w:t>
            </w:r>
          </w:p>
          <w:p>
            <w:pPr>
              <w:ind w:firstLine="562"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方正仿宋_GBK" w:eastAsiaTheme="minorEastAsia"/>
                <w:b/>
                <w:bCs/>
                <w:color w:val="000000" w:themeColor="text1"/>
                <w:sz w:val="28"/>
                <w:szCs w:val="28"/>
                <w14:textFill>
                  <w14:solidFill>
                    <w14:schemeClr w14:val="tx1"/>
                  </w14:solidFill>
                </w14:textFill>
              </w:rPr>
              <w:t>贝尔主题乐园：</w:t>
            </w:r>
            <w:r>
              <w:rPr>
                <w:rFonts w:ascii="方正仿宋_GBK" w:hAnsi="方正仿宋_GBK" w:eastAsiaTheme="minorEastAsia"/>
                <w:bCs/>
                <w:color w:val="000000" w:themeColor="text1"/>
                <w:sz w:val="28"/>
                <w:szCs w:val="28"/>
                <w14:textFill>
                  <w14:solidFill>
                    <w14:schemeClr w14:val="tx1"/>
                  </w14:solidFill>
                </w14:textFill>
              </w:rPr>
              <w:t>与金刀</w:t>
            </w:r>
            <w:r>
              <w:rPr>
                <w:rFonts w:hint="eastAsia" w:ascii="方正仿宋_GBK" w:hAnsi="方正仿宋_GBK" w:eastAsiaTheme="minorEastAsia"/>
                <w:bCs/>
                <w:color w:val="000000" w:themeColor="text1"/>
                <w:sz w:val="28"/>
                <w:szCs w:val="28"/>
                <w14:textFill>
                  <w14:solidFill>
                    <w14:schemeClr w14:val="tx1"/>
                  </w14:solidFill>
                </w14:textFill>
              </w:rPr>
              <w:t>峡</w:t>
            </w:r>
            <w:r>
              <w:rPr>
                <w:rFonts w:ascii="方正仿宋_GBK" w:hAnsi="方正仿宋_GBK" w:eastAsiaTheme="minorEastAsia"/>
                <w:bCs/>
                <w:color w:val="000000" w:themeColor="text1"/>
                <w:sz w:val="28"/>
                <w:szCs w:val="28"/>
                <w14:textFill>
                  <w14:solidFill>
                    <w14:schemeClr w14:val="tx1"/>
                  </w14:solidFill>
                </w14:textFill>
              </w:rPr>
              <w:t>景区结合，建设</w:t>
            </w:r>
            <w:r>
              <w:rPr>
                <w:rFonts w:hint="eastAsia" w:ascii="方正仿宋_GBK" w:hAnsi="方正仿宋_GBK" w:eastAsiaTheme="minorEastAsia"/>
                <w:bCs/>
                <w:color w:val="000000" w:themeColor="text1"/>
                <w:sz w:val="28"/>
                <w:szCs w:val="28"/>
                <w14:textFill>
                  <w14:solidFill>
                    <w14:schemeClr w14:val="tx1"/>
                  </w14:solidFill>
                </w14:textFill>
              </w:rPr>
              <w:t>以自然探险为主题，集运动、游乐、教育社交等多功能于一体的主题游乐园。</w:t>
            </w:r>
          </w:p>
        </w:tc>
      </w:tr>
    </w:tbl>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45" w:name="_Toc81319731"/>
      <w:r>
        <w:rPr>
          <w:rFonts w:hint="eastAsia" w:ascii="方正楷体_GBK" w:eastAsia="方正楷体_GBK" w:hAnsiTheme="minorEastAsia"/>
          <w:b/>
          <w:color w:val="000000" w:themeColor="text1"/>
          <w:sz w:val="32"/>
          <w:szCs w:val="32"/>
          <w14:textFill>
            <w14:solidFill>
              <w14:schemeClr w14:val="tx1"/>
            </w14:solidFill>
          </w14:textFill>
        </w:rPr>
        <w:t xml:space="preserve">第五节 </w:t>
      </w:r>
      <w:r>
        <w:rPr>
          <w:rFonts w:ascii="方正楷体_GBK" w:eastAsia="方正楷体_GBK" w:hAnsiTheme="minorEastAsia"/>
          <w:b/>
          <w:color w:val="000000" w:themeColor="text1"/>
          <w:sz w:val="32"/>
          <w:szCs w:val="32"/>
          <w14:textFill>
            <w14:solidFill>
              <w14:schemeClr w14:val="tx1"/>
            </w14:solidFill>
          </w14:textFill>
        </w:rPr>
        <w:t>城市</w:t>
      </w:r>
      <w:r>
        <w:rPr>
          <w:rFonts w:hint="eastAsia" w:ascii="方正楷体_GBK" w:eastAsia="方正楷体_GBK" w:hAnsiTheme="minorEastAsia"/>
          <w:b/>
          <w:color w:val="000000" w:themeColor="text1"/>
          <w:sz w:val="32"/>
          <w:szCs w:val="32"/>
          <w14:textFill>
            <w14:solidFill>
              <w14:schemeClr w14:val="tx1"/>
            </w14:solidFill>
          </w14:textFill>
        </w:rPr>
        <w:t>文化体验</w:t>
      </w:r>
      <w:r>
        <w:rPr>
          <w:rFonts w:ascii="方正楷体_GBK" w:eastAsia="方正楷体_GBK" w:hAnsiTheme="minorEastAsia"/>
          <w:b/>
          <w:color w:val="000000" w:themeColor="text1"/>
          <w:sz w:val="32"/>
          <w:szCs w:val="32"/>
          <w14:textFill>
            <w14:solidFill>
              <w14:schemeClr w14:val="tx1"/>
            </w14:solidFill>
          </w14:textFill>
        </w:rPr>
        <w:t>休闲</w:t>
      </w:r>
      <w:bookmarkEnd w:id="45"/>
    </w:p>
    <w:p>
      <w:pPr>
        <w:spacing w:line="590"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color w:val="000000" w:themeColor="text1"/>
          <w:sz w:val="32"/>
          <w:szCs w:val="32"/>
          <w14:textFill>
            <w14:solidFill>
              <w14:schemeClr w14:val="tx1"/>
            </w14:solidFill>
          </w14:textFill>
        </w:rPr>
        <w:t>以休闲城市为建设理念，把北碚城区建设成为集</w:t>
      </w:r>
      <w:r>
        <w:rPr>
          <w:rFonts w:ascii="方正仿宋_GBK" w:hAnsi="Times New Roman" w:eastAsia="方正仿宋_GBK"/>
          <w:color w:val="000000" w:themeColor="text1"/>
          <w:sz w:val="32"/>
          <w:szCs w:val="32"/>
          <w14:textFill>
            <w14:solidFill>
              <w14:schemeClr w14:val="tx1"/>
            </w14:solidFill>
          </w14:textFill>
        </w:rPr>
        <w:t>休闲娱乐、都市观光、时尚消费为一体的</w:t>
      </w:r>
      <w:r>
        <w:rPr>
          <w:rFonts w:hint="eastAsia" w:ascii="方正仿宋_GBK" w:hAnsi="Times New Roman" w:eastAsia="方正仿宋_GBK"/>
          <w:color w:val="000000" w:themeColor="text1"/>
          <w:sz w:val="32"/>
          <w:szCs w:val="32"/>
          <w14:textFill>
            <w14:solidFill>
              <w14:schemeClr w14:val="tx1"/>
            </w14:solidFill>
          </w14:textFill>
        </w:rPr>
        <w:t>休闲之地、宜</w:t>
      </w:r>
      <w:r>
        <w:rPr>
          <w:rFonts w:ascii="方正仿宋_GBK" w:hAnsi="Times New Roman" w:eastAsia="方正仿宋_GBK"/>
          <w:color w:val="000000" w:themeColor="text1"/>
          <w:sz w:val="32"/>
          <w:szCs w:val="32"/>
          <w14:textFill>
            <w14:solidFill>
              <w14:schemeClr w14:val="tx1"/>
            </w14:solidFill>
          </w14:textFill>
        </w:rPr>
        <w:t>居之城</w:t>
      </w:r>
      <w:r>
        <w:rPr>
          <w:rFonts w:hint="eastAsia" w:ascii="方正仿宋_GBK" w:hAnsi="Times New Roman" w:eastAsia="方正仿宋_GBK"/>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加强</w:t>
      </w:r>
      <w:r>
        <w:rPr>
          <w:rFonts w:hint="eastAsia" w:ascii="方正仿宋_GBK" w:hAnsi="Times New Roman" w:eastAsia="方正仿宋_GBK"/>
          <w:color w:val="000000" w:themeColor="text1"/>
          <w:sz w:val="32"/>
          <w:szCs w:val="32"/>
          <w14:textFill>
            <w14:solidFill>
              <w14:schemeClr w14:val="tx1"/>
            </w14:solidFill>
          </w14:textFill>
        </w:rPr>
        <w:t>休闲文化氛围的营造，大力发展“主动式</w:t>
      </w:r>
      <w:r>
        <w:rPr>
          <w:rFonts w:hint="eastAsia" w:ascii="方正仿宋_GBK" w:hAnsi="Times New Roman" w:eastAsia="方正仿宋_GBK"/>
          <w:bCs/>
          <w:color w:val="000000" w:themeColor="text1"/>
          <w:sz w:val="32"/>
          <w:szCs w:val="32"/>
          <w14:textFill>
            <w14:solidFill>
              <w14:schemeClr w14:val="tx1"/>
            </w14:solidFill>
          </w14:textFill>
        </w:rPr>
        <w:t>、积极型、小众化”休闲业态，包括老年大学、插花艺术、烹饪学校、农事劳作、艺术研修、音乐舞蹈、儿童科教等，满足居民和游客的体验式休闲需求。缙</w:t>
      </w:r>
      <w:r>
        <w:rPr>
          <w:rFonts w:ascii="方正仿宋_GBK" w:hAnsi="Times New Roman" w:eastAsia="方正仿宋_GBK"/>
          <w:bCs/>
          <w:color w:val="000000" w:themeColor="text1"/>
          <w:sz w:val="32"/>
          <w:szCs w:val="32"/>
          <w14:textFill>
            <w14:solidFill>
              <w14:schemeClr w14:val="tx1"/>
            </w14:solidFill>
          </w14:textFill>
        </w:rPr>
        <w:t>云人</w:t>
      </w:r>
      <w:r>
        <w:rPr>
          <w:rFonts w:hint="eastAsia" w:ascii="方正仿宋_GBK" w:hAnsi="Times New Roman" w:eastAsia="方正仿宋_GBK"/>
          <w:bCs/>
          <w:color w:val="000000" w:themeColor="text1"/>
          <w:sz w:val="32"/>
          <w:szCs w:val="32"/>
          <w14:textFill>
            <w14:solidFill>
              <w14:schemeClr w14:val="tx1"/>
            </w14:solidFill>
          </w14:textFill>
        </w:rPr>
        <w:t>文科技</w:t>
      </w:r>
      <w:r>
        <w:rPr>
          <w:rFonts w:ascii="方正仿宋_GBK" w:hAnsi="Times New Roman" w:eastAsia="方正仿宋_GBK"/>
          <w:bCs/>
          <w:color w:val="000000" w:themeColor="text1"/>
          <w:sz w:val="32"/>
          <w:szCs w:val="32"/>
          <w14:textFill>
            <w14:solidFill>
              <w14:schemeClr w14:val="tx1"/>
            </w14:solidFill>
          </w14:textFill>
        </w:rPr>
        <w:t>城基于</w:t>
      </w:r>
      <w:r>
        <w:rPr>
          <w:rFonts w:hint="eastAsia" w:ascii="方正仿宋_GBK" w:hAnsi="Times New Roman" w:eastAsia="方正仿宋_GBK"/>
          <w:bCs/>
          <w:color w:val="000000" w:themeColor="text1"/>
          <w:sz w:val="32"/>
          <w:szCs w:val="32"/>
          <w14:textFill>
            <w14:solidFill>
              <w14:schemeClr w14:val="tx1"/>
            </w14:solidFill>
          </w14:textFill>
        </w:rPr>
        <w:t>现有城市文化肌理，以小空间的绿化、游憩化设计，为市民和游客提供游乐玩耍的空间。“十四五”期间，建成5</w:t>
      </w:r>
      <w:r>
        <w:rPr>
          <w:rFonts w:ascii="方正仿宋_GBK" w:hAnsi="Times New Roman" w:eastAsia="方正仿宋_GBK"/>
          <w:bCs/>
          <w:color w:val="000000" w:themeColor="text1"/>
          <w:sz w:val="32"/>
          <w:szCs w:val="32"/>
          <w14:textFill>
            <w14:solidFill>
              <w14:schemeClr w14:val="tx1"/>
            </w14:solidFill>
          </w14:textFill>
        </w:rPr>
        <w:t>0处以上的微型</w:t>
      </w:r>
      <w:r>
        <w:rPr>
          <w:rFonts w:hint="eastAsia" w:ascii="方正仿宋_GBK" w:hAnsi="Times New Roman" w:eastAsia="方正仿宋_GBK"/>
          <w:bCs/>
          <w:color w:val="000000" w:themeColor="text1"/>
          <w:sz w:val="32"/>
          <w:szCs w:val="32"/>
          <w14:textFill>
            <w14:solidFill>
              <w14:schemeClr w14:val="tx1"/>
            </w14:solidFill>
          </w14:textFill>
        </w:rPr>
        <w:t>公园、游园、街头绿地等微型景观。在旧城区，探索打造国内外青年艺术家的“文</w:t>
      </w:r>
      <w:r>
        <w:rPr>
          <w:rFonts w:ascii="方正仿宋_GBK" w:hAnsi="Times New Roman" w:eastAsia="方正仿宋_GBK"/>
          <w:bCs/>
          <w:color w:val="000000" w:themeColor="text1"/>
          <w:sz w:val="32"/>
          <w:szCs w:val="32"/>
          <w14:textFill>
            <w14:solidFill>
              <w14:schemeClr w14:val="tx1"/>
            </w14:solidFill>
          </w14:textFill>
        </w:rPr>
        <w:t>化</w:t>
      </w:r>
      <w:r>
        <w:rPr>
          <w:rFonts w:hint="eastAsia" w:ascii="方正仿宋_GBK" w:hAnsi="Times New Roman" w:eastAsia="方正仿宋_GBK"/>
          <w:bCs/>
          <w:color w:val="000000" w:themeColor="text1"/>
          <w:sz w:val="32"/>
          <w:szCs w:val="32"/>
          <w14:textFill>
            <w14:solidFill>
              <w14:schemeClr w14:val="tx1"/>
            </w14:solidFill>
          </w14:textFill>
        </w:rPr>
        <w:t>艺术实验场”，通过举行壁画、音乐、微景观、雕塑、未来空间实验室、时尚走廊、科技漫游等“低/零成本”赞助竞赛，营造休闲空间和休闲环境。加强对旅游精品景区规划建设的指导，完善</w:t>
      </w:r>
      <w:r>
        <w:rPr>
          <w:rFonts w:ascii="方正仿宋_GBK" w:hAnsi="Times New Roman" w:eastAsia="方正仿宋_GBK"/>
          <w:bCs/>
          <w:color w:val="000000" w:themeColor="text1"/>
          <w:sz w:val="32"/>
          <w:szCs w:val="32"/>
          <w14:textFill>
            <w14:solidFill>
              <w14:schemeClr w14:val="tx1"/>
            </w14:solidFill>
          </w14:textFill>
        </w:rPr>
        <w:t>旅游</w:t>
      </w:r>
      <w:r>
        <w:rPr>
          <w:rFonts w:hint="eastAsia" w:ascii="方正仿宋_GBK" w:hAnsi="Times New Roman" w:eastAsia="方正仿宋_GBK"/>
          <w:bCs/>
          <w:color w:val="000000" w:themeColor="text1"/>
          <w:sz w:val="32"/>
          <w:szCs w:val="32"/>
          <w14:textFill>
            <w14:solidFill>
              <w14:schemeClr w14:val="tx1"/>
            </w14:solidFill>
          </w14:textFill>
        </w:rPr>
        <w:t>交通、</w:t>
      </w:r>
      <w:r>
        <w:rPr>
          <w:rFonts w:ascii="方正仿宋_GBK" w:hAnsi="Times New Roman" w:eastAsia="方正仿宋_GBK"/>
          <w:bCs/>
          <w:color w:val="000000" w:themeColor="text1"/>
          <w:sz w:val="32"/>
          <w:szCs w:val="32"/>
          <w14:textFill>
            <w14:solidFill>
              <w14:schemeClr w14:val="tx1"/>
            </w14:solidFill>
          </w14:textFill>
        </w:rPr>
        <w:t>信息、</w:t>
      </w:r>
      <w:r>
        <w:rPr>
          <w:rFonts w:hint="eastAsia" w:ascii="方正仿宋_GBK" w:hAnsi="Times New Roman" w:eastAsia="方正仿宋_GBK"/>
          <w:bCs/>
          <w:color w:val="000000" w:themeColor="text1"/>
          <w:sz w:val="32"/>
          <w:szCs w:val="32"/>
          <w14:textFill>
            <w14:solidFill>
              <w14:schemeClr w14:val="tx1"/>
            </w14:solidFill>
          </w14:textFill>
        </w:rPr>
        <w:t>住宿、餐饮等配套设施</w:t>
      </w:r>
      <w:r>
        <w:rPr>
          <w:rFonts w:ascii="方正仿宋_GBK" w:hAnsi="Times New Roman" w:eastAsia="方正仿宋_GBK"/>
          <w:bCs/>
          <w:color w:val="000000" w:themeColor="text1"/>
          <w:sz w:val="32"/>
          <w:szCs w:val="32"/>
          <w14:textFill>
            <w14:solidFill>
              <w14:schemeClr w14:val="tx1"/>
            </w14:solidFill>
          </w14:textFill>
        </w:rPr>
        <w:t>建设。</w:t>
      </w:r>
      <w:r>
        <w:rPr>
          <w:rFonts w:hint="eastAsia" w:ascii="方正仿宋_GBK" w:hAnsi="Times New Roman" w:eastAsia="方正仿宋_GBK"/>
          <w:bCs/>
          <w:color w:val="000000" w:themeColor="text1"/>
          <w:sz w:val="32"/>
          <w:szCs w:val="32"/>
          <w14:textFill>
            <w14:solidFill>
              <w14:schemeClr w14:val="tx1"/>
            </w14:solidFill>
          </w14:textFill>
        </w:rPr>
        <w:t>深</w:t>
      </w:r>
      <w:r>
        <w:rPr>
          <w:rFonts w:ascii="方正仿宋_GBK" w:hAnsi="Times New Roman" w:eastAsia="方正仿宋_GBK"/>
          <w:bCs/>
          <w:color w:val="000000" w:themeColor="text1"/>
          <w:sz w:val="32"/>
          <w:szCs w:val="32"/>
          <w14:textFill>
            <w14:solidFill>
              <w14:schemeClr w14:val="tx1"/>
            </w14:solidFill>
          </w14:textFill>
        </w:rPr>
        <w:t>化</w:t>
      </w:r>
      <w:r>
        <w:rPr>
          <w:rFonts w:hint="eastAsia" w:ascii="方正仿宋_GBK" w:hAnsi="Times New Roman" w:eastAsia="方正仿宋_GBK"/>
          <w:bCs/>
          <w:color w:val="000000" w:themeColor="text1"/>
          <w:sz w:val="32"/>
          <w:szCs w:val="32"/>
          <w14:textFill>
            <w14:solidFill>
              <w14:schemeClr w14:val="tx1"/>
            </w14:solidFill>
          </w14:textFill>
        </w:rPr>
        <w:t>“绵</w:t>
      </w:r>
      <w:r>
        <w:rPr>
          <w:rFonts w:ascii="方正仿宋_GBK" w:hAnsi="Times New Roman" w:eastAsia="方正仿宋_GBK"/>
          <w:bCs/>
          <w:color w:val="000000" w:themeColor="text1"/>
          <w:sz w:val="32"/>
          <w:szCs w:val="32"/>
          <w14:textFill>
            <w14:solidFill>
              <w14:schemeClr w14:val="tx1"/>
            </w14:solidFill>
          </w14:textFill>
        </w:rPr>
        <w:t>碚</w:t>
      </w:r>
      <w:r>
        <w:rPr>
          <w:rFonts w:hint="eastAsia" w:ascii="方正仿宋_GBK" w:hAnsi="Times New Roman" w:eastAsia="方正仿宋_GBK"/>
          <w:bCs/>
          <w:color w:val="000000" w:themeColor="text1"/>
          <w:sz w:val="32"/>
          <w:szCs w:val="32"/>
          <w14:textFill>
            <w14:solidFill>
              <w14:schemeClr w14:val="tx1"/>
            </w14:solidFill>
          </w14:textFill>
        </w:rPr>
        <w:t>”旅游</w:t>
      </w:r>
      <w:r>
        <w:rPr>
          <w:rFonts w:ascii="方正仿宋_GBK" w:hAnsi="Times New Roman" w:eastAsia="方正仿宋_GBK"/>
          <w:bCs/>
          <w:color w:val="000000" w:themeColor="text1"/>
          <w:sz w:val="32"/>
          <w:szCs w:val="32"/>
          <w14:textFill>
            <w14:solidFill>
              <w14:schemeClr w14:val="tx1"/>
            </w14:solidFill>
          </w14:textFill>
        </w:rPr>
        <w:t>领域合作</w:t>
      </w:r>
      <w:r>
        <w:rPr>
          <w:rFonts w:hint="eastAsia" w:ascii="方正仿宋_GBK" w:hAnsi="Times New Roman" w:eastAsia="方正仿宋_GBK"/>
          <w:bCs/>
          <w:color w:val="000000" w:themeColor="text1"/>
          <w:sz w:val="32"/>
          <w:szCs w:val="32"/>
          <w14:textFill>
            <w14:solidFill>
              <w14:schemeClr w14:val="tx1"/>
            </w14:solidFill>
          </w14:textFill>
        </w:rPr>
        <w:t>，通过共</w:t>
      </w:r>
      <w:r>
        <w:rPr>
          <w:rFonts w:ascii="方正仿宋_GBK" w:hAnsi="Times New Roman" w:eastAsia="方正仿宋_GBK"/>
          <w:bCs/>
          <w:color w:val="000000" w:themeColor="text1"/>
          <w:sz w:val="32"/>
          <w:szCs w:val="32"/>
          <w14:textFill>
            <w14:solidFill>
              <w14:schemeClr w14:val="tx1"/>
            </w14:solidFill>
          </w14:textFill>
        </w:rPr>
        <w:t>同举办旅游推荐会</w:t>
      </w:r>
      <w:r>
        <w:rPr>
          <w:rFonts w:hint="eastAsia" w:ascii="方正仿宋_GBK" w:hAnsi="Times New Roman" w:eastAsia="方正仿宋_GBK"/>
          <w:bCs/>
          <w:color w:val="000000" w:themeColor="text1"/>
          <w:sz w:val="32"/>
          <w:szCs w:val="32"/>
          <w14:textFill>
            <w14:solidFill>
              <w14:schemeClr w14:val="tx1"/>
            </w14:solidFill>
          </w14:textFill>
        </w:rPr>
        <w:t>、线</w:t>
      </w:r>
      <w:r>
        <w:rPr>
          <w:rFonts w:ascii="方正仿宋_GBK" w:hAnsi="Times New Roman" w:eastAsia="方正仿宋_GBK"/>
          <w:bCs/>
          <w:color w:val="000000" w:themeColor="text1"/>
          <w:sz w:val="32"/>
          <w:szCs w:val="32"/>
          <w14:textFill>
            <w14:solidFill>
              <w14:schemeClr w14:val="tx1"/>
            </w14:solidFill>
          </w14:textFill>
        </w:rPr>
        <w:t>路共建等方式</w:t>
      </w:r>
      <w:r>
        <w:rPr>
          <w:rFonts w:hint="eastAsia" w:ascii="方正仿宋_GBK" w:hAnsi="Times New Roman" w:eastAsia="方正仿宋_GBK"/>
          <w:bCs/>
          <w:color w:val="000000" w:themeColor="text1"/>
          <w:sz w:val="32"/>
          <w:szCs w:val="32"/>
          <w14:textFill>
            <w14:solidFill>
              <w14:schemeClr w14:val="tx1"/>
            </w14:solidFill>
          </w14:textFill>
        </w:rPr>
        <w:t>，推动</w:t>
      </w:r>
      <w:r>
        <w:rPr>
          <w:rFonts w:ascii="方正仿宋_GBK" w:hAnsi="Times New Roman" w:eastAsia="方正仿宋_GBK"/>
          <w:bCs/>
          <w:color w:val="000000" w:themeColor="text1"/>
          <w:sz w:val="32"/>
          <w:szCs w:val="32"/>
          <w14:textFill>
            <w14:solidFill>
              <w14:schemeClr w14:val="tx1"/>
            </w14:solidFill>
          </w14:textFill>
        </w:rPr>
        <w:t>客流共享</w:t>
      </w:r>
      <w:r>
        <w:rPr>
          <w:rFonts w:hint="eastAsia" w:ascii="方正仿宋_GBK" w:hAnsi="Times New Roman" w:eastAsia="方正仿宋_GBK"/>
          <w:bCs/>
          <w:color w:val="000000" w:themeColor="text1"/>
          <w:sz w:val="32"/>
          <w:szCs w:val="32"/>
          <w14:textFill>
            <w14:solidFill>
              <w14:schemeClr w14:val="tx1"/>
            </w14:solidFill>
          </w14:textFill>
        </w:rPr>
        <w:t>。聚合两地旅行社，开</w:t>
      </w:r>
      <w:r>
        <w:rPr>
          <w:rFonts w:ascii="方正仿宋_GBK" w:hAnsi="Times New Roman" w:eastAsia="方正仿宋_GBK"/>
          <w:bCs/>
          <w:color w:val="000000" w:themeColor="text1"/>
          <w:sz w:val="32"/>
          <w:szCs w:val="32"/>
          <w14:textFill>
            <w14:solidFill>
              <w14:schemeClr w14:val="tx1"/>
            </w14:solidFill>
          </w14:textFill>
        </w:rPr>
        <w:t>发</w:t>
      </w:r>
      <w:r>
        <w:rPr>
          <w:rFonts w:hint="eastAsia" w:ascii="方正仿宋_GBK" w:hAnsi="Times New Roman" w:eastAsia="方正仿宋_GBK"/>
          <w:bCs/>
          <w:color w:val="000000" w:themeColor="text1"/>
          <w:sz w:val="32"/>
          <w:szCs w:val="32"/>
          <w14:textFill>
            <w14:solidFill>
              <w14:schemeClr w14:val="tx1"/>
            </w14:solidFill>
          </w14:textFill>
        </w:rPr>
        <w:t>连接“绵</w:t>
      </w:r>
      <w:r>
        <w:rPr>
          <w:rFonts w:ascii="方正仿宋_GBK" w:hAnsi="Times New Roman" w:eastAsia="方正仿宋_GBK"/>
          <w:bCs/>
          <w:color w:val="000000" w:themeColor="text1"/>
          <w:sz w:val="32"/>
          <w:szCs w:val="32"/>
          <w14:textFill>
            <w14:solidFill>
              <w14:schemeClr w14:val="tx1"/>
            </w14:solidFill>
          </w14:textFill>
        </w:rPr>
        <w:t>碚</w:t>
      </w:r>
      <w:r>
        <w:rPr>
          <w:rFonts w:hint="eastAsia" w:ascii="方正仿宋_GBK" w:hAnsi="Times New Roman" w:eastAsia="方正仿宋_GBK"/>
          <w:bCs/>
          <w:color w:val="000000" w:themeColor="text1"/>
          <w:sz w:val="32"/>
          <w:szCs w:val="32"/>
          <w14:textFill>
            <w14:solidFill>
              <w14:schemeClr w14:val="tx1"/>
            </w14:solidFill>
          </w14:textFill>
        </w:rPr>
        <w:t>”，辐</w:t>
      </w:r>
      <w:r>
        <w:rPr>
          <w:rFonts w:ascii="方正仿宋_GBK" w:hAnsi="Times New Roman" w:eastAsia="方正仿宋_GBK"/>
          <w:bCs/>
          <w:color w:val="000000" w:themeColor="text1"/>
          <w:sz w:val="32"/>
          <w:szCs w:val="32"/>
          <w14:textFill>
            <w14:solidFill>
              <w14:schemeClr w14:val="tx1"/>
            </w14:solidFill>
          </w14:textFill>
        </w:rPr>
        <w:t>射</w:t>
      </w:r>
      <w:r>
        <w:rPr>
          <w:rFonts w:hint="eastAsia" w:ascii="方正仿宋_GBK" w:hAnsi="Times New Roman" w:eastAsia="方正仿宋_GBK"/>
          <w:bCs/>
          <w:color w:val="000000" w:themeColor="text1"/>
          <w:sz w:val="32"/>
          <w:szCs w:val="32"/>
          <w14:textFill>
            <w14:solidFill>
              <w14:schemeClr w14:val="tx1"/>
            </w14:solidFill>
          </w14:textFill>
        </w:rPr>
        <w:t>成渝地区双城经济圈</w:t>
      </w:r>
      <w:r>
        <w:rPr>
          <w:rFonts w:ascii="方正仿宋_GBK" w:hAnsi="Times New Roman" w:eastAsia="方正仿宋_GBK"/>
          <w:bCs/>
          <w:color w:val="000000" w:themeColor="text1"/>
          <w:sz w:val="32"/>
          <w:szCs w:val="32"/>
          <w14:textFill>
            <w14:solidFill>
              <w14:schemeClr w14:val="tx1"/>
            </w14:solidFill>
          </w14:textFill>
        </w:rPr>
        <w:t>的</w:t>
      </w:r>
      <w:r>
        <w:rPr>
          <w:rFonts w:hint="eastAsia" w:ascii="方正仿宋_GBK" w:hAnsi="Times New Roman" w:eastAsia="方正仿宋_GBK"/>
          <w:bCs/>
          <w:color w:val="000000" w:themeColor="text1"/>
          <w:sz w:val="32"/>
          <w:szCs w:val="32"/>
          <w14:textFill>
            <w14:solidFill>
              <w14:schemeClr w14:val="tx1"/>
            </w14:solidFill>
          </w14:textFill>
        </w:rPr>
        <w:t>精品旅游线</w:t>
      </w:r>
      <w:r>
        <w:rPr>
          <w:rFonts w:ascii="方正仿宋_GBK" w:hAnsi="Times New Roman" w:eastAsia="方正仿宋_GBK"/>
          <w:bCs/>
          <w:color w:val="000000" w:themeColor="text1"/>
          <w:sz w:val="32"/>
          <w:szCs w:val="32"/>
          <w14:textFill>
            <w14:solidFill>
              <w14:schemeClr w14:val="tx1"/>
            </w14:solidFill>
          </w14:textFill>
        </w:rPr>
        <w:t>路</w:t>
      </w:r>
      <w:r>
        <w:rPr>
          <w:rFonts w:hint="eastAsia" w:ascii="方正仿宋_GBK" w:hAnsi="Times New Roman" w:eastAsia="方正仿宋_GBK"/>
          <w:bCs/>
          <w:color w:val="000000" w:themeColor="text1"/>
          <w:sz w:val="32"/>
          <w:szCs w:val="32"/>
          <w14:textFill>
            <w14:solidFill>
              <w14:schemeClr w14:val="tx1"/>
            </w14:solidFill>
          </w14:textFill>
        </w:rPr>
        <w:t>。</w:t>
      </w:r>
    </w:p>
    <w:p>
      <w:pPr>
        <w:widowControl/>
        <w:jc w:val="left"/>
        <w:rPr>
          <w:rFonts w:ascii="方正黑体_GBK" w:hAnsi="黑体" w:eastAsia="方正黑体_GBK"/>
          <w:b/>
          <w:color w:val="000000" w:themeColor="text1"/>
          <w:sz w:val="32"/>
          <w:szCs w:val="32"/>
          <w14:textFill>
            <w14:solidFill>
              <w14:schemeClr w14:val="tx1"/>
            </w14:solidFill>
          </w14:textFill>
        </w:rPr>
      </w:pPr>
      <w:r>
        <w:rPr>
          <w:rFonts w:ascii="方正黑体_GBK" w:hAnsi="黑体" w:eastAsia="方正黑体_GBK"/>
          <w:b/>
          <w:color w:val="000000" w:themeColor="text1"/>
          <w:sz w:val="32"/>
          <w:szCs w:val="32"/>
          <w14:textFill>
            <w14:solidFill>
              <w14:schemeClr w14:val="tx1"/>
            </w14:solidFill>
          </w14:textFill>
        </w:rPr>
        <w:br w:type="page"/>
      </w:r>
    </w:p>
    <w:p>
      <w:pPr>
        <w:spacing w:line="594" w:lineRule="exact"/>
        <w:jc w:val="center"/>
        <w:outlineLvl w:val="0"/>
        <w:rPr>
          <w:rFonts w:ascii="方正黑体_GBK" w:hAnsi="黑体" w:eastAsia="方正黑体_GBK"/>
          <w:b/>
          <w:color w:val="000000" w:themeColor="text1"/>
          <w:sz w:val="32"/>
          <w:szCs w:val="32"/>
          <w14:textFill>
            <w14:solidFill>
              <w14:schemeClr w14:val="tx1"/>
            </w14:solidFill>
          </w14:textFill>
        </w:rPr>
      </w:pPr>
      <w:bookmarkStart w:id="46" w:name="_Toc81319732"/>
      <w:r>
        <w:rPr>
          <w:rFonts w:hint="eastAsia" w:ascii="方正黑体_GBK" w:hAnsi="黑体" w:eastAsia="方正黑体_GBK"/>
          <w:b/>
          <w:color w:val="000000" w:themeColor="text1"/>
          <w:sz w:val="32"/>
          <w:szCs w:val="32"/>
          <w14:textFill>
            <w14:solidFill>
              <w14:schemeClr w14:val="tx1"/>
            </w14:solidFill>
          </w14:textFill>
        </w:rPr>
        <w:t>第五章 加强主体培育</w:t>
      </w:r>
      <w:r>
        <w:rPr>
          <w:rFonts w:ascii="方正黑体_GBK" w:hAnsi="黑体" w:eastAsia="方正黑体_GBK"/>
          <w:b/>
          <w:color w:val="000000" w:themeColor="text1"/>
          <w:sz w:val="32"/>
          <w:szCs w:val="32"/>
          <w14:textFill>
            <w14:solidFill>
              <w14:schemeClr w14:val="tx1"/>
            </w14:solidFill>
          </w14:textFill>
        </w:rPr>
        <w:t>，打造</w:t>
      </w:r>
      <w:r>
        <w:rPr>
          <w:rFonts w:hint="eastAsia" w:ascii="方正黑体_GBK" w:hAnsi="黑体" w:eastAsia="方正黑体_GBK"/>
          <w:b/>
          <w:color w:val="000000" w:themeColor="text1"/>
          <w:sz w:val="32"/>
          <w:szCs w:val="32"/>
          <w14:textFill>
            <w14:solidFill>
              <w14:schemeClr w14:val="tx1"/>
            </w14:solidFill>
          </w14:textFill>
        </w:rPr>
        <w:t>国际生态康养胜地</w:t>
      </w:r>
      <w:bookmarkEnd w:id="46"/>
    </w:p>
    <w:p>
      <w:pPr>
        <w:spacing w:line="594" w:lineRule="exact"/>
        <w:ind w:firstLine="640" w:firstLineChars="200"/>
        <w:rPr>
          <w:rFonts w:ascii="方正仿宋_GBK" w:hAnsi="方正仿宋_GBK" w:eastAsia="方正仿宋_GBK"/>
          <w:bCs/>
          <w:color w:val="000000" w:themeColor="text1"/>
          <w:sz w:val="32"/>
          <w:szCs w:val="32"/>
          <w14:textFill>
            <w14:solidFill>
              <w14:schemeClr w14:val="tx1"/>
            </w14:solidFill>
          </w14:textFill>
        </w:rPr>
      </w:pPr>
      <w:r>
        <w:rPr>
          <w:rFonts w:hint="eastAsia" w:ascii="方正仿宋_GBK" w:hAnsi="方正仿宋_GBK" w:eastAsia="方正仿宋_GBK"/>
          <w:bCs/>
          <w:color w:val="000000" w:themeColor="text1"/>
          <w:sz w:val="32"/>
          <w:szCs w:val="32"/>
          <w14:textFill>
            <w14:solidFill>
              <w14:schemeClr w14:val="tx1"/>
            </w14:solidFill>
          </w14:textFill>
        </w:rPr>
        <w:t>依托北碚的温泉资源、生态优势，大力发展健康服务产业。重点围绕医疗服务、温泉养生、康复保健、体育健身、互联网+健康等细分领域，打造国内知名的康养基地</w:t>
      </w:r>
      <w:r>
        <w:rPr>
          <w:rFonts w:ascii="方正仿宋_GBK" w:hAnsi="方正仿宋_GBK" w:eastAsia="方正仿宋_GBK"/>
          <w:bCs/>
          <w:color w:val="000000" w:themeColor="text1"/>
          <w:sz w:val="32"/>
          <w:szCs w:val="32"/>
          <w14:textFill>
            <w14:solidFill>
              <w14:schemeClr w14:val="tx1"/>
            </w14:solidFill>
          </w14:textFill>
        </w:rPr>
        <w:t>。</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47" w:name="_Toc81319733"/>
      <w:r>
        <w:rPr>
          <w:rFonts w:hint="eastAsia" w:ascii="方正楷体_GBK" w:eastAsia="方正楷体_GBK" w:hAnsiTheme="minorEastAsia"/>
          <w:b/>
          <w:color w:val="000000" w:themeColor="text1"/>
          <w:sz w:val="32"/>
          <w:szCs w:val="32"/>
          <w14:textFill>
            <w14:solidFill>
              <w14:schemeClr w14:val="tx1"/>
            </w14:solidFill>
          </w14:textFill>
        </w:rPr>
        <w:t>第</w:t>
      </w:r>
      <w:r>
        <w:rPr>
          <w:rFonts w:ascii="方正楷体_GBK" w:eastAsia="方正楷体_GBK" w:hAnsiTheme="minorEastAsia"/>
          <w:b/>
          <w:color w:val="000000" w:themeColor="text1"/>
          <w:sz w:val="32"/>
          <w:szCs w:val="32"/>
          <w14:textFill>
            <w14:solidFill>
              <w14:schemeClr w14:val="tx1"/>
            </w14:solidFill>
          </w14:textFill>
        </w:rPr>
        <w:t>一节</w:t>
      </w:r>
      <w:r>
        <w:rPr>
          <w:rFonts w:hint="eastAsia" w:ascii="方正楷体_GBK" w:eastAsia="方正楷体_GBK" w:hAnsiTheme="minorEastAsia"/>
          <w:b/>
          <w:color w:val="000000" w:themeColor="text1"/>
          <w:sz w:val="32"/>
          <w:szCs w:val="32"/>
          <w14:textFill>
            <w14:solidFill>
              <w14:schemeClr w14:val="tx1"/>
            </w14:solidFill>
          </w14:textFill>
        </w:rPr>
        <w:t xml:space="preserve"> 提升医疗服务水平</w:t>
      </w:r>
      <w:bookmarkEnd w:id="47"/>
    </w:p>
    <w:p>
      <w:pPr>
        <w:spacing w:line="594" w:lineRule="exact"/>
        <w:ind w:firstLine="643" w:firstLineChars="200"/>
        <w:rPr>
          <w:rFonts w:ascii="方正仿宋_GBK" w:hAnsi="方正仿宋_GBK" w:eastAsia="方正仿宋_GBK"/>
          <w:b/>
          <w:bCs/>
          <w:color w:val="000000" w:themeColor="text1"/>
          <w:sz w:val="32"/>
          <w:szCs w:val="32"/>
          <w14:textFill>
            <w14:solidFill>
              <w14:schemeClr w14:val="tx1"/>
            </w14:solidFill>
          </w14:textFill>
        </w:rPr>
      </w:pPr>
      <w:r>
        <w:rPr>
          <w:rFonts w:hint="eastAsia" w:ascii="方正仿宋_GBK" w:hAnsi="方正仿宋_GBK" w:eastAsia="方正仿宋_GBK"/>
          <w:b/>
          <w:bCs/>
          <w:color w:val="000000" w:themeColor="text1"/>
          <w:sz w:val="32"/>
          <w:szCs w:val="32"/>
          <w14:textFill>
            <w14:solidFill>
              <w14:schemeClr w14:val="tx1"/>
            </w14:solidFill>
          </w14:textFill>
        </w:rPr>
        <w:t>建立多层次医疗服务体系。</w:t>
      </w:r>
      <w:r>
        <w:rPr>
          <w:rFonts w:hint="eastAsia" w:ascii="方正仿宋_GBK" w:hAnsi="方正仿宋_GBK" w:eastAsia="方正仿宋_GBK"/>
          <w:bCs/>
          <w:color w:val="000000" w:themeColor="text1"/>
          <w:sz w:val="32"/>
          <w:szCs w:val="32"/>
          <w14:textFill>
            <w14:solidFill>
              <w14:schemeClr w14:val="tx1"/>
            </w14:solidFill>
          </w14:textFill>
        </w:rPr>
        <w:t>建立以三级医院为龙头、二级医院为骨干、专科医院为特色、城乡基层医疗卫生机构为基础的多层次医疗服务体系。积极引</w:t>
      </w:r>
      <w:r>
        <w:rPr>
          <w:rFonts w:ascii="方正仿宋_GBK" w:hAnsi="方正仿宋_GBK" w:eastAsia="方正仿宋_GBK"/>
          <w:bCs/>
          <w:color w:val="000000" w:themeColor="text1"/>
          <w:sz w:val="32"/>
          <w:szCs w:val="32"/>
          <w14:textFill>
            <w14:solidFill>
              <w14:schemeClr w14:val="tx1"/>
            </w14:solidFill>
          </w14:textFill>
        </w:rPr>
        <w:t>进境外</w:t>
      </w:r>
      <w:r>
        <w:rPr>
          <w:rFonts w:hint="eastAsia" w:ascii="方正仿宋_GBK" w:hAnsi="方正仿宋_GBK" w:eastAsia="方正仿宋_GBK"/>
          <w:bCs/>
          <w:color w:val="000000" w:themeColor="text1"/>
          <w:sz w:val="32"/>
          <w:szCs w:val="32"/>
          <w14:textFill>
            <w14:solidFill>
              <w14:schemeClr w14:val="tx1"/>
            </w14:solidFill>
          </w14:textFill>
        </w:rPr>
        <w:t>医疗机构</w:t>
      </w:r>
      <w:r>
        <w:rPr>
          <w:rFonts w:ascii="方正仿宋_GBK" w:hAnsi="方正仿宋_GBK" w:eastAsia="方正仿宋_GBK"/>
          <w:bCs/>
          <w:color w:val="000000" w:themeColor="text1"/>
          <w:sz w:val="32"/>
          <w:szCs w:val="32"/>
          <w14:textFill>
            <w14:solidFill>
              <w14:schemeClr w14:val="tx1"/>
            </w14:solidFill>
          </w14:textFill>
        </w:rPr>
        <w:t>、</w:t>
      </w:r>
      <w:r>
        <w:rPr>
          <w:rFonts w:hint="eastAsia" w:ascii="方正仿宋_GBK" w:hAnsi="方正仿宋_GBK" w:eastAsia="方正仿宋_GBK"/>
          <w:bCs/>
          <w:color w:val="000000" w:themeColor="text1"/>
          <w:sz w:val="32"/>
          <w:szCs w:val="32"/>
          <w14:textFill>
            <w14:solidFill>
              <w14:schemeClr w14:val="tx1"/>
            </w14:solidFill>
          </w14:textFill>
        </w:rPr>
        <w:t>民营医院、健康管理机构等社会办医疗机构进入市场，与公立医疗机构形成错位发展、有序竞争的格局。重点推进国科大西部医学中心等项目建设，打造</w:t>
      </w:r>
      <w:r>
        <w:rPr>
          <w:rFonts w:ascii="方正仿宋_GBK" w:hAnsi="方正仿宋_GBK" w:eastAsia="方正仿宋_GBK"/>
          <w:bCs/>
          <w:color w:val="000000" w:themeColor="text1"/>
          <w:sz w:val="32"/>
          <w:szCs w:val="32"/>
          <w14:textFill>
            <w14:solidFill>
              <w14:schemeClr w14:val="tx1"/>
            </w14:solidFill>
          </w14:textFill>
        </w:rPr>
        <w:t>覆盖疾病管理全流程的健康生态系统、全生命周期管理的未来医院和全产业链集群的医学中心</w:t>
      </w:r>
      <w:r>
        <w:rPr>
          <w:rFonts w:hint="eastAsia" w:ascii="方正仿宋_GBK" w:hAnsi="方正仿宋_GBK" w:eastAsia="方正仿宋_GBK"/>
          <w:bCs/>
          <w:color w:val="000000" w:themeColor="text1"/>
          <w:sz w:val="32"/>
          <w:szCs w:val="32"/>
          <w14:textFill>
            <w14:solidFill>
              <w14:schemeClr w14:val="tx1"/>
            </w14:solidFill>
          </w14:textFill>
        </w:rPr>
        <w:t>。</w:t>
      </w:r>
    </w:p>
    <w:p>
      <w:pPr>
        <w:spacing w:line="594" w:lineRule="exact"/>
        <w:ind w:firstLine="643" w:firstLineChars="200"/>
        <w:rPr>
          <w:rFonts w:ascii="方正仿宋_GBK" w:hAnsi="方正仿宋_GBK" w:eastAsia="方正仿宋_GBK"/>
          <w:b/>
          <w:bCs/>
          <w:color w:val="000000" w:themeColor="text1"/>
          <w:sz w:val="32"/>
          <w:szCs w:val="32"/>
          <w14:textFill>
            <w14:solidFill>
              <w14:schemeClr w14:val="tx1"/>
            </w14:solidFill>
          </w14:textFill>
        </w:rPr>
      </w:pPr>
      <w:r>
        <w:rPr>
          <w:rFonts w:hint="eastAsia" w:ascii="方正仿宋_GBK" w:hAnsi="方正仿宋_GBK" w:eastAsia="方正仿宋_GBK"/>
          <w:b/>
          <w:color w:val="000000" w:themeColor="text1"/>
          <w:sz w:val="32"/>
          <w:szCs w:val="32"/>
          <w14:textFill>
            <w14:solidFill>
              <w14:schemeClr w14:val="tx1"/>
            </w14:solidFill>
          </w14:textFill>
        </w:rPr>
        <w:t>提高公共医疗卫生服务能力</w:t>
      </w:r>
      <w:r>
        <w:rPr>
          <w:rFonts w:hint="eastAsia" w:ascii="方正仿宋_GBK" w:hAnsi="方正仿宋_GBK" w:eastAsia="方正仿宋_GBK"/>
          <w:b/>
          <w:bCs/>
          <w:color w:val="000000" w:themeColor="text1"/>
          <w:sz w:val="32"/>
          <w:szCs w:val="32"/>
          <w14:textFill>
            <w14:solidFill>
              <w14:schemeClr w14:val="tx1"/>
            </w14:solidFill>
          </w14:textFill>
        </w:rPr>
        <w:t>。</w:t>
      </w:r>
      <w:r>
        <w:rPr>
          <w:rFonts w:hint="eastAsia" w:ascii="方正仿宋_GBK" w:hAnsi="方正仿宋_GBK" w:eastAsia="方正仿宋_GBK"/>
          <w:bCs/>
          <w:color w:val="000000" w:themeColor="text1"/>
          <w:sz w:val="32"/>
          <w:szCs w:val="32"/>
          <w14:textFill>
            <w14:solidFill>
              <w14:schemeClr w14:val="tx1"/>
            </w14:solidFill>
          </w14:textFill>
        </w:rPr>
        <w:t>提升区内医疗机构服务能力，鼓励通过“专家工作站”、“远程会诊”等模式加强与国内外高水平医疗机构的合作，</w:t>
      </w:r>
      <w:r>
        <w:rPr>
          <w:rFonts w:hint="eastAsia" w:eastAsia="方正仿宋_GBK"/>
          <w:color w:val="000000" w:themeColor="text1"/>
          <w:kern w:val="0"/>
          <w:sz w:val="32"/>
          <w:szCs w:val="32"/>
          <w14:textFill>
            <w14:solidFill>
              <w14:schemeClr w14:val="tx1"/>
            </w14:solidFill>
          </w14:textFill>
        </w:rPr>
        <w:t>提升区内市九院、区中医院等机构的医疗服务水平；通过建立“医疗联合体”“区域医共体”的模式提升北碚医疗卫生整体核心竞争力；推进“一镇一院”、“一街道一中心”、“一村一室”等标准化建设，提升基层医疗机构服务能力。</w:t>
      </w:r>
    </w:p>
    <w:p>
      <w:pPr>
        <w:spacing w:line="594" w:lineRule="exact"/>
        <w:ind w:firstLine="643" w:firstLineChars="200"/>
        <w:rPr>
          <w:rFonts w:ascii="方正仿宋_GBK" w:hAnsi="方正仿宋_GBK" w:eastAsia="方正仿宋_GBK"/>
          <w:bCs/>
          <w:color w:val="000000" w:themeColor="text1"/>
          <w:sz w:val="32"/>
          <w:szCs w:val="32"/>
          <w14:textFill>
            <w14:solidFill>
              <w14:schemeClr w14:val="tx1"/>
            </w14:solidFill>
          </w14:textFill>
        </w:rPr>
      </w:pPr>
      <w:r>
        <w:rPr>
          <w:rFonts w:hint="eastAsia" w:ascii="方正仿宋_GBK" w:hAnsi="方正仿宋_GBK" w:eastAsia="方正仿宋_GBK"/>
          <w:b/>
          <w:bCs/>
          <w:color w:val="000000" w:themeColor="text1"/>
          <w:sz w:val="32"/>
          <w:szCs w:val="32"/>
          <w14:textFill>
            <w14:solidFill>
              <w14:schemeClr w14:val="tx1"/>
            </w14:solidFill>
          </w14:textFill>
        </w:rPr>
        <w:t>支持中医药事业传承与发展。</w:t>
      </w:r>
      <w:r>
        <w:rPr>
          <w:rFonts w:hint="eastAsia" w:ascii="方正仿宋_GBK" w:hAnsi="方正仿宋_GBK" w:eastAsia="方正仿宋_GBK"/>
          <w:bCs/>
          <w:color w:val="000000" w:themeColor="text1"/>
          <w:sz w:val="32"/>
          <w:szCs w:val="32"/>
          <w14:textFill>
            <w14:solidFill>
              <w14:schemeClr w14:val="tx1"/>
            </w14:solidFill>
          </w14:textFill>
        </w:rPr>
        <w:t>依托区中医院开办中医药专业培训和科普培训班，加强对中医药知识技术的传承应用。引进知名中医工作室和高级中医人才、项目团队，建设中医药研究室、实验室。推动区中医院中药炮制传承基地建设，积极争创“重庆第二中医院”，切实提升中医药服务辐射带动能力。</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48" w:name="_Toc81319734"/>
      <w:r>
        <w:rPr>
          <w:rFonts w:hint="eastAsia" w:ascii="方正楷体_GBK" w:eastAsia="方正楷体_GBK" w:hAnsiTheme="minorEastAsia"/>
          <w:b/>
          <w:color w:val="000000" w:themeColor="text1"/>
          <w:sz w:val="32"/>
          <w:szCs w:val="32"/>
          <w14:textFill>
            <w14:solidFill>
              <w14:schemeClr w14:val="tx1"/>
            </w14:solidFill>
          </w14:textFill>
        </w:rPr>
        <w:t>第</w:t>
      </w:r>
      <w:r>
        <w:rPr>
          <w:rFonts w:ascii="方正楷体_GBK" w:eastAsia="方正楷体_GBK" w:hAnsiTheme="minorEastAsia"/>
          <w:b/>
          <w:color w:val="000000" w:themeColor="text1"/>
          <w:sz w:val="32"/>
          <w:szCs w:val="32"/>
          <w14:textFill>
            <w14:solidFill>
              <w14:schemeClr w14:val="tx1"/>
            </w14:solidFill>
          </w14:textFill>
        </w:rPr>
        <w:t>二节</w:t>
      </w:r>
      <w:r>
        <w:rPr>
          <w:rFonts w:hint="eastAsia" w:ascii="方正楷体_GBK" w:eastAsia="方正楷体_GBK" w:hAnsiTheme="minorEastAsia"/>
          <w:b/>
          <w:color w:val="000000" w:themeColor="text1"/>
          <w:sz w:val="32"/>
          <w:szCs w:val="32"/>
          <w14:textFill>
            <w14:solidFill>
              <w14:schemeClr w14:val="tx1"/>
            </w14:solidFill>
          </w14:textFill>
        </w:rPr>
        <w:t xml:space="preserve"> 打造温泉养生品牌</w:t>
      </w:r>
      <w:bookmarkEnd w:id="48"/>
    </w:p>
    <w:p>
      <w:pPr>
        <w:spacing w:line="59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推进温泉资源深度开发</w:t>
      </w:r>
      <w:r>
        <w:rPr>
          <w:rFonts w:hint="eastAsia" w:ascii="方正仿宋_GBK" w:hAnsi="Times New Roman" w:eastAsia="方正仿宋_GBK"/>
          <w:bCs/>
          <w:color w:val="000000" w:themeColor="text1"/>
          <w:sz w:val="32"/>
          <w:szCs w:val="32"/>
          <w14:textFill>
            <w14:solidFill>
              <w14:schemeClr w14:val="tx1"/>
            </w14:solidFill>
          </w14:textFill>
        </w:rPr>
        <w:t>。依托北碚温泉矿点多、出水量足、温度跨度大的优势，深入挖掘北碚温泉矿点，引入国际温泉品牌对尚未开发完全的资源进行整体开发。丰富“温泉+”模式，结合辅助养生材料、养生手段及现代科技理疗手法，培育以温泉疗养、温泉保健等为调养手段的健康养生业态，导入温泉养生、温泉足浴、温泉烹饪、恒温盐浴等新体验，形成复合型温泉旅游产品，</w:t>
      </w:r>
      <w:r>
        <w:rPr>
          <w:rFonts w:hint="eastAsia" w:ascii="方正仿宋_GBK" w:hAnsi="Times New Roman" w:eastAsia="方正仿宋_GBK"/>
          <w:color w:val="000000" w:themeColor="text1"/>
          <w:sz w:val="32"/>
          <w:szCs w:val="32"/>
          <w14:textFill>
            <w14:solidFill>
              <w14:schemeClr w14:val="tx1"/>
            </w14:solidFill>
          </w14:textFill>
        </w:rPr>
        <w:t>打造阶梯式温泉养生服务体系</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延伸温泉产业链条</w:t>
      </w:r>
      <w:r>
        <w:rPr>
          <w:rFonts w:hint="eastAsia" w:ascii="方正仿宋_GBK" w:hAnsi="Times New Roman" w:eastAsia="方正仿宋_GBK"/>
          <w:bCs/>
          <w:color w:val="000000" w:themeColor="text1"/>
          <w:sz w:val="32"/>
          <w:szCs w:val="32"/>
          <w14:textFill>
            <w14:solidFill>
              <w14:schemeClr w14:val="tx1"/>
            </w14:solidFill>
          </w14:textFill>
        </w:rPr>
        <w:t>。针对北碚温泉特色，延伸温泉产业链，推出一批特色温泉食物、温泉工艺品等衍生品。鼓励企业引入艺术、电影等形式，增大北碚的商业吸引力，丰富北碚温泉业态。以政府牵头、企业协作的方式，跨行业发展温泉。同时延伸产业下游，发展温泉纪念品定制、温泉食品、温泉写生、温泉会议等特色型温泉消费模式。</w:t>
      </w:r>
    </w:p>
    <w:p>
      <w:pPr>
        <w:spacing w:line="59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加大宣传推广力度。</w:t>
      </w:r>
      <w:r>
        <w:rPr>
          <w:rFonts w:hint="eastAsia" w:ascii="方正仿宋_GBK" w:hAnsi="Times New Roman" w:eastAsia="方正仿宋_GBK"/>
          <w:bCs/>
          <w:color w:val="000000" w:themeColor="text1"/>
          <w:sz w:val="32"/>
          <w:szCs w:val="32"/>
          <w14:textFill>
            <w14:solidFill>
              <w14:schemeClr w14:val="tx1"/>
            </w14:solidFill>
          </w14:textFill>
        </w:rPr>
        <w:t>发挥北碚“世界温泉谷核心区”、“</w:t>
      </w:r>
      <w:r>
        <w:rPr>
          <w:rFonts w:ascii="方正仿宋_GBK" w:hAnsi="Times New Roman" w:eastAsia="方正仿宋_GBK"/>
          <w:bCs/>
          <w:color w:val="000000" w:themeColor="text1"/>
          <w:sz w:val="32"/>
          <w:szCs w:val="32"/>
          <w14:textFill>
            <w14:solidFill>
              <w14:schemeClr w14:val="tx1"/>
            </w14:solidFill>
          </w14:textFill>
        </w:rPr>
        <w:t>十佳温泉旅游目的地</w:t>
      </w:r>
      <w:r>
        <w:rPr>
          <w:rFonts w:hint="eastAsia" w:ascii="方正仿宋_GBK" w:hAnsi="Times New Roman" w:eastAsia="方正仿宋_GBK"/>
          <w:bCs/>
          <w:color w:val="000000" w:themeColor="text1"/>
          <w:sz w:val="32"/>
          <w:szCs w:val="32"/>
          <w14:textFill>
            <w14:solidFill>
              <w14:schemeClr w14:val="tx1"/>
            </w14:solidFill>
          </w14:textFill>
        </w:rPr>
        <w:t>”等金字招牌优势，举办温泉科普展览等活动宣扬温泉文化，办好</w:t>
      </w:r>
      <w:r>
        <w:rPr>
          <w:rFonts w:ascii="方正仿宋_GBK" w:hAnsi="Times New Roman" w:eastAsia="方正仿宋_GBK"/>
          <w:bCs/>
          <w:color w:val="000000" w:themeColor="text1"/>
          <w:sz w:val="32"/>
          <w:szCs w:val="32"/>
          <w14:textFill>
            <w14:solidFill>
              <w14:schemeClr w14:val="tx1"/>
            </w14:solidFill>
          </w14:textFill>
        </w:rPr>
        <w:t>温泉与气候养生旅游国际研讨会</w:t>
      </w:r>
      <w:r>
        <w:rPr>
          <w:rFonts w:hint="eastAsia" w:ascii="方正仿宋_GBK" w:hAnsi="Times New Roman" w:eastAsia="方正仿宋_GBK"/>
          <w:bCs/>
          <w:color w:val="000000" w:themeColor="text1"/>
          <w:sz w:val="32"/>
          <w:szCs w:val="32"/>
          <w14:textFill>
            <w14:solidFill>
              <w14:schemeClr w14:val="tx1"/>
            </w14:solidFill>
          </w14:textFill>
        </w:rPr>
        <w:t>。同时</w:t>
      </w:r>
      <w:r>
        <w:rPr>
          <w:rFonts w:ascii="方正仿宋_GBK" w:hAnsi="Times New Roman" w:eastAsia="方正仿宋_GBK"/>
          <w:bCs/>
          <w:color w:val="000000" w:themeColor="text1"/>
          <w:sz w:val="32"/>
          <w:szCs w:val="32"/>
          <w14:textFill>
            <w14:solidFill>
              <w14:schemeClr w14:val="tx1"/>
            </w14:solidFill>
          </w14:textFill>
        </w:rPr>
        <w:t>加大市场化的营销推广力度</w:t>
      </w:r>
      <w:r>
        <w:rPr>
          <w:rFonts w:hint="eastAsia" w:ascii="方正仿宋_GBK" w:hAnsi="Times New Roman" w:eastAsia="方正仿宋_GBK"/>
          <w:bCs/>
          <w:color w:val="000000" w:themeColor="text1"/>
          <w:sz w:val="32"/>
          <w:szCs w:val="32"/>
          <w14:textFill>
            <w14:solidFill>
              <w14:schemeClr w14:val="tx1"/>
            </w14:solidFill>
          </w14:textFill>
        </w:rPr>
        <w:t>，通过拍摄北碚温泉宣传片、明星直播泡温泉、举办</w:t>
      </w:r>
      <w:r>
        <w:rPr>
          <w:rFonts w:ascii="方正仿宋_GBK" w:hAnsi="Times New Roman" w:eastAsia="方正仿宋_GBK"/>
          <w:bCs/>
          <w:color w:val="000000" w:themeColor="text1"/>
          <w:sz w:val="32"/>
          <w:szCs w:val="32"/>
          <w14:textFill>
            <w14:solidFill>
              <w14:schemeClr w14:val="tx1"/>
            </w14:solidFill>
          </w14:textFill>
        </w:rPr>
        <w:t>温泉嘉年华</w:t>
      </w:r>
      <w:r>
        <w:rPr>
          <w:rFonts w:hint="eastAsia" w:ascii="方正仿宋_GBK" w:hAnsi="Times New Roman" w:eastAsia="方正仿宋_GBK"/>
          <w:bCs/>
          <w:color w:val="000000" w:themeColor="text1"/>
          <w:sz w:val="32"/>
          <w:szCs w:val="32"/>
          <w14:textFill>
            <w14:solidFill>
              <w14:schemeClr w14:val="tx1"/>
            </w14:solidFill>
          </w14:textFill>
        </w:rPr>
        <w:t>等方式，做好北碚温泉宣传，唱响“世界温泉之都”和“中国温泉故里”称号。</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49" w:name="_Toc81319735"/>
      <w:r>
        <w:rPr>
          <w:rFonts w:hint="eastAsia" w:ascii="方正楷体_GBK" w:eastAsia="方正楷体_GBK" w:hAnsiTheme="minorEastAsia"/>
          <w:b/>
          <w:color w:val="000000" w:themeColor="text1"/>
          <w:sz w:val="32"/>
          <w:szCs w:val="32"/>
          <w14:textFill>
            <w14:solidFill>
              <w14:schemeClr w14:val="tx1"/>
            </w14:solidFill>
          </w14:textFill>
        </w:rPr>
        <w:t>第</w:t>
      </w:r>
      <w:r>
        <w:rPr>
          <w:rFonts w:ascii="方正楷体_GBK" w:eastAsia="方正楷体_GBK" w:hAnsiTheme="minorEastAsia"/>
          <w:b/>
          <w:color w:val="000000" w:themeColor="text1"/>
          <w:sz w:val="32"/>
          <w:szCs w:val="32"/>
          <w14:textFill>
            <w14:solidFill>
              <w14:schemeClr w14:val="tx1"/>
            </w14:solidFill>
          </w14:textFill>
        </w:rPr>
        <w:t>三节</w:t>
      </w:r>
      <w:r>
        <w:rPr>
          <w:rFonts w:hint="eastAsia" w:ascii="方正楷体_GBK" w:eastAsia="方正楷体_GBK" w:hAnsiTheme="minorEastAsia"/>
          <w:b/>
          <w:color w:val="000000" w:themeColor="text1"/>
          <w:sz w:val="32"/>
          <w:szCs w:val="32"/>
          <w14:textFill>
            <w14:solidFill>
              <w14:schemeClr w14:val="tx1"/>
            </w14:solidFill>
          </w14:textFill>
        </w:rPr>
        <w:t xml:space="preserve"> 建设康复疗养基地</w:t>
      </w:r>
      <w:bookmarkEnd w:id="49"/>
    </w:p>
    <w:p>
      <w:pPr>
        <w:ind w:firstLine="643"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培育康养保健产业主体。</w:t>
      </w:r>
      <w:r>
        <w:rPr>
          <w:rFonts w:hint="eastAsia" w:ascii="方正仿宋_GBK" w:hAnsi="Times New Roman" w:eastAsia="方正仿宋_GBK"/>
          <w:color w:val="000000" w:themeColor="text1"/>
          <w:sz w:val="32"/>
          <w:szCs w:val="32"/>
          <w14:textFill>
            <w14:solidFill>
              <w14:schemeClr w14:val="tx1"/>
            </w14:solidFill>
          </w14:textFill>
        </w:rPr>
        <w:t>规划一批重点工程助力康复疗养载体建设</w:t>
      </w:r>
      <w:r>
        <w:rPr>
          <w:rFonts w:hint="eastAsia"/>
          <w:color w:val="000000" w:themeColor="text1"/>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围绕医疗保健、养生康复、延长寿命等领域，在北碚澄江组团旅游区建设集医院、康复中心、健康养护、临床医学教学研究、护理培训等于一体的康复疗养基地。</w:t>
      </w:r>
      <w:r>
        <w:rPr>
          <w:rFonts w:hint="eastAsia" w:ascii="方正仿宋_GBK" w:hAnsi="Times New Roman" w:eastAsia="方正仿宋_GBK"/>
          <w:color w:val="000000" w:themeColor="text1"/>
          <w:sz w:val="32"/>
          <w:szCs w:val="32"/>
          <w14:textFill>
            <w14:solidFill>
              <w14:schemeClr w14:val="tx1"/>
            </w14:solidFill>
          </w14:textFill>
        </w:rPr>
        <w:t>借助成渝地区双城经济圈建设契机，加强与四川的合作，共建品鉴康养小镇。</w:t>
      </w:r>
    </w:p>
    <w:p>
      <w:pPr>
        <w:ind w:firstLine="643" w:firstLineChars="200"/>
        <w:rPr>
          <w:rFonts w:ascii="方正仿宋_GBK" w:hAnsi="Times New Roman" w:eastAsia="方正仿宋_GBK"/>
          <w:b/>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发展中医医疗保健服务。</w:t>
      </w:r>
      <w:r>
        <w:rPr>
          <w:rFonts w:hint="eastAsia" w:ascii="方正仿宋_GBK" w:hAnsi="Times New Roman" w:eastAsia="方正仿宋_GBK"/>
          <w:bCs/>
          <w:color w:val="000000" w:themeColor="text1"/>
          <w:sz w:val="32"/>
          <w:szCs w:val="32"/>
          <w14:textFill>
            <w14:solidFill>
              <w14:schemeClr w14:val="tx1"/>
            </w14:solidFill>
          </w14:textFill>
        </w:rPr>
        <w:t>加强中医养生保健服务体系建设，实施中医治未病健康工程</w:t>
      </w:r>
      <w:r>
        <w:rPr>
          <w:rFonts w:hint="eastAsia" w:ascii="方正仿宋_GBK" w:hAnsi="Times New Roman" w:eastAsia="方正仿宋_GBK"/>
          <w:b/>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将中医药优势与健康管理结合，探索融健康文化、健康管理、健康保险于一体的中医健康保障模式</w:t>
      </w:r>
      <w:r>
        <w:rPr>
          <w:rFonts w:hint="eastAsia" w:ascii="方正仿宋_GBK" w:hAnsi="Times New Roman" w:eastAsia="方正仿宋_GBK"/>
          <w:b/>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积极在基层推广应用中医适宜技术。</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引导“旅游+医疗保健”融合发展。</w:t>
      </w:r>
      <w:r>
        <w:rPr>
          <w:rFonts w:hint="eastAsia" w:ascii="方正仿宋_GBK" w:hAnsi="Times New Roman" w:eastAsia="方正仿宋_GBK"/>
          <w:bCs/>
          <w:color w:val="000000" w:themeColor="text1"/>
          <w:sz w:val="32"/>
          <w:szCs w:val="32"/>
          <w14:textFill>
            <w14:solidFill>
              <w14:schemeClr w14:val="tx1"/>
            </w14:solidFill>
          </w14:textFill>
        </w:rPr>
        <w:t>完善“旅游+医疗康养”健康旅游业态，开发高端健康体检、医学美容、养生护理、医疗保健等健康旅游项目，促进北碚旅游景点与特色康复疗养基地间的客流共享，推动医养健康与旅游深度融合。</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50" w:name="_Toc81319736"/>
      <w:r>
        <w:rPr>
          <w:rFonts w:hint="eastAsia" w:ascii="方正楷体_GBK" w:eastAsia="方正楷体_GBK" w:hAnsiTheme="minorEastAsia"/>
          <w:b/>
          <w:color w:val="000000" w:themeColor="text1"/>
          <w:sz w:val="32"/>
          <w:szCs w:val="32"/>
          <w14:textFill>
            <w14:solidFill>
              <w14:schemeClr w14:val="tx1"/>
            </w14:solidFill>
          </w14:textFill>
        </w:rPr>
        <w:t>第四节 壮大体育健身产业</w:t>
      </w:r>
      <w:bookmarkEnd w:id="50"/>
    </w:p>
    <w:p>
      <w:pPr>
        <w:spacing w:line="59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建设</w:t>
      </w:r>
      <w:r>
        <w:rPr>
          <w:rFonts w:ascii="方正仿宋_GBK" w:hAnsi="Times New Roman" w:eastAsia="方正仿宋_GBK"/>
          <w:b/>
          <w:bCs/>
          <w:color w:val="000000" w:themeColor="text1"/>
          <w:sz w:val="32"/>
          <w:szCs w:val="32"/>
          <w14:textFill>
            <w14:solidFill>
              <w14:schemeClr w14:val="tx1"/>
            </w14:solidFill>
          </w14:textFill>
        </w:rPr>
        <w:t>户外运动</w:t>
      </w:r>
      <w:r>
        <w:rPr>
          <w:rFonts w:hint="eastAsia" w:ascii="方正仿宋_GBK" w:hAnsi="Times New Roman" w:eastAsia="方正仿宋_GBK"/>
          <w:b/>
          <w:bCs/>
          <w:color w:val="000000" w:themeColor="text1"/>
          <w:sz w:val="32"/>
          <w:szCs w:val="32"/>
          <w14:textFill>
            <w14:solidFill>
              <w14:schemeClr w14:val="tx1"/>
            </w14:solidFill>
          </w14:textFill>
        </w:rPr>
        <w:t>基地。</w:t>
      </w:r>
      <w:r>
        <w:rPr>
          <w:rFonts w:hint="eastAsia" w:ascii="方正仿宋_GBK" w:hAnsi="Times New Roman" w:eastAsia="方正仿宋_GBK"/>
          <w:bCs/>
          <w:color w:val="000000" w:themeColor="text1"/>
          <w:sz w:val="32"/>
          <w:szCs w:val="32"/>
          <w14:textFill>
            <w14:solidFill>
              <w14:schemeClr w14:val="tx1"/>
            </w14:solidFill>
          </w14:textFill>
        </w:rPr>
        <w:t>依托北碚的山地资源，重点在缙云山、金刀峡、台农园等地打</w:t>
      </w:r>
      <w:r>
        <w:rPr>
          <w:rFonts w:ascii="方正仿宋_GBK" w:hAnsi="Times New Roman" w:eastAsia="方正仿宋_GBK"/>
          <w:bCs/>
          <w:color w:val="000000" w:themeColor="text1"/>
          <w:sz w:val="32"/>
          <w:szCs w:val="32"/>
          <w14:textFill>
            <w14:solidFill>
              <w14:schemeClr w14:val="tx1"/>
            </w14:solidFill>
          </w14:textFill>
        </w:rPr>
        <w:t>造</w:t>
      </w:r>
      <w:r>
        <w:rPr>
          <w:rFonts w:hint="eastAsia" w:ascii="方正仿宋_GBK" w:hAnsi="Times New Roman" w:eastAsia="方正仿宋_GBK"/>
          <w:bCs/>
          <w:color w:val="000000" w:themeColor="text1"/>
          <w:sz w:val="32"/>
          <w:szCs w:val="32"/>
          <w14:textFill>
            <w14:solidFill>
              <w14:schemeClr w14:val="tx1"/>
            </w14:solidFill>
          </w14:textFill>
        </w:rPr>
        <w:t>户外运动基地，</w:t>
      </w:r>
      <w:r>
        <w:rPr>
          <w:rFonts w:ascii="方正仿宋_GBK" w:hAnsi="Times New Roman" w:eastAsia="方正仿宋_GBK"/>
          <w:bCs/>
          <w:color w:val="000000" w:themeColor="text1"/>
          <w:sz w:val="32"/>
          <w:szCs w:val="32"/>
          <w14:textFill>
            <w14:solidFill>
              <w14:schemeClr w14:val="tx1"/>
            </w14:solidFill>
          </w14:textFill>
        </w:rPr>
        <w:t>开展户外攀岩、探险迷宫、山地越野、森林攀爬等体育休闲项目，</w:t>
      </w:r>
      <w:r>
        <w:rPr>
          <w:rFonts w:hint="eastAsia" w:ascii="方正仿宋_GBK" w:hAnsi="Times New Roman" w:eastAsia="方正仿宋_GBK"/>
          <w:bCs/>
          <w:color w:val="000000" w:themeColor="text1"/>
          <w:sz w:val="32"/>
          <w:szCs w:val="32"/>
          <w14:textFill>
            <w14:solidFill>
              <w14:schemeClr w14:val="tx1"/>
            </w14:solidFill>
          </w14:textFill>
        </w:rPr>
        <w:t>建设一批生态体育公园、汽车露营基地、山地户外体育旅游精品线路，开发满足运动需求的</w:t>
      </w:r>
      <w:r>
        <w:rPr>
          <w:rFonts w:ascii="方正仿宋_GBK" w:hAnsi="Times New Roman" w:eastAsia="方正仿宋_GBK"/>
          <w:bCs/>
          <w:color w:val="000000" w:themeColor="text1"/>
          <w:sz w:val="32"/>
          <w:szCs w:val="32"/>
          <w14:textFill>
            <w14:solidFill>
              <w14:schemeClr w14:val="tx1"/>
            </w14:solidFill>
          </w14:textFill>
        </w:rPr>
        <w:t>户外运动场地及相关服务设施</w:t>
      </w:r>
      <w:r>
        <w:rPr>
          <w:rFonts w:hint="eastAsia" w:ascii="方正仿宋_GBK" w:hAnsi="Times New Roman" w:eastAsia="方正仿宋_GBK"/>
          <w:bCs/>
          <w:color w:val="000000" w:themeColor="text1"/>
          <w:sz w:val="32"/>
          <w:szCs w:val="32"/>
          <w14:textFill>
            <w14:solidFill>
              <w14:schemeClr w14:val="tx1"/>
            </w14:solidFill>
          </w14:textFill>
        </w:rPr>
        <w:t>。大力支持经营性户外运动俱乐部发展，</w:t>
      </w:r>
      <w:r>
        <w:rPr>
          <w:rFonts w:ascii="方正仿宋_GBK" w:hAnsi="Times New Roman" w:eastAsia="方正仿宋_GBK"/>
          <w:bCs/>
          <w:color w:val="000000" w:themeColor="text1"/>
          <w:sz w:val="32"/>
          <w:szCs w:val="32"/>
          <w14:textFill>
            <w14:solidFill>
              <w14:schemeClr w14:val="tx1"/>
            </w14:solidFill>
          </w14:textFill>
        </w:rPr>
        <w:t>发展登山、露营、徒步、山地车、攀岩、高山探险、户外拓展、峡谷漂流</w:t>
      </w:r>
      <w:r>
        <w:rPr>
          <w:rFonts w:hint="eastAsia" w:ascii="方正仿宋_GBK" w:hAnsi="Times New Roman" w:eastAsia="方正仿宋_GBK"/>
          <w:bCs/>
          <w:color w:val="000000" w:themeColor="text1"/>
          <w:sz w:val="32"/>
          <w:szCs w:val="32"/>
          <w14:textFill>
            <w14:solidFill>
              <w14:schemeClr w14:val="tx1"/>
            </w14:solidFill>
          </w14:textFill>
        </w:rPr>
        <w:t>、拓展训练</w:t>
      </w:r>
      <w:r>
        <w:rPr>
          <w:rFonts w:ascii="方正仿宋_GBK" w:hAnsi="Times New Roman" w:eastAsia="方正仿宋_GBK"/>
          <w:bCs/>
          <w:color w:val="000000" w:themeColor="text1"/>
          <w:sz w:val="32"/>
          <w:szCs w:val="32"/>
          <w14:textFill>
            <w14:solidFill>
              <w14:schemeClr w14:val="tx1"/>
            </w14:solidFill>
          </w14:textFill>
        </w:rPr>
        <w:t>等适合不同人群的户外运动服务体系，满足多元化消费需求。</w:t>
      </w:r>
    </w:p>
    <w:p>
      <w:pPr>
        <w:spacing w:line="590" w:lineRule="exact"/>
        <w:ind w:firstLine="643" w:firstLineChars="200"/>
        <w:rPr>
          <w:rFonts w:ascii="方正仿宋_GBK" w:hAnsi="Times New Roman" w:eastAsia="方正仿宋_GBK"/>
          <w:b/>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发展运动康复疗养。</w:t>
      </w:r>
      <w:r>
        <w:rPr>
          <w:rFonts w:hint="eastAsia" w:ascii="方正仿宋_GBK" w:hAnsi="Times New Roman" w:eastAsia="方正仿宋_GBK"/>
          <w:bCs/>
          <w:color w:val="000000" w:themeColor="text1"/>
          <w:sz w:val="32"/>
          <w:szCs w:val="32"/>
          <w14:textFill>
            <w14:solidFill>
              <w14:schemeClr w14:val="tx1"/>
            </w14:solidFill>
          </w14:textFill>
        </w:rPr>
        <w:t>依托生态和医疗资源优势，重点发展养</w:t>
      </w:r>
      <w:r>
        <w:rPr>
          <w:rFonts w:ascii="方正仿宋_GBK" w:hAnsi="Times New Roman" w:eastAsia="方正仿宋_GBK"/>
          <w:bCs/>
          <w:color w:val="000000" w:themeColor="text1"/>
          <w:sz w:val="32"/>
          <w:szCs w:val="32"/>
          <w14:textFill>
            <w14:solidFill>
              <w14:schemeClr w14:val="tx1"/>
            </w14:solidFill>
          </w14:textFill>
        </w:rPr>
        <w:t>生保健运动项目和</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运动处方</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。重点引进运动性伤病防治和康复专门医疗机构，发展运动医学和康复医学，研发运动康复技术。在医疗机构开展中医药和推拿、针灸等中医运动康复指导服务，促进康体结合，拓展体育康复市场。</w:t>
      </w:r>
    </w:p>
    <w:p>
      <w:pPr>
        <w:spacing w:line="59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打响北碚户外运动品牌。</w:t>
      </w:r>
      <w:r>
        <w:rPr>
          <w:rFonts w:hint="eastAsia" w:ascii="方正仿宋_GBK" w:hAnsi="Times New Roman" w:eastAsia="方正仿宋_GBK"/>
          <w:bCs/>
          <w:color w:val="000000" w:themeColor="text1"/>
          <w:sz w:val="32"/>
          <w:szCs w:val="32"/>
          <w14:textFill>
            <w14:solidFill>
              <w14:schemeClr w14:val="tx1"/>
            </w14:solidFill>
          </w14:textFill>
        </w:rPr>
        <w:t>以“</w:t>
      </w:r>
      <w:r>
        <w:rPr>
          <w:rFonts w:ascii="方正仿宋_GBK" w:hAnsi="Times New Roman" w:eastAsia="方正仿宋_GBK"/>
          <w:bCs/>
          <w:color w:val="000000" w:themeColor="text1"/>
          <w:sz w:val="32"/>
          <w:szCs w:val="32"/>
          <w14:textFill>
            <w14:solidFill>
              <w14:schemeClr w14:val="tx1"/>
            </w14:solidFill>
          </w14:textFill>
        </w:rPr>
        <w:t>政府引导、社会参与、市场运作、专业办赛</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的方式，争取每年举办3</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5次全国性和国际性体育赛事活动。</w:t>
      </w:r>
      <w:r>
        <w:rPr>
          <w:rFonts w:hint="eastAsia" w:ascii="方正仿宋_GBK" w:hAnsi="Times New Roman" w:eastAsia="方正仿宋_GBK"/>
          <w:bCs/>
          <w:color w:val="000000" w:themeColor="text1"/>
          <w:sz w:val="32"/>
          <w:szCs w:val="32"/>
          <w14:textFill>
            <w14:solidFill>
              <w14:schemeClr w14:val="tx1"/>
            </w14:solidFill>
          </w14:textFill>
        </w:rPr>
        <w:t>通过赛事、论坛、运动会等文体活动吸引客流量。积极引进贝尔探险乐园项目，加大对静观蜡梅文化艺术节暨CITY-HONOR北碚静观公路自行车赛、金刀峡溪降赛、城市定向赛等重大文体活动的宣传力度，积极承办森林国际马拉松、世界杯攀岩赛等有影响力的体育赛事，打响北碚户外运动品牌。</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51" w:name="_Toc81319737"/>
      <w:r>
        <w:rPr>
          <w:rFonts w:hint="eastAsia" w:ascii="方正楷体_GBK" w:eastAsia="方正楷体_GBK" w:hAnsiTheme="minorEastAsia"/>
          <w:b/>
          <w:color w:val="000000" w:themeColor="text1"/>
          <w:sz w:val="32"/>
          <w:szCs w:val="32"/>
          <w14:textFill>
            <w14:solidFill>
              <w14:schemeClr w14:val="tx1"/>
            </w14:solidFill>
          </w14:textFill>
        </w:rPr>
        <w:t>第</w:t>
      </w:r>
      <w:r>
        <w:rPr>
          <w:rFonts w:ascii="方正楷体_GBK" w:eastAsia="方正楷体_GBK" w:hAnsiTheme="minorEastAsia"/>
          <w:b/>
          <w:color w:val="000000" w:themeColor="text1"/>
          <w:sz w:val="32"/>
          <w:szCs w:val="32"/>
          <w14:textFill>
            <w14:solidFill>
              <w14:schemeClr w14:val="tx1"/>
            </w14:solidFill>
          </w14:textFill>
        </w:rPr>
        <w:t>五节</w:t>
      </w:r>
      <w:r>
        <w:rPr>
          <w:rFonts w:hint="eastAsia" w:ascii="方正楷体_GBK" w:eastAsia="方正楷体_GBK" w:hAnsiTheme="minorEastAsia"/>
          <w:b/>
          <w:color w:val="000000" w:themeColor="text1"/>
          <w:sz w:val="32"/>
          <w:szCs w:val="32"/>
          <w14:textFill>
            <w14:solidFill>
              <w14:schemeClr w14:val="tx1"/>
            </w14:solidFill>
          </w14:textFill>
        </w:rPr>
        <w:t xml:space="preserve"> 发展互联网+健康</w:t>
      </w:r>
      <w:bookmarkEnd w:id="51"/>
    </w:p>
    <w:p>
      <w:pPr>
        <w:spacing w:line="594" w:lineRule="exact"/>
        <w:ind w:firstLine="640" w:firstLineChars="200"/>
        <w:rPr>
          <w:rFonts w:eastAsia="方正仿宋_GBK"/>
          <w:bCs/>
          <w:color w:val="000000" w:themeColor="text1"/>
          <w:sz w:val="32"/>
          <w14:textFill>
            <w14:solidFill>
              <w14:schemeClr w14:val="tx1"/>
            </w14:solidFill>
          </w14:textFill>
        </w:rPr>
      </w:pPr>
      <w:r>
        <w:rPr>
          <w:rFonts w:hint="eastAsia" w:ascii="Times New Roman" w:hAnsi="Times New Roman" w:eastAsia="方正仿宋_GBK"/>
          <w:color w:val="000000" w:themeColor="text1"/>
          <w:sz w:val="32"/>
          <w:szCs w:val="32"/>
          <w14:textFill>
            <w14:solidFill>
              <w14:schemeClr w14:val="tx1"/>
            </w14:solidFill>
          </w14:textFill>
        </w:rPr>
        <w:t>推进健康医疗大数据智能化应用，</w:t>
      </w:r>
      <w:r>
        <w:rPr>
          <w:rFonts w:ascii="Times New Roman" w:hAnsi="Times New Roman" w:eastAsia="方正仿宋_GBK"/>
          <w:color w:val="000000" w:themeColor="text1"/>
          <w:sz w:val="32"/>
          <w:szCs w:val="32"/>
          <w14:textFill>
            <w14:solidFill>
              <w14:schemeClr w14:val="tx1"/>
            </w14:solidFill>
          </w14:textFill>
        </w:rPr>
        <w:t>加快建设区域健康医疗大数据中心</w:t>
      </w:r>
      <w:r>
        <w:rPr>
          <w:rFonts w:hint="eastAsia" w:ascii="Times New Roman" w:hAnsi="Times New Roman" w:eastAsia="方正仿宋_GBK"/>
          <w:color w:val="000000" w:themeColor="text1"/>
          <w:sz w:val="32"/>
          <w:szCs w:val="32"/>
          <w14:textFill>
            <w14:solidFill>
              <w14:schemeClr w14:val="tx1"/>
            </w14:solidFill>
          </w14:textFill>
        </w:rPr>
        <w:t>。重</w:t>
      </w:r>
      <w:r>
        <w:rPr>
          <w:rFonts w:ascii="方正仿宋_GBK" w:eastAsia="方正仿宋_GBK"/>
          <w:bCs/>
          <w:color w:val="000000" w:themeColor="text1"/>
          <w:sz w:val="32"/>
          <w:szCs w:val="32"/>
          <w14:textFill>
            <w14:solidFill>
              <w14:schemeClr w14:val="tx1"/>
            </w14:solidFill>
          </w14:textFill>
        </w:rPr>
        <w:t>点</w:t>
      </w:r>
      <w:r>
        <w:rPr>
          <w:rFonts w:hint="eastAsia" w:ascii="方正仿宋_GBK" w:eastAsia="方正仿宋_GBK"/>
          <w:bCs/>
          <w:color w:val="000000" w:themeColor="text1"/>
          <w:sz w:val="32"/>
          <w:szCs w:val="32"/>
          <w14:textFill>
            <w14:solidFill>
              <w14:schemeClr w14:val="tx1"/>
            </w14:solidFill>
          </w14:textFill>
        </w:rPr>
        <w:t>推动小米生态链企业研发制造中心及猎声科技西南总部基地、中以生物—以色列生命科学园创新中心平台、</w:t>
      </w:r>
      <w:bookmarkStart w:id="52" w:name="OLE_LINK47"/>
      <w:bookmarkStart w:id="53" w:name="OLE_LINK48"/>
      <w:r>
        <w:rPr>
          <w:rFonts w:hint="eastAsia" w:ascii="方正仿宋_GBK" w:eastAsia="方正仿宋_GBK"/>
          <w:bCs/>
          <w:color w:val="000000" w:themeColor="text1"/>
          <w:sz w:val="32"/>
          <w:szCs w:val="32"/>
          <w14:textFill>
            <w14:solidFill>
              <w14:schemeClr w14:val="tx1"/>
            </w14:solidFill>
          </w14:textFill>
        </w:rPr>
        <w:t>联医英泰医疗</w:t>
      </w:r>
      <w:bookmarkEnd w:id="52"/>
      <w:bookmarkEnd w:id="53"/>
      <w:r>
        <w:rPr>
          <w:rFonts w:hint="eastAsia" w:ascii="方正仿宋_GBK" w:eastAsia="方正仿宋_GBK"/>
          <w:bCs/>
          <w:color w:val="000000" w:themeColor="text1"/>
          <w:sz w:val="32"/>
          <w:szCs w:val="32"/>
          <w14:textFill>
            <w14:solidFill>
              <w14:schemeClr w14:val="tx1"/>
            </w14:solidFill>
          </w14:textFill>
        </w:rPr>
        <w:t>等项目建设。积极</w:t>
      </w:r>
      <w:r>
        <w:rPr>
          <w:rFonts w:hint="eastAsia" w:eastAsia="方正仿宋_GBK"/>
          <w:color w:val="000000" w:themeColor="text1"/>
          <w:sz w:val="32"/>
          <w14:textFill>
            <w14:solidFill>
              <w14:schemeClr w14:val="tx1"/>
            </w14:solidFill>
          </w14:textFill>
        </w:rPr>
        <w:t>引进猎声电子等一批“互联网+健康”的第三方服务企业（平台公司），推动医疗资源、医疗服务、健康信息的整合利用。</w:t>
      </w:r>
      <w:r>
        <w:rPr>
          <w:rFonts w:hint="eastAsia" w:ascii="方正仿宋_GBK" w:eastAsia="方正仿宋_GBK"/>
          <w:bCs/>
          <w:color w:val="000000" w:themeColor="text1"/>
          <w:sz w:val="32"/>
          <w:szCs w:val="32"/>
          <w14:textFill>
            <w14:solidFill>
              <w14:schemeClr w14:val="tx1"/>
            </w14:solidFill>
          </w14:textFill>
        </w:rPr>
        <w:t>支持区内医疗机构</w:t>
      </w:r>
      <w:r>
        <w:rPr>
          <w:rFonts w:ascii="Times New Roman" w:hAnsi="Times New Roman" w:eastAsia="方正仿宋_GBK"/>
          <w:color w:val="000000" w:themeColor="text1"/>
          <w:sz w:val="32"/>
          <w:szCs w:val="32"/>
          <w14:textFill>
            <w14:solidFill>
              <w14:schemeClr w14:val="tx1"/>
            </w14:solidFill>
          </w14:textFill>
        </w:rPr>
        <w:t>搭建健康智能管理服务平台，</w:t>
      </w:r>
      <w:r>
        <w:rPr>
          <w:rFonts w:hint="eastAsia" w:ascii="Times New Roman" w:hAnsi="Times New Roman" w:eastAsia="方正仿宋_GBK"/>
          <w:color w:val="000000" w:themeColor="text1"/>
          <w:sz w:val="32"/>
          <w14:textFill>
            <w14:solidFill>
              <w14:schemeClr w14:val="tx1"/>
            </w14:solidFill>
          </w14:textFill>
        </w:rPr>
        <w:t>发展远程视频诊疗、健康咨询、健康检测监测、智能筛查预警、慢性病管理、远程医疗培训、居家康复等新业态</w:t>
      </w:r>
      <w:r>
        <w:rPr>
          <w:rFonts w:hint="eastAsia" w:ascii="Times New Roman" w:hAnsi="Times New Roman" w:eastAsia="方正仿宋_GBK"/>
          <w:color w:val="000000" w:themeColor="text1"/>
          <w:sz w:val="32"/>
          <w:szCs w:val="32"/>
          <w14:textFill>
            <w14:solidFill>
              <w14:schemeClr w14:val="tx1"/>
            </w14:solidFill>
          </w14:textFill>
        </w:rPr>
        <w:t>，推动医疗资源线上线下有机结合。</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34" w:type="dxa"/>
          </w:tcPr>
          <w:p>
            <w:pPr>
              <w:jc w:val="center"/>
              <w:rPr>
                <w:rFonts w:ascii="方正仿宋_GBK" w:hAnsi="方正仿宋_GBK" w:eastAsia="方正仿宋_GBK"/>
                <w:b/>
                <w:bCs/>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专栏</w:t>
            </w:r>
            <w:r>
              <w:rPr>
                <w:rFonts w:ascii="方正楷体_GBK" w:eastAsia="方正楷体_GBK" w:hAnsiTheme="minorEastAsia"/>
                <w:b/>
                <w:color w:val="000000" w:themeColor="text1"/>
                <w:sz w:val="32"/>
                <w:szCs w:val="32"/>
                <w14:textFill>
                  <w14:solidFill>
                    <w14:schemeClr w14:val="tx1"/>
                  </w14:solidFill>
                </w14:textFill>
              </w:rPr>
              <w:t>5</w:t>
            </w:r>
            <w:r>
              <w:rPr>
                <w:rFonts w:hint="eastAsia" w:ascii="方正楷体_GBK" w:eastAsia="方正楷体_GBK" w:hAnsiTheme="minorEastAsia"/>
                <w:b/>
                <w:color w:val="000000" w:themeColor="text1"/>
                <w:sz w:val="32"/>
                <w:szCs w:val="32"/>
                <w14:textFill>
                  <w14:solidFill>
                    <w14:schemeClr w14:val="tx1"/>
                  </w14:solidFill>
                </w14:textFill>
              </w:rPr>
              <w:t>-1 康养服务重点项目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ind w:firstLine="643" w:firstLineChars="200"/>
              <w:rPr>
                <w:rFonts w:ascii="方正仿宋_GBK" w:hAnsi="方正仿宋_GBK" w:eastAsia="方正仿宋_GBK"/>
                <w:b/>
                <w:bCs/>
                <w:color w:val="000000" w:themeColor="text1"/>
                <w:sz w:val="32"/>
                <w:szCs w:val="32"/>
                <w14:textFill>
                  <w14:solidFill>
                    <w14:schemeClr w14:val="tx1"/>
                  </w14:solidFill>
                </w14:textFill>
              </w:rPr>
            </w:pPr>
            <w:r>
              <w:rPr>
                <w:rFonts w:ascii="方正仿宋_GBK" w:hAnsi="方正仿宋_GBK" w:eastAsia="方正仿宋_GBK"/>
                <w:b/>
                <w:bCs/>
                <w:color w:val="000000" w:themeColor="text1"/>
                <w:sz w:val="32"/>
                <w:szCs w:val="32"/>
                <w14:textFill>
                  <w14:solidFill>
                    <w14:schemeClr w14:val="tx1"/>
                  </w14:solidFill>
                </w14:textFill>
              </w:rPr>
              <w:t>——医疗服务</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国科大西部医学中心：</w:t>
            </w:r>
            <w:r>
              <w:rPr>
                <w:rFonts w:ascii="方正仿宋_GBK" w:hAnsi="方正仿宋_GBK" w:eastAsiaTheme="minorEastAsia"/>
                <w:color w:val="000000" w:themeColor="text1"/>
                <w:sz w:val="28"/>
                <w:szCs w:val="28"/>
                <w14:textFill>
                  <w14:solidFill>
                    <w14:schemeClr w14:val="tx1"/>
                  </w14:solidFill>
                </w14:textFill>
              </w:rPr>
              <w:t>打造医学产业集群，</w:t>
            </w:r>
            <w:r>
              <w:rPr>
                <w:rFonts w:hint="eastAsia" w:ascii="方正仿宋_GBK" w:hAnsi="方正仿宋_GBK" w:eastAsiaTheme="minorEastAsia"/>
                <w:color w:val="000000" w:themeColor="text1"/>
                <w:sz w:val="28"/>
                <w:szCs w:val="28"/>
                <w14:textFill>
                  <w14:solidFill>
                    <w14:schemeClr w14:val="tx1"/>
                  </w14:solidFill>
                </w14:textFill>
              </w:rPr>
              <w:t>建设</w:t>
            </w:r>
            <w:r>
              <w:rPr>
                <w:rFonts w:ascii="方正仿宋_GBK" w:hAnsi="方正仿宋_GBK" w:eastAsiaTheme="minorEastAsia"/>
                <w:color w:val="000000" w:themeColor="text1"/>
                <w:sz w:val="28"/>
                <w:szCs w:val="28"/>
                <w14:textFill>
                  <w14:solidFill>
                    <w14:schemeClr w14:val="tx1"/>
                  </w14:solidFill>
                </w14:textFill>
              </w:rPr>
              <w:t>综合医院</w:t>
            </w:r>
            <w:r>
              <w:rPr>
                <w:rFonts w:hint="eastAsia" w:ascii="方正仿宋_GBK" w:hAnsi="方正仿宋_GBK" w:eastAsiaTheme="minorEastAsia"/>
                <w:color w:val="000000" w:themeColor="text1"/>
                <w:sz w:val="28"/>
                <w:szCs w:val="28"/>
                <w14:textFill>
                  <w14:solidFill>
                    <w14:schemeClr w14:val="tx1"/>
                  </w14:solidFill>
                </w14:textFill>
              </w:rPr>
              <w:t>、</w:t>
            </w:r>
            <w:r>
              <w:rPr>
                <w:rFonts w:ascii="方正仿宋_GBK" w:hAnsi="方正仿宋_GBK" w:eastAsiaTheme="minorEastAsia"/>
                <w:color w:val="000000" w:themeColor="text1"/>
                <w:sz w:val="28"/>
                <w:szCs w:val="28"/>
                <w14:textFill>
                  <w14:solidFill>
                    <w14:schemeClr w14:val="tx1"/>
                  </w14:solidFill>
                </w14:textFill>
              </w:rPr>
              <w:t>教研中心及学术交流中心大楼和专科医院集群等</w:t>
            </w:r>
            <w:r>
              <w:rPr>
                <w:rFonts w:hint="eastAsia" w:ascii="方正仿宋_GBK" w:hAnsi="方正仿宋_GBK" w:eastAsiaTheme="minorEastAsia"/>
                <w:color w:val="000000" w:themeColor="text1"/>
                <w:sz w:val="28"/>
                <w:szCs w:val="28"/>
                <w14:textFill>
                  <w14:solidFill>
                    <w14:schemeClr w14:val="tx1"/>
                  </w14:solidFill>
                </w14:textFill>
              </w:rPr>
              <w:t>。</w:t>
            </w:r>
            <w:r>
              <w:rPr>
                <w:rFonts w:ascii="方正仿宋_GBK" w:hAnsi="方正仿宋_GBK" w:eastAsiaTheme="minorEastAsia"/>
                <w:color w:val="000000" w:themeColor="text1"/>
                <w:sz w:val="28"/>
                <w:szCs w:val="28"/>
                <w14:textFill>
                  <w14:solidFill>
                    <w14:schemeClr w14:val="tx1"/>
                  </w14:solidFill>
                </w14:textFill>
              </w:rPr>
              <w:t>重点建设妇产与生殖医院（三级）、心脑血管医院（三级）、肿瘤医院（三级）、老年病医院、整形美容医院、健康管理中心、第三方影像中心（国家级区域影像中心）、第三方检验中心和第三方病理中心等。</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以色列（重庆）生命科学园：</w:t>
            </w:r>
            <w:r>
              <w:rPr>
                <w:rFonts w:hint="eastAsia" w:ascii="方正仿宋_GBK" w:hAnsi="方正仿宋_GBK" w:eastAsiaTheme="minorEastAsia"/>
                <w:color w:val="000000" w:themeColor="text1"/>
                <w:sz w:val="28"/>
                <w:szCs w:val="28"/>
                <w14:textFill>
                  <w14:solidFill>
                    <w14:schemeClr w14:val="tx1"/>
                  </w14:solidFill>
                </w14:textFill>
              </w:rPr>
              <w:t>建立涵盖生物技术、肿瘤类器官库，建设医药检测、疾病筛查治疗等内容的科学园区。</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北碚区疾病预防控制中心：</w:t>
            </w:r>
            <w:r>
              <w:rPr>
                <w:rFonts w:hint="eastAsia" w:ascii="方正仿宋_GBK" w:hAnsi="方正仿宋_GBK" w:eastAsiaTheme="minorEastAsia"/>
                <w:color w:val="000000" w:themeColor="text1"/>
                <w:sz w:val="28"/>
                <w:szCs w:val="28"/>
                <w14:textFill>
                  <w14:solidFill>
                    <w14:schemeClr w14:val="tx1"/>
                  </w14:solidFill>
                </w14:textFill>
              </w:rPr>
              <w:t>提升北碚区疾控能力，建设功能齐全的疾控中心，完善北碚医疗体系。</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药兜网、食药网：</w:t>
            </w:r>
            <w:r>
              <w:rPr>
                <w:rFonts w:hint="eastAsia" w:ascii="方正仿宋_GBK" w:hAnsi="方正仿宋_GBK" w:eastAsiaTheme="minorEastAsia"/>
                <w:color w:val="000000" w:themeColor="text1"/>
                <w:sz w:val="28"/>
                <w:szCs w:val="28"/>
                <w14:textFill>
                  <w14:solidFill>
                    <w14:schemeClr w14:val="tx1"/>
                  </w14:solidFill>
                </w14:textFill>
              </w:rPr>
              <w:t>将药兜网打造为专业的智慧医药</w:t>
            </w:r>
            <w:r>
              <w:rPr>
                <w:rFonts w:ascii="方正仿宋_GBK" w:hAnsi="方正仿宋_GBK" w:eastAsiaTheme="minorEastAsia"/>
                <w:color w:val="000000" w:themeColor="text1"/>
                <w:sz w:val="28"/>
                <w:szCs w:val="28"/>
                <w14:textFill>
                  <w14:solidFill>
                    <w14:schemeClr w14:val="tx1"/>
                  </w14:solidFill>
                </w14:textFill>
              </w:rPr>
              <w:t>B2B交易平台</w:t>
            </w:r>
            <w:r>
              <w:rPr>
                <w:rFonts w:hint="eastAsia" w:ascii="方正仿宋_GBK" w:hAnsi="方正仿宋_GBK" w:eastAsiaTheme="minorEastAsia"/>
                <w:color w:val="000000" w:themeColor="text1"/>
                <w:sz w:val="28"/>
                <w:szCs w:val="28"/>
                <w14:textFill>
                  <w14:solidFill>
                    <w14:schemeClr w14:val="tx1"/>
                  </w14:solidFill>
                </w14:textFill>
              </w:rPr>
              <w:t>，食药网打造为专业食品、药品、保健品销售网站。</w:t>
            </w:r>
          </w:p>
          <w:p>
            <w:pPr>
              <w:ind w:firstLine="643" w:firstLineChars="200"/>
              <w:rPr>
                <w:rFonts w:ascii="方正仿宋_GBK" w:hAnsi="方正仿宋_GBK" w:eastAsia="方正仿宋_GBK"/>
                <w:b/>
                <w:bCs/>
                <w:color w:val="000000" w:themeColor="text1"/>
                <w:sz w:val="32"/>
                <w:szCs w:val="32"/>
                <w14:textFill>
                  <w14:solidFill>
                    <w14:schemeClr w14:val="tx1"/>
                  </w14:solidFill>
                </w14:textFill>
              </w:rPr>
            </w:pPr>
            <w:r>
              <w:rPr>
                <w:rFonts w:ascii="方正仿宋_GBK" w:hAnsi="方正仿宋_GBK" w:eastAsia="方正仿宋_GBK"/>
                <w:b/>
                <w:bCs/>
                <w:color w:val="000000" w:themeColor="text1"/>
                <w:sz w:val="32"/>
                <w:szCs w:val="32"/>
                <w14:textFill>
                  <w14:solidFill>
                    <w14:schemeClr w14:val="tx1"/>
                  </w14:solidFill>
                </w14:textFill>
              </w:rPr>
              <w:t>——温泉养生</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缙云山</w:t>
            </w:r>
            <w:r>
              <w:rPr>
                <w:rFonts w:ascii="方正仿宋_GBK" w:hAnsi="方正仿宋_GBK" w:eastAsiaTheme="minorEastAsia"/>
                <w:b/>
                <w:bCs/>
                <w:color w:val="000000" w:themeColor="text1"/>
                <w:sz w:val="28"/>
                <w:szCs w:val="28"/>
                <w14:textFill>
                  <w14:solidFill>
                    <w14:schemeClr w14:val="tx1"/>
                  </w14:solidFill>
                </w14:textFill>
              </w:rPr>
              <w:t>-北温泉旅游度假区</w:t>
            </w:r>
            <w:r>
              <w:rPr>
                <w:rFonts w:hint="eastAsia" w:ascii="方正仿宋_GBK" w:hAnsi="方正仿宋_GBK" w:eastAsiaTheme="minorEastAsia"/>
                <w:b/>
                <w:bCs/>
                <w:color w:val="000000" w:themeColor="text1"/>
                <w:sz w:val="28"/>
                <w:szCs w:val="28"/>
                <w14:textFill>
                  <w14:solidFill>
                    <w14:schemeClr w14:val="tx1"/>
                  </w14:solidFill>
                </w14:textFill>
              </w:rPr>
              <w:t>：</w:t>
            </w:r>
            <w:r>
              <w:rPr>
                <w:rFonts w:hint="eastAsia" w:ascii="方正仿宋_GBK" w:hAnsi="Times New Roman" w:eastAsiaTheme="minorEastAsia"/>
                <w:color w:val="000000" w:themeColor="text1"/>
                <w:sz w:val="28"/>
                <w:szCs w:val="28"/>
                <w14:textFill>
                  <w14:solidFill>
                    <w14:schemeClr w14:val="tx1"/>
                  </w14:solidFill>
                </w14:textFill>
              </w:rPr>
              <w:t>整合现有资源，有序推进北温泉提档升级、温泉游乐项目建设；</w:t>
            </w:r>
            <w:r>
              <w:rPr>
                <w:rFonts w:hint="eastAsia" w:ascii="方正仿宋_GBK" w:hAnsi="方正仿宋_GBK" w:eastAsiaTheme="minorEastAsia"/>
                <w:color w:val="000000" w:themeColor="text1"/>
                <w:sz w:val="28"/>
                <w:szCs w:val="28"/>
                <w14:textFill>
                  <w14:solidFill>
                    <w14:schemeClr w14:val="tx1"/>
                  </w14:solidFill>
                </w14:textFill>
              </w:rPr>
              <w:t>丰富度假区游憩线路和产品</w:t>
            </w:r>
            <w:r>
              <w:rPr>
                <w:rFonts w:hint="eastAsia" w:ascii="方正仿宋_GBK" w:hAnsi="Times New Roman" w:eastAsiaTheme="minorEastAsia"/>
                <w:color w:val="000000" w:themeColor="text1"/>
                <w:sz w:val="28"/>
                <w:szCs w:val="28"/>
                <w14:textFill>
                  <w14:solidFill>
                    <w14:schemeClr w14:val="tx1"/>
                  </w14:solidFill>
                </w14:textFill>
              </w:rPr>
              <w:t>。</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温泉谷康养项目：</w:t>
            </w:r>
            <w:r>
              <w:rPr>
                <w:rFonts w:hint="eastAsia" w:ascii="方正仿宋_GBK" w:hAnsi="Times New Roman" w:eastAsiaTheme="minorEastAsia"/>
                <w:iCs/>
                <w:color w:val="000000" w:themeColor="text1"/>
                <w:sz w:val="28"/>
                <w:szCs w:val="28"/>
                <w14:textFill>
                  <w14:solidFill>
                    <w14:schemeClr w14:val="tx1"/>
                  </w14:solidFill>
                </w14:textFill>
              </w:rPr>
              <w:t>引入国寿健康产业投资有限公司，以健康生活为主题，打造集康复疗养、健康管理、休闲度假、乐养生活于一体的一站式健康生活综合体。</w:t>
            </w:r>
          </w:p>
          <w:p>
            <w:pPr>
              <w:ind w:firstLine="562" w:firstLineChars="200"/>
              <w:rPr>
                <w:rFonts w:ascii="方正仿宋_GBK" w:hAnsi="Times New Roman"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缙岭麓泉：</w:t>
            </w:r>
            <w:r>
              <w:rPr>
                <w:rFonts w:hint="eastAsia" w:ascii="方正仿宋_GBK" w:hAnsi="方正仿宋_GBK" w:eastAsiaTheme="minorEastAsia"/>
                <w:color w:val="000000" w:themeColor="text1"/>
                <w:sz w:val="28"/>
                <w:szCs w:val="28"/>
                <w14:textFill>
                  <w14:solidFill>
                    <w14:schemeClr w14:val="tx1"/>
                  </w14:solidFill>
                </w14:textFill>
              </w:rPr>
              <w:t>面向北碚区，建设</w:t>
            </w:r>
            <w:r>
              <w:rPr>
                <w:rFonts w:hint="eastAsia" w:ascii="方正仿宋_GBK" w:hAnsi="Times New Roman" w:eastAsiaTheme="minorEastAsia"/>
                <w:color w:val="000000" w:themeColor="text1"/>
                <w:sz w:val="28"/>
                <w:szCs w:val="28"/>
                <w14:textFill>
                  <w14:solidFill>
                    <w14:schemeClr w14:val="tx1"/>
                  </w14:solidFill>
                </w14:textFill>
              </w:rPr>
              <w:t>集高端度假酒店、文化艺术产业、生态耕作宜居、乡村振兴农业综合体等为一体的新型综合人居产品。</w:t>
            </w:r>
          </w:p>
          <w:p>
            <w:pPr>
              <w:ind w:firstLine="643" w:firstLineChars="200"/>
              <w:rPr>
                <w:rFonts w:ascii="方正仿宋_GBK" w:hAnsi="方正仿宋_GBK" w:eastAsia="方正仿宋_GBK"/>
                <w:b/>
                <w:bCs/>
                <w:color w:val="000000" w:themeColor="text1"/>
                <w:sz w:val="32"/>
                <w:szCs w:val="32"/>
                <w14:textFill>
                  <w14:solidFill>
                    <w14:schemeClr w14:val="tx1"/>
                  </w14:solidFill>
                </w14:textFill>
              </w:rPr>
            </w:pPr>
            <w:r>
              <w:rPr>
                <w:rFonts w:ascii="方正仿宋_GBK" w:hAnsi="方正仿宋_GBK" w:eastAsia="方正仿宋_GBK"/>
                <w:b/>
                <w:bCs/>
                <w:color w:val="000000" w:themeColor="text1"/>
                <w:sz w:val="32"/>
                <w:szCs w:val="32"/>
                <w14:textFill>
                  <w14:solidFill>
                    <w14:schemeClr w14:val="tx1"/>
                  </w14:solidFill>
                </w14:textFill>
              </w:rPr>
              <w:t>——康复疗养</w:t>
            </w:r>
          </w:p>
          <w:p>
            <w:pPr>
              <w:ind w:firstLine="562" w:firstLineChars="200"/>
              <w:rPr>
                <w:rFonts w:ascii="方正仿宋_GBK" w:hAnsi="Times New Roman" w:eastAsiaTheme="minorEastAsia"/>
                <w:iCs/>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中医药特色小镇建设：</w:t>
            </w:r>
            <w:r>
              <w:rPr>
                <w:rFonts w:hint="eastAsia" w:ascii="方正仿宋_GBK" w:hAnsi="Times New Roman" w:eastAsiaTheme="minorEastAsia"/>
                <w:iCs/>
                <w:color w:val="000000" w:themeColor="text1"/>
                <w:sz w:val="28"/>
                <w:szCs w:val="28"/>
                <w14:textFill>
                  <w14:solidFill>
                    <w14:schemeClr w14:val="tx1"/>
                  </w14:solidFill>
                </w14:textFill>
              </w:rPr>
              <w:t>依据医疗资源分布特点，重点打造澄江镇、天府镇、北温泉街道、静观镇、三圣镇、柳荫镇、东阳街道等中医药特色小镇。</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幸福99国际健康颐养中心：</w:t>
            </w:r>
            <w:r>
              <w:rPr>
                <w:rFonts w:hint="eastAsia" w:ascii="方正仿宋_GBK" w:hAnsi="方正仿宋_GBK" w:eastAsiaTheme="minorEastAsia"/>
                <w:color w:val="000000" w:themeColor="text1"/>
                <w:sz w:val="28"/>
                <w:szCs w:val="28"/>
                <w14:textFill>
                  <w14:solidFill>
                    <w14:schemeClr w14:val="tx1"/>
                  </w14:solidFill>
                </w14:textFill>
              </w:rPr>
              <w:t>整合中国民族医药协会、重庆医科大学等资源，以健康产业为核心，建设神农百草园、康养酒店、运动公园、康复医院、康养住宅、养老公寓等项目，打造具有区域影响力的颐养生态健康城。</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天府产业园康养项目：</w:t>
            </w:r>
            <w:r>
              <w:rPr>
                <w:rFonts w:hint="eastAsia" w:ascii="方正仿宋_GBK" w:hAnsi="方正仿宋_GBK" w:eastAsiaTheme="minorEastAsia"/>
                <w:color w:val="000000" w:themeColor="text1"/>
                <w:sz w:val="28"/>
                <w:szCs w:val="28"/>
                <w14:textFill>
                  <w14:solidFill>
                    <w14:schemeClr w14:val="tx1"/>
                  </w14:solidFill>
                </w14:textFill>
              </w:rPr>
              <w:t>选址在天府镇，结合区域优势，构建集养生、休闲为一体的养生综合体，为游客提供专业的、有效的康体养生度假服务。</w:t>
            </w:r>
          </w:p>
          <w:p>
            <w:pPr>
              <w:ind w:firstLine="643" w:firstLineChars="200"/>
              <w:rPr>
                <w:rFonts w:ascii="方正仿宋_GBK" w:hAnsi="方正仿宋_GBK" w:eastAsia="方正仿宋_GBK"/>
                <w:b/>
                <w:bCs/>
                <w:color w:val="000000" w:themeColor="text1"/>
                <w:sz w:val="32"/>
                <w:szCs w:val="32"/>
                <w14:textFill>
                  <w14:solidFill>
                    <w14:schemeClr w14:val="tx1"/>
                  </w14:solidFill>
                </w14:textFill>
              </w:rPr>
            </w:pPr>
            <w:r>
              <w:rPr>
                <w:rFonts w:ascii="方正仿宋_GBK" w:hAnsi="方正仿宋_GBK" w:eastAsia="方正仿宋_GBK"/>
                <w:b/>
                <w:bCs/>
                <w:color w:val="000000" w:themeColor="text1"/>
                <w:sz w:val="32"/>
                <w:szCs w:val="32"/>
                <w14:textFill>
                  <w14:solidFill>
                    <w14:schemeClr w14:val="tx1"/>
                  </w14:solidFill>
                </w14:textFill>
              </w:rPr>
              <w:t>——体育健身</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缙云山体育健身基地：</w:t>
            </w:r>
            <w:r>
              <w:rPr>
                <w:rFonts w:hint="eastAsia" w:ascii="方正仿宋_GBK" w:hAnsi="方正仿宋_GBK" w:eastAsiaTheme="minorEastAsia"/>
                <w:color w:val="000000" w:themeColor="text1"/>
                <w:sz w:val="28"/>
                <w:szCs w:val="28"/>
                <w14:textFill>
                  <w14:solidFill>
                    <w14:schemeClr w14:val="tx1"/>
                  </w14:solidFill>
                </w14:textFill>
              </w:rPr>
              <w:t>在缙云山，推进</w:t>
            </w:r>
            <w:r>
              <w:rPr>
                <w:rFonts w:hint="eastAsia" w:ascii="方正仿宋_GBK" w:hAnsi="Times New Roman" w:eastAsiaTheme="minorEastAsia"/>
                <w:iCs/>
                <w:color w:val="000000" w:themeColor="text1"/>
                <w:sz w:val="28"/>
                <w:szCs w:val="28"/>
                <w14:textFill>
                  <w14:solidFill>
                    <w14:schemeClr w14:val="tx1"/>
                  </w14:solidFill>
                </w14:textFill>
              </w:rPr>
              <w:t>骑行道、山林智慧健身步道、独立攀岩、篮球场、网球场建设，打造体育健身基地。</w:t>
            </w:r>
          </w:p>
          <w:p>
            <w:pPr>
              <w:ind w:firstLine="562" w:firstLineChars="200"/>
              <w:rPr>
                <w:rFonts w:ascii="方正仿宋_GBK" w:hAnsi="Times New Roman"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斗鹰滑翔运动公园：</w:t>
            </w:r>
            <w:r>
              <w:rPr>
                <w:rFonts w:hint="eastAsia" w:ascii="方正仿宋_GBK" w:hAnsi="方正仿宋_GBK" w:eastAsiaTheme="minorEastAsia"/>
                <w:color w:val="000000" w:themeColor="text1"/>
                <w:sz w:val="28"/>
                <w:szCs w:val="28"/>
                <w14:textFill>
                  <w14:solidFill>
                    <w14:schemeClr w14:val="tx1"/>
                  </w14:solidFill>
                </w14:textFill>
              </w:rPr>
              <w:t>开展运动公园二期建设，</w:t>
            </w:r>
            <w:r>
              <w:rPr>
                <w:rFonts w:hint="eastAsia" w:ascii="方正仿宋_GBK" w:hAnsi="Times New Roman" w:eastAsiaTheme="minorEastAsia"/>
                <w:color w:val="000000" w:themeColor="text1"/>
                <w:sz w:val="28"/>
                <w:szCs w:val="28"/>
                <w14:textFill>
                  <w14:solidFill>
                    <w14:schemeClr w14:val="tx1"/>
                  </w14:solidFill>
                </w14:textFill>
              </w:rPr>
              <w:t>继续引入高山滑翔、山地越野、极限穿越等户外运动体验项目，打造极限运动体验公园。</w:t>
            </w:r>
          </w:p>
          <w:p>
            <w:pPr>
              <w:ind w:firstLine="643" w:firstLineChars="200"/>
              <w:rPr>
                <w:rFonts w:ascii="方正仿宋_GBK" w:hAnsi="方正仿宋_GBK" w:eastAsia="方正仿宋_GBK"/>
                <w:b/>
                <w:bCs/>
                <w:color w:val="000000" w:themeColor="text1"/>
                <w:sz w:val="32"/>
                <w:szCs w:val="32"/>
                <w14:textFill>
                  <w14:solidFill>
                    <w14:schemeClr w14:val="tx1"/>
                  </w14:solidFill>
                </w14:textFill>
              </w:rPr>
            </w:pPr>
            <w:r>
              <w:rPr>
                <w:rFonts w:ascii="方正仿宋_GBK" w:hAnsi="方正仿宋_GBK" w:eastAsia="方正仿宋_GBK"/>
                <w:b/>
                <w:bCs/>
                <w:color w:val="000000" w:themeColor="text1"/>
                <w:sz w:val="32"/>
                <w:szCs w:val="32"/>
                <w14:textFill>
                  <w14:solidFill>
                    <w14:schemeClr w14:val="tx1"/>
                  </w14:solidFill>
                </w14:textFill>
              </w:rPr>
              <w:t>——互联网</w:t>
            </w:r>
            <w:r>
              <w:rPr>
                <w:rFonts w:hint="eastAsia" w:ascii="方正仿宋_GBK" w:hAnsi="方正仿宋_GBK" w:eastAsia="方正仿宋_GBK"/>
                <w:b/>
                <w:bCs/>
                <w:color w:val="000000" w:themeColor="text1"/>
                <w:sz w:val="32"/>
                <w:szCs w:val="32"/>
                <w14:textFill>
                  <w14:solidFill>
                    <w14:schemeClr w14:val="tx1"/>
                  </w14:solidFill>
                </w14:textFill>
              </w:rPr>
              <w:t>+健康</w:t>
            </w:r>
          </w:p>
          <w:p>
            <w:pPr>
              <w:ind w:firstLine="562" w:firstLineChars="200"/>
              <w:rPr>
                <w:rFonts w:eastAsiaTheme="minorEastAsia"/>
                <w:bCs/>
                <w:color w:val="000000" w:themeColor="text1"/>
                <w:sz w:val="32"/>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小米生态链企业研发制造中心及猎声科技西南总部基地：</w:t>
            </w:r>
            <w:r>
              <w:rPr>
                <w:rFonts w:hint="eastAsia" w:ascii="方正仿宋_GBK" w:hAnsi="方正仿宋_GBK" w:eastAsiaTheme="minorEastAsia"/>
                <w:color w:val="000000" w:themeColor="text1"/>
                <w:sz w:val="28"/>
                <w:szCs w:val="28"/>
                <w14:textFill>
                  <w14:solidFill>
                    <w14:schemeClr w14:val="tx1"/>
                  </w14:solidFill>
                </w14:textFill>
              </w:rPr>
              <w:t>由东莞市猎声电子科技有限公司、重庆医科大学投资建设，建设小米生态链产业园及猎声科技西南总部基地，研发云端慢病管理平台和智慧医疗穿戴设备，推动北碚区智能制造生态链和医疗大健康产业发展。</w:t>
            </w:r>
          </w:p>
        </w:tc>
      </w:tr>
    </w:tbl>
    <w:p>
      <w:pPr>
        <w:widowControl/>
        <w:jc w:val="center"/>
        <w:rPr>
          <w:rFonts w:ascii="方正黑体_GBK" w:hAnsi="黑体" w:eastAsia="方正黑体_GBK"/>
          <w:b/>
          <w:color w:val="000000" w:themeColor="text1"/>
          <w:sz w:val="32"/>
          <w:szCs w:val="32"/>
          <w14:textFill>
            <w14:solidFill>
              <w14:schemeClr w14:val="tx1"/>
            </w14:solidFill>
          </w14:textFill>
        </w:rPr>
      </w:pPr>
    </w:p>
    <w:p>
      <w:pPr>
        <w:widowControl/>
        <w:jc w:val="left"/>
        <w:rPr>
          <w:rFonts w:ascii="方正黑体_GBK" w:hAnsi="黑体" w:eastAsia="方正黑体_GBK"/>
          <w:b/>
          <w:color w:val="000000" w:themeColor="text1"/>
          <w:sz w:val="32"/>
          <w:szCs w:val="32"/>
          <w14:textFill>
            <w14:solidFill>
              <w14:schemeClr w14:val="tx1"/>
            </w14:solidFill>
          </w14:textFill>
        </w:rPr>
      </w:pPr>
      <w:r>
        <w:rPr>
          <w:rFonts w:ascii="方正黑体_GBK" w:hAnsi="黑体" w:eastAsia="方正黑体_GBK"/>
          <w:b/>
          <w:color w:val="000000" w:themeColor="text1"/>
          <w:sz w:val="32"/>
          <w:szCs w:val="32"/>
          <w14:textFill>
            <w14:solidFill>
              <w14:schemeClr w14:val="tx1"/>
            </w14:solidFill>
          </w14:textFill>
        </w:rPr>
        <w:br w:type="page"/>
      </w:r>
    </w:p>
    <w:p>
      <w:pPr>
        <w:widowControl/>
        <w:jc w:val="center"/>
        <w:outlineLvl w:val="0"/>
        <w:rPr>
          <w:rFonts w:ascii="方正黑体_GBK" w:hAnsi="黑体" w:eastAsia="方正黑体_GBK"/>
          <w:b/>
          <w:color w:val="000000" w:themeColor="text1"/>
          <w:sz w:val="32"/>
          <w:szCs w:val="32"/>
          <w14:textFill>
            <w14:solidFill>
              <w14:schemeClr w14:val="tx1"/>
            </w14:solidFill>
          </w14:textFill>
        </w:rPr>
      </w:pPr>
      <w:bookmarkStart w:id="54" w:name="_Toc81319738"/>
      <w:r>
        <w:rPr>
          <w:rFonts w:hint="eastAsia" w:ascii="方正黑体_GBK" w:hAnsi="黑体" w:eastAsia="方正黑体_GBK"/>
          <w:b/>
          <w:color w:val="000000" w:themeColor="text1"/>
          <w:sz w:val="32"/>
          <w:szCs w:val="32"/>
          <w14:textFill>
            <w14:solidFill>
              <w14:schemeClr w14:val="tx1"/>
            </w14:solidFill>
          </w14:textFill>
        </w:rPr>
        <w:t>第六章 推动业</w:t>
      </w:r>
      <w:r>
        <w:rPr>
          <w:rFonts w:ascii="方正黑体_GBK" w:hAnsi="黑体" w:eastAsia="方正黑体_GBK"/>
          <w:b/>
          <w:color w:val="000000" w:themeColor="text1"/>
          <w:sz w:val="32"/>
          <w:szCs w:val="32"/>
          <w14:textFill>
            <w14:solidFill>
              <w14:schemeClr w14:val="tx1"/>
            </w14:solidFill>
          </w14:textFill>
        </w:rPr>
        <w:t>态升级，完善现代商贸物流体系</w:t>
      </w:r>
      <w:bookmarkEnd w:id="54"/>
    </w:p>
    <w:p>
      <w:pPr>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深入挖掘本地文化和产业特色，把握商贸流通发展趋势，推进物流节点、商圈、商业街、专业市场、社区消费圈提档升级，提速电子商务发展，打造面向全球、业态丰富、特色鲜明、线上线下融合发展的国际消费中心功能承载区。</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55" w:name="_Toc81319739"/>
      <w:r>
        <w:rPr>
          <w:rFonts w:hint="eastAsia" w:ascii="方正楷体_GBK" w:eastAsia="方正楷体_GBK" w:hAnsiTheme="minorEastAsia"/>
          <w:b/>
          <w:color w:val="000000" w:themeColor="text1"/>
          <w:sz w:val="32"/>
          <w:szCs w:val="32"/>
          <w14:textFill>
            <w14:solidFill>
              <w14:schemeClr w14:val="tx1"/>
            </w14:solidFill>
          </w14:textFill>
        </w:rPr>
        <w:t>第一节 建设现</w:t>
      </w:r>
      <w:r>
        <w:rPr>
          <w:rFonts w:ascii="方正楷体_GBK" w:eastAsia="方正楷体_GBK" w:hAnsiTheme="minorEastAsia"/>
          <w:b/>
          <w:color w:val="000000" w:themeColor="text1"/>
          <w:sz w:val="32"/>
          <w:szCs w:val="32"/>
          <w14:textFill>
            <w14:solidFill>
              <w14:schemeClr w14:val="tx1"/>
            </w14:solidFill>
          </w14:textFill>
        </w:rPr>
        <w:t>代</w:t>
      </w:r>
      <w:r>
        <w:rPr>
          <w:rFonts w:hint="eastAsia" w:ascii="方正楷体_GBK" w:eastAsia="方正楷体_GBK" w:hAnsiTheme="minorEastAsia"/>
          <w:b/>
          <w:color w:val="000000" w:themeColor="text1"/>
          <w:sz w:val="32"/>
          <w:szCs w:val="32"/>
          <w14:textFill>
            <w14:solidFill>
              <w14:schemeClr w14:val="tx1"/>
            </w14:solidFill>
          </w14:textFill>
        </w:rPr>
        <w:t>化</w:t>
      </w:r>
      <w:r>
        <w:rPr>
          <w:rFonts w:ascii="方正楷体_GBK" w:eastAsia="方正楷体_GBK" w:hAnsiTheme="minorEastAsia"/>
          <w:b/>
          <w:color w:val="000000" w:themeColor="text1"/>
          <w:sz w:val="32"/>
          <w:szCs w:val="32"/>
          <w14:textFill>
            <w14:solidFill>
              <w14:schemeClr w14:val="tx1"/>
            </w14:solidFill>
          </w14:textFill>
        </w:rPr>
        <w:t>物流体系</w:t>
      </w:r>
      <w:bookmarkEnd w:id="55"/>
    </w:p>
    <w:p>
      <w:pPr>
        <w:spacing w:line="59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高标准建设东阳陆港物流园。</w:t>
      </w:r>
      <w:r>
        <w:rPr>
          <w:rFonts w:hint="eastAsia" w:ascii="方正仿宋_GBK" w:hAnsi="Times New Roman" w:eastAsia="方正仿宋_GBK"/>
          <w:bCs/>
          <w:color w:val="000000" w:themeColor="text1"/>
          <w:sz w:val="32"/>
          <w:szCs w:val="32"/>
          <w14:textFill>
            <w14:solidFill>
              <w14:schemeClr w14:val="tx1"/>
            </w14:solidFill>
          </w14:textFill>
        </w:rPr>
        <w:t>按照“公、轨、铁”多式联运思路建设东阳陆港物流园，构建集通道、枢纽、网络、平台于一体的现代物流体系，积极引进第三方、第四方物流企业，加强口岸功能建设，提供海关监管、贸易中介、供应链金融等服务，承接部分团结村口岸功能，打造主城北部区域重要物流枢纽。</w:t>
      </w:r>
    </w:p>
    <w:p>
      <w:pPr>
        <w:spacing w:line="59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建设三大重</w:t>
      </w:r>
      <w:r>
        <w:rPr>
          <w:rFonts w:ascii="方正仿宋_GBK" w:hAnsi="Times New Roman" w:eastAsia="方正仿宋_GBK"/>
          <w:b/>
          <w:color w:val="000000" w:themeColor="text1"/>
          <w:sz w:val="32"/>
          <w:szCs w:val="32"/>
          <w14:textFill>
            <w14:solidFill>
              <w14:schemeClr w14:val="tx1"/>
            </w14:solidFill>
          </w14:textFill>
        </w:rPr>
        <w:t>要</w:t>
      </w:r>
      <w:r>
        <w:rPr>
          <w:rFonts w:hint="eastAsia" w:ascii="方正仿宋_GBK" w:hAnsi="Times New Roman" w:eastAsia="方正仿宋_GBK"/>
          <w:b/>
          <w:color w:val="000000" w:themeColor="text1"/>
          <w:sz w:val="32"/>
          <w:szCs w:val="32"/>
          <w14:textFill>
            <w14:solidFill>
              <w14:schemeClr w14:val="tx1"/>
            </w14:solidFill>
          </w14:textFill>
        </w:rPr>
        <w:t>物流节点</w:t>
      </w:r>
      <w:r>
        <w:rPr>
          <w:rFonts w:hint="eastAsia" w:ascii="方正仿宋_GBK" w:hAnsi="Times New Roman" w:eastAsia="方正仿宋_GBK"/>
          <w:bCs/>
          <w:color w:val="000000" w:themeColor="text1"/>
          <w:sz w:val="32"/>
          <w:szCs w:val="32"/>
          <w14:textFill>
            <w14:solidFill>
              <w14:schemeClr w14:val="tx1"/>
            </w14:solidFill>
          </w14:textFill>
        </w:rPr>
        <w:t>。建设蔡家工业物流中心</w:t>
      </w:r>
      <w:r>
        <w:rPr>
          <w:rFonts w:hint="eastAsia" w:ascii="方正仿宋_GBK" w:hAnsi="Times New Roman" w:eastAsia="方正仿宋_GBK"/>
          <w:color w:val="000000" w:themeColor="text1"/>
          <w:sz w:val="32"/>
          <w:szCs w:val="32"/>
          <w14:textFill>
            <w14:solidFill>
              <w14:schemeClr w14:val="tx1"/>
            </w14:solidFill>
          </w14:textFill>
        </w:rPr>
        <w:t>，打造高端生产、配送、结算中心；建设</w:t>
      </w:r>
      <w:r>
        <w:rPr>
          <w:rFonts w:hint="eastAsia" w:ascii="方正仿宋_GBK" w:hAnsi="Times New Roman" w:eastAsia="方正仿宋_GBK"/>
          <w:bCs/>
          <w:color w:val="000000" w:themeColor="text1"/>
          <w:sz w:val="32"/>
          <w:szCs w:val="32"/>
          <w14:textFill>
            <w14:solidFill>
              <w14:schemeClr w14:val="tx1"/>
            </w14:solidFill>
          </w14:textFill>
        </w:rPr>
        <w:t>龙凤桥物流仓储集散中心，形成辐射中东部的区域性物流枢纽，推动应急物流体系建设；建设静观涉农物流园，与花木要素集散市场形成联动发展。</w:t>
      </w:r>
    </w:p>
    <w:p>
      <w:pPr>
        <w:spacing w:line="59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大力发展多式联运和冷链物流</w:t>
      </w:r>
      <w:r>
        <w:rPr>
          <w:rFonts w:hint="eastAsia" w:ascii="方正仿宋_GBK" w:hAnsi="Times New Roman" w:eastAsia="方正仿宋_GBK"/>
          <w:bCs/>
          <w:color w:val="000000" w:themeColor="text1"/>
          <w:sz w:val="32"/>
          <w:szCs w:val="32"/>
          <w14:textFill>
            <w14:solidFill>
              <w14:schemeClr w14:val="tx1"/>
            </w14:solidFill>
          </w14:textFill>
        </w:rPr>
        <w:t>。依托东阳陆港物流园发展多式联运，支持运载单元、快速转运设备、运输工具、停靠与卸货站点的标准化建设，积极申报创建国家级、市级多式联运示范工程；有针对性补齐城乡冷链物流设施短板，推广应用移动冷库等新型冷链物流设施设备，整合冷链物流以及农产品生产、流通资源，发展“生鲜电商＋冷链宅配”、“中央厨房＋食材冷链配送”等冷链物流新模式。</w:t>
      </w:r>
    </w:p>
    <w:p>
      <w:pPr>
        <w:spacing w:line="590" w:lineRule="exact"/>
        <w:ind w:firstLine="643" w:firstLineChars="200"/>
        <w:rPr>
          <w:rFonts w:ascii="方正仿宋_GBK" w:hAnsi="Times New Roman" w:eastAsia="方正仿宋_GBK"/>
          <w:b/>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加强物流用地保障。</w:t>
      </w:r>
      <w:r>
        <w:rPr>
          <w:rFonts w:hint="eastAsia" w:ascii="方正仿宋_GBK" w:hAnsi="Times New Roman" w:eastAsia="方正仿宋_GBK"/>
          <w:color w:val="000000" w:themeColor="text1"/>
          <w:sz w:val="32"/>
          <w:szCs w:val="32"/>
          <w14:textFill>
            <w14:solidFill>
              <w14:schemeClr w14:val="tx1"/>
            </w14:solidFill>
          </w14:textFill>
        </w:rPr>
        <w:t>对物流重大项目建设用地指标予以重点保障，并通过合作、合资等方式，实现物流设施共建共享，对东阳、北碚火车站等区域的土地进行收储与开发，通过退二进三、土地平整等多种方式解决邮政快递等物流行业存在的用地难问题。</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vAlign w:val="center"/>
          </w:tcPr>
          <w:p>
            <w:pPr>
              <w:spacing w:line="590" w:lineRule="exact"/>
              <w:jc w:val="center"/>
              <w:rPr>
                <w:rFonts w:ascii="方正仿宋_GBK" w:hAnsi="Times New Roman" w:eastAsia="方正仿宋_GBK"/>
                <w:b/>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专栏</w:t>
            </w:r>
            <w:r>
              <w:rPr>
                <w:rFonts w:ascii="方正楷体_GBK" w:eastAsia="方正楷体_GBK" w:hAnsiTheme="minorEastAsia"/>
                <w:b/>
                <w:color w:val="000000" w:themeColor="text1"/>
                <w:sz w:val="32"/>
                <w:szCs w:val="32"/>
                <w14:textFill>
                  <w14:solidFill>
                    <w14:schemeClr w14:val="tx1"/>
                  </w14:solidFill>
                </w14:textFill>
              </w:rPr>
              <w:t>6</w:t>
            </w:r>
            <w:r>
              <w:rPr>
                <w:rFonts w:hint="eastAsia" w:ascii="方正楷体_GBK" w:eastAsia="方正楷体_GBK" w:hAnsiTheme="minorEastAsia"/>
                <w:b/>
                <w:color w:val="000000" w:themeColor="text1"/>
                <w:sz w:val="32"/>
                <w:szCs w:val="32"/>
                <w14:textFill>
                  <w14:solidFill>
                    <w14:schemeClr w14:val="tx1"/>
                  </w14:solidFill>
                </w14:textFill>
              </w:rPr>
              <w:t>-</w:t>
            </w:r>
            <w:r>
              <w:rPr>
                <w:rFonts w:ascii="方正楷体_GBK" w:eastAsia="方正楷体_GBK" w:hAnsiTheme="minorEastAsia"/>
                <w:b/>
                <w:color w:val="000000" w:themeColor="text1"/>
                <w:sz w:val="32"/>
                <w:szCs w:val="32"/>
                <w14:textFill>
                  <w14:solidFill>
                    <w14:schemeClr w14:val="tx1"/>
                  </w14:solidFill>
                </w14:textFill>
              </w:rPr>
              <w:t>1  重要</w:t>
            </w:r>
            <w:r>
              <w:rPr>
                <w:rFonts w:hint="eastAsia" w:ascii="方正楷体_GBK" w:eastAsia="方正楷体_GBK" w:hAnsiTheme="minorEastAsia"/>
                <w:b/>
                <w:color w:val="000000" w:themeColor="text1"/>
                <w:sz w:val="32"/>
                <w:szCs w:val="32"/>
                <w14:textFill>
                  <w14:solidFill>
                    <w14:schemeClr w14:val="tx1"/>
                  </w14:solidFill>
                </w14:textFill>
              </w:rPr>
              <w:t>物流节点规划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vAlign w:val="center"/>
          </w:tcPr>
          <w:p>
            <w:pPr>
              <w:spacing w:line="59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Times New Roman" w:eastAsiaTheme="minorEastAsia"/>
                <w:b/>
                <w:color w:val="000000" w:themeColor="text1"/>
                <w:sz w:val="28"/>
                <w:szCs w:val="28"/>
                <w14:textFill>
                  <w14:solidFill>
                    <w14:schemeClr w14:val="tx1"/>
                  </w14:solidFill>
                </w14:textFill>
              </w:rPr>
              <w:t>东阳陆港物流园：</w:t>
            </w:r>
            <w:r>
              <w:rPr>
                <w:rFonts w:hint="eastAsia" w:ascii="方正仿宋_GBK" w:hAnsi="Times New Roman" w:eastAsiaTheme="minorEastAsia"/>
                <w:bCs/>
                <w:color w:val="000000" w:themeColor="text1"/>
                <w:sz w:val="28"/>
                <w:szCs w:val="28"/>
                <w14:textFill>
                  <w14:solidFill>
                    <w14:schemeClr w14:val="tx1"/>
                  </w14:solidFill>
                </w14:textFill>
              </w:rPr>
              <w:t>在</w:t>
            </w:r>
            <w:r>
              <w:rPr>
                <w:rFonts w:hint="eastAsia" w:ascii="方正仿宋_GBK" w:hAnsi="方正仿宋_GBK" w:eastAsiaTheme="minorEastAsia"/>
                <w:color w:val="000000" w:themeColor="text1"/>
                <w:sz w:val="28"/>
                <w:szCs w:val="28"/>
                <w14:textFill>
                  <w14:solidFill>
                    <w14:schemeClr w14:val="tx1"/>
                  </w14:solidFill>
                </w14:textFill>
              </w:rPr>
              <w:t>东阳片区选址建设陆港物流园</w:t>
            </w:r>
            <w:r>
              <w:rPr>
                <w:rFonts w:ascii="方正仿宋_GBK" w:hAnsi="方正仿宋_GBK" w:eastAsiaTheme="minorEastAsia"/>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以铁路运输为主、公路运输为辅，承接北碚及周边区域的大宗商品交易与物流，</w:t>
            </w:r>
            <w:r>
              <w:rPr>
                <w:rFonts w:ascii="方正仿宋_GBK" w:hAnsi="方正仿宋_GBK" w:eastAsiaTheme="minorEastAsia"/>
                <w:color w:val="000000" w:themeColor="text1"/>
                <w:sz w:val="28"/>
                <w:szCs w:val="28"/>
                <w14:textFill>
                  <w14:solidFill>
                    <w14:schemeClr w14:val="tx1"/>
                  </w14:solidFill>
                </w14:textFill>
              </w:rPr>
              <w:t>建设集仓储、加工、交易、展示、电商、口岸、停车、结算、检验检疫、商务办公于一体的综合物流园区。</w:t>
            </w:r>
          </w:p>
          <w:p>
            <w:pPr>
              <w:spacing w:line="59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蔡家工业物流中心：</w:t>
            </w:r>
            <w:r>
              <w:rPr>
                <w:rFonts w:hint="eastAsia" w:ascii="方正仿宋_GBK" w:hAnsi="方正仿宋_GBK" w:eastAsiaTheme="minorEastAsia"/>
                <w:color w:val="000000" w:themeColor="text1"/>
                <w:sz w:val="28"/>
                <w:szCs w:val="28"/>
                <w14:textFill>
                  <w14:solidFill>
                    <w14:schemeClr w14:val="tx1"/>
                  </w14:solidFill>
                </w14:textFill>
              </w:rPr>
              <w:t>依托北碚区支柱产业和战略性新兴产业，强化临空集疏运体系、电子交易及工业物流服务功能，推进航空快递、供应链物流、电商物流、汽配物流、工业装备物流建设，建成服务长江经济带、南北经济区供需仓的工业物流中心。</w:t>
            </w:r>
          </w:p>
          <w:p>
            <w:pPr>
              <w:spacing w:line="590" w:lineRule="exact"/>
              <w:ind w:firstLine="562" w:firstLineChars="200"/>
              <w:rPr>
                <w:rFonts w:ascii="方正仿宋_GBK" w:hAnsi="方正仿宋_GBK" w:eastAsiaTheme="minorEastAsia"/>
                <w:iCs/>
                <w:color w:val="000000" w:themeColor="text1"/>
                <w:sz w:val="28"/>
                <w:szCs w:val="28"/>
                <w14:textFill>
                  <w14:solidFill>
                    <w14:schemeClr w14:val="tx1"/>
                  </w14:solidFill>
                </w14:textFill>
              </w:rPr>
            </w:pPr>
            <w:r>
              <w:rPr>
                <w:rFonts w:hint="eastAsia" w:ascii="方正仿宋_GBK" w:hAnsi="Times New Roman" w:eastAsiaTheme="minorEastAsia"/>
                <w:b/>
                <w:color w:val="000000" w:themeColor="text1"/>
                <w:sz w:val="28"/>
                <w:szCs w:val="28"/>
                <w14:textFill>
                  <w14:solidFill>
                    <w14:schemeClr w14:val="tx1"/>
                  </w14:solidFill>
                </w14:textFill>
              </w:rPr>
              <w:t>静观涉农物流园</w:t>
            </w:r>
            <w:r>
              <w:rPr>
                <w:rFonts w:hint="eastAsia" w:ascii="方正仿宋_GBK" w:hAnsi="Times New Roman" w:eastAsiaTheme="minorEastAsia"/>
                <w:bCs/>
                <w:color w:val="000000" w:themeColor="text1"/>
                <w:sz w:val="28"/>
                <w:szCs w:val="28"/>
                <w14:textFill>
                  <w14:solidFill>
                    <w14:schemeClr w14:val="tx1"/>
                  </w14:solidFill>
                </w14:textFill>
              </w:rPr>
              <w:t>：在静观镇规划建设区域性涉农物流园区，</w:t>
            </w:r>
            <w:r>
              <w:rPr>
                <w:rFonts w:hint="eastAsia" w:ascii="方正仿宋_GBK" w:hAnsi="方正仿宋_GBK" w:eastAsiaTheme="minorEastAsia"/>
                <w:iCs/>
                <w:color w:val="000000" w:themeColor="text1"/>
                <w:sz w:val="28"/>
                <w:szCs w:val="28"/>
                <w14:textFill>
                  <w14:solidFill>
                    <w14:schemeClr w14:val="tx1"/>
                  </w14:solidFill>
                </w14:textFill>
              </w:rPr>
              <w:t>提供花木交易、农资物流</w:t>
            </w:r>
            <w:r>
              <w:rPr>
                <w:rFonts w:ascii="方正仿宋_GBK" w:hAnsi="方正仿宋_GBK" w:eastAsiaTheme="minorEastAsia"/>
                <w:iCs/>
                <w:color w:val="000000" w:themeColor="text1"/>
                <w:sz w:val="28"/>
                <w:szCs w:val="28"/>
                <w14:textFill>
                  <w14:solidFill>
                    <w14:schemeClr w14:val="tx1"/>
                  </w14:solidFill>
                </w14:textFill>
              </w:rPr>
              <w:t>仓储</w:t>
            </w:r>
            <w:r>
              <w:rPr>
                <w:rFonts w:hint="eastAsia" w:ascii="方正仿宋_GBK" w:hAnsi="方正仿宋_GBK" w:eastAsiaTheme="minorEastAsia"/>
                <w:iCs/>
                <w:color w:val="000000" w:themeColor="text1"/>
                <w:sz w:val="28"/>
                <w:szCs w:val="28"/>
                <w14:textFill>
                  <w14:solidFill>
                    <w14:schemeClr w14:val="tx1"/>
                  </w14:solidFill>
                </w14:textFill>
              </w:rPr>
              <w:t>和</w:t>
            </w:r>
            <w:r>
              <w:rPr>
                <w:rFonts w:ascii="方正仿宋_GBK" w:hAnsi="方正仿宋_GBK" w:eastAsiaTheme="minorEastAsia"/>
                <w:iCs/>
                <w:color w:val="000000" w:themeColor="text1"/>
                <w:sz w:val="28"/>
                <w:szCs w:val="28"/>
                <w14:textFill>
                  <w14:solidFill>
                    <w14:schemeClr w14:val="tx1"/>
                  </w14:solidFill>
                </w14:textFill>
              </w:rPr>
              <w:t>配送</w:t>
            </w:r>
            <w:r>
              <w:rPr>
                <w:rFonts w:hint="eastAsia" w:ascii="方正仿宋_GBK" w:hAnsi="方正仿宋_GBK" w:eastAsiaTheme="minorEastAsia"/>
                <w:iCs/>
                <w:color w:val="000000" w:themeColor="text1"/>
                <w:sz w:val="28"/>
                <w:szCs w:val="28"/>
                <w14:textFill>
                  <w14:solidFill>
                    <w14:schemeClr w14:val="tx1"/>
                  </w14:solidFill>
                </w14:textFill>
              </w:rPr>
              <w:t>等</w:t>
            </w:r>
            <w:r>
              <w:rPr>
                <w:rFonts w:ascii="方正仿宋_GBK" w:hAnsi="方正仿宋_GBK" w:eastAsiaTheme="minorEastAsia"/>
                <w:iCs/>
                <w:color w:val="000000" w:themeColor="text1"/>
                <w:sz w:val="28"/>
                <w:szCs w:val="28"/>
                <w14:textFill>
                  <w14:solidFill>
                    <w14:schemeClr w14:val="tx1"/>
                  </w14:solidFill>
                </w14:textFill>
              </w:rPr>
              <w:t>服务</w:t>
            </w:r>
            <w:r>
              <w:rPr>
                <w:rFonts w:hint="eastAsia" w:ascii="方正仿宋_GBK" w:hAnsi="方正仿宋_GBK" w:eastAsiaTheme="minorEastAsia"/>
                <w:iCs/>
                <w:color w:val="000000" w:themeColor="text1"/>
                <w:sz w:val="28"/>
                <w:szCs w:val="28"/>
                <w14:textFill>
                  <w14:solidFill>
                    <w14:schemeClr w14:val="tx1"/>
                  </w14:solidFill>
                </w14:textFill>
              </w:rPr>
              <w:t>，同时</w:t>
            </w:r>
            <w:r>
              <w:rPr>
                <w:rFonts w:ascii="方正仿宋_GBK" w:hAnsi="方正仿宋_GBK" w:eastAsiaTheme="minorEastAsia"/>
                <w:iCs/>
                <w:color w:val="000000" w:themeColor="text1"/>
                <w:sz w:val="28"/>
                <w:szCs w:val="28"/>
                <w14:textFill>
                  <w14:solidFill>
                    <w14:schemeClr w14:val="tx1"/>
                  </w14:solidFill>
                </w14:textFill>
              </w:rPr>
              <w:t>提供综合管理、农业技术咨询、停车</w:t>
            </w:r>
            <w:r>
              <w:rPr>
                <w:rFonts w:hint="eastAsia" w:ascii="方正仿宋_GBK" w:hAnsi="方正仿宋_GBK" w:eastAsiaTheme="minorEastAsia"/>
                <w:iCs/>
                <w:color w:val="000000" w:themeColor="text1"/>
                <w:sz w:val="28"/>
                <w:szCs w:val="28"/>
                <w14:textFill>
                  <w14:solidFill>
                    <w14:schemeClr w14:val="tx1"/>
                  </w14:solidFill>
                </w14:textFill>
              </w:rPr>
              <w:t>服务以及</w:t>
            </w:r>
            <w:r>
              <w:rPr>
                <w:rFonts w:ascii="方正仿宋_GBK" w:hAnsi="方正仿宋_GBK" w:eastAsiaTheme="minorEastAsia"/>
                <w:iCs/>
                <w:color w:val="000000" w:themeColor="text1"/>
                <w:sz w:val="28"/>
                <w:szCs w:val="28"/>
                <w14:textFill>
                  <w14:solidFill>
                    <w14:schemeClr w14:val="tx1"/>
                  </w14:solidFill>
                </w14:textFill>
              </w:rPr>
              <w:t>产品展示与交易等服务。</w:t>
            </w:r>
          </w:p>
          <w:p>
            <w:pPr>
              <w:spacing w:line="590" w:lineRule="exact"/>
              <w:ind w:firstLine="562" w:firstLineChars="200"/>
              <w:rPr>
                <w:rFonts w:ascii="方正仿宋_GBK" w:hAnsi="Times New Roman" w:eastAsia="方正仿宋_GBK"/>
                <w:b/>
                <w:color w:val="000000" w:themeColor="text1"/>
                <w:sz w:val="32"/>
                <w:szCs w:val="32"/>
                <w14:textFill>
                  <w14:solidFill>
                    <w14:schemeClr w14:val="tx1"/>
                  </w14:solidFill>
                </w14:textFill>
              </w:rPr>
            </w:pPr>
            <w:r>
              <w:rPr>
                <w:rFonts w:hint="eastAsia" w:ascii="方正仿宋_GBK" w:hAnsi="Times New Roman" w:eastAsiaTheme="minorEastAsia"/>
                <w:b/>
                <w:color w:val="000000" w:themeColor="text1"/>
                <w:sz w:val="28"/>
                <w:szCs w:val="28"/>
                <w14:textFill>
                  <w14:solidFill>
                    <w14:schemeClr w14:val="tx1"/>
                  </w14:solidFill>
                </w14:textFill>
              </w:rPr>
              <w:t>龙凤桥物流集散中心</w:t>
            </w:r>
            <w:r>
              <w:rPr>
                <w:rFonts w:hint="eastAsia" w:ascii="方正仿宋_GBK" w:hAnsi="Times New Roman" w:eastAsiaTheme="minorEastAsia"/>
                <w:bCs/>
                <w:color w:val="000000" w:themeColor="text1"/>
                <w:sz w:val="28"/>
                <w:szCs w:val="28"/>
                <w14:textFill>
                  <w14:solidFill>
                    <w14:schemeClr w14:val="tx1"/>
                  </w14:solidFill>
                </w14:textFill>
              </w:rPr>
              <w:t>：</w:t>
            </w:r>
            <w:r>
              <w:rPr>
                <w:rFonts w:ascii="方正仿宋_GBK" w:hAnsi="Times New Roman" w:eastAsiaTheme="minorEastAsia"/>
                <w:bCs/>
                <w:color w:val="000000" w:themeColor="text1"/>
                <w:sz w:val="28"/>
                <w:szCs w:val="28"/>
                <w14:textFill>
                  <w14:solidFill>
                    <w14:schemeClr w14:val="tx1"/>
                  </w14:solidFill>
                </w14:textFill>
              </w:rPr>
              <w:t>选址在新城龙凤大道地块物流用地，重点</w:t>
            </w:r>
            <w:r>
              <w:rPr>
                <w:rFonts w:hint="eastAsia" w:ascii="方正仿宋_GBK" w:hAnsi="Times New Roman" w:eastAsiaTheme="minorEastAsia"/>
                <w:bCs/>
                <w:color w:val="000000" w:themeColor="text1"/>
                <w:sz w:val="28"/>
                <w:szCs w:val="28"/>
                <w14:textFill>
                  <w14:solidFill>
                    <w14:schemeClr w14:val="tx1"/>
                  </w14:solidFill>
                </w14:textFill>
              </w:rPr>
              <w:t>发展农产品、冷链食品</w:t>
            </w:r>
            <w:r>
              <w:rPr>
                <w:rFonts w:ascii="方正仿宋_GBK" w:hAnsi="Times New Roman" w:eastAsiaTheme="minorEastAsia"/>
                <w:bCs/>
                <w:color w:val="000000" w:themeColor="text1"/>
                <w:sz w:val="28"/>
                <w:szCs w:val="28"/>
                <w14:textFill>
                  <w14:solidFill>
                    <w14:schemeClr w14:val="tx1"/>
                  </w14:solidFill>
                </w14:textFill>
              </w:rPr>
              <w:t>以及其他商品的仓储、分拨、转运和配送服务。</w:t>
            </w:r>
          </w:p>
        </w:tc>
      </w:tr>
    </w:tbl>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56" w:name="_Toc81319740"/>
      <w:r>
        <w:rPr>
          <w:rFonts w:hint="eastAsia" w:ascii="方正楷体_GBK" w:eastAsia="方正楷体_GBK" w:hAnsiTheme="minorEastAsia"/>
          <w:b/>
          <w:color w:val="000000" w:themeColor="text1"/>
          <w:sz w:val="32"/>
          <w:szCs w:val="32"/>
          <w14:textFill>
            <w14:solidFill>
              <w14:schemeClr w14:val="tx1"/>
            </w14:solidFill>
          </w14:textFill>
        </w:rPr>
        <w:t>第二节 打造新型体验式商圈</w:t>
      </w:r>
      <w:bookmarkEnd w:id="56"/>
    </w:p>
    <w:p>
      <w:pPr>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Cs/>
          <w:color w:val="000000" w:themeColor="text1"/>
          <w:sz w:val="32"/>
          <w:szCs w:val="32"/>
          <w14:textFill>
            <w14:solidFill>
              <w14:schemeClr w14:val="tx1"/>
            </w14:solidFill>
          </w14:textFill>
        </w:rPr>
        <w:t>积极推动作孚商圈、缙云商圈的改造升级，</w:t>
      </w:r>
      <w:r>
        <w:rPr>
          <w:rFonts w:hint="eastAsia" w:ascii="方正仿宋_GBK" w:hAnsi="Times New Roman" w:eastAsia="方正仿宋_GBK"/>
          <w:bCs/>
          <w:color w:val="000000" w:themeColor="text1"/>
          <w:sz w:val="32"/>
          <w:szCs w:val="32"/>
          <w14:textFill>
            <w14:solidFill>
              <w14:schemeClr w14:val="tx1"/>
            </w14:solidFill>
          </w14:textFill>
        </w:rPr>
        <w:t>加快推进蔡家、水土商圈建设。在</w:t>
      </w:r>
      <w:r>
        <w:rPr>
          <w:rFonts w:ascii="方正仿宋_GBK" w:hAnsi="Times New Roman" w:eastAsia="方正仿宋_GBK"/>
          <w:bCs/>
          <w:color w:val="000000" w:themeColor="text1"/>
          <w:sz w:val="32"/>
          <w:szCs w:val="32"/>
          <w14:textFill>
            <w14:solidFill>
              <w14:schemeClr w14:val="tx1"/>
            </w14:solidFill>
          </w14:textFill>
        </w:rPr>
        <w:t>商圈</w:t>
      </w:r>
      <w:r>
        <w:rPr>
          <w:rFonts w:hint="eastAsia" w:ascii="方正仿宋_GBK" w:hAnsi="Times New Roman" w:eastAsia="方正仿宋_GBK"/>
          <w:bCs/>
          <w:color w:val="000000" w:themeColor="text1"/>
          <w:sz w:val="32"/>
          <w:szCs w:val="32"/>
          <w14:textFill>
            <w14:solidFill>
              <w14:schemeClr w14:val="tx1"/>
            </w14:solidFill>
          </w14:textFill>
        </w:rPr>
        <w:t>规划</w:t>
      </w:r>
      <w:r>
        <w:rPr>
          <w:rFonts w:ascii="方正仿宋_GBK" w:hAnsi="Times New Roman" w:eastAsia="方正仿宋_GBK"/>
          <w:bCs/>
          <w:color w:val="000000" w:themeColor="text1"/>
          <w:sz w:val="32"/>
          <w:szCs w:val="32"/>
          <w14:textFill>
            <w14:solidFill>
              <w14:schemeClr w14:val="tx1"/>
            </w14:solidFill>
          </w14:textFill>
        </w:rPr>
        <w:t>建设中</w:t>
      </w:r>
      <w:r>
        <w:rPr>
          <w:rFonts w:hint="eastAsia" w:ascii="方正仿宋_GBK" w:hAnsi="Times New Roman" w:eastAsia="方正仿宋_GBK"/>
          <w:bCs/>
          <w:color w:val="000000" w:themeColor="text1"/>
          <w:sz w:val="32"/>
          <w:szCs w:val="32"/>
          <w14:textFill>
            <w14:solidFill>
              <w14:schemeClr w14:val="tx1"/>
            </w14:solidFill>
          </w14:textFill>
        </w:rPr>
        <w:t>，针</w:t>
      </w:r>
      <w:r>
        <w:rPr>
          <w:rFonts w:ascii="方正仿宋_GBK" w:hAnsi="Times New Roman" w:eastAsia="方正仿宋_GBK"/>
          <w:bCs/>
          <w:color w:val="000000" w:themeColor="text1"/>
          <w:sz w:val="32"/>
          <w:szCs w:val="32"/>
          <w14:textFill>
            <w14:solidFill>
              <w14:schemeClr w14:val="tx1"/>
            </w14:solidFill>
          </w14:textFill>
        </w:rPr>
        <w:t>对性的</w:t>
      </w:r>
      <w:r>
        <w:rPr>
          <w:rFonts w:hint="eastAsia" w:ascii="方正仿宋_GBK" w:eastAsia="方正仿宋_GBK"/>
          <w:color w:val="000000" w:themeColor="text1"/>
          <w:sz w:val="32"/>
          <w:szCs w:val="32"/>
          <w14:textFill>
            <w14:solidFill>
              <w14:schemeClr w14:val="tx1"/>
            </w14:solidFill>
          </w14:textFill>
        </w:rPr>
        <w:t>面向大型商业开发企业招商；在土地出让条件中，综合考虑开发商实力、商业自持比例、形象设计、业态规划等多种因素，有针对性地引进符合商圈发展定位的项目和企业。</w:t>
      </w:r>
      <w:r>
        <w:rPr>
          <w:rFonts w:ascii="方正仿宋_GBK" w:hAnsi="Times New Roman" w:eastAsia="方正仿宋_GBK"/>
          <w:bCs/>
          <w:color w:val="000000" w:themeColor="text1"/>
          <w:sz w:val="32"/>
          <w:szCs w:val="32"/>
          <w14:textFill>
            <w14:solidFill>
              <w14:schemeClr w14:val="tx1"/>
            </w14:solidFill>
          </w14:textFill>
        </w:rPr>
        <w:t>到2025年，缙云商圈营业总额达到80亿元，作孚商圈营业总额达到70亿元，蔡家商圈营业总额达到40亿元（远期达到100亿元）。</w:t>
      </w:r>
    </w:p>
    <w:p>
      <w:pPr>
        <w:ind w:firstLine="643" w:firstLineChars="200"/>
        <w:rPr>
          <w:rFonts w:ascii="方正仿宋_GBK" w:eastAsia="方正仿宋_GBK"/>
          <w:color w:val="000000" w:themeColor="text1"/>
          <w:sz w:val="32"/>
          <w:szCs w:val="32"/>
          <w14:textFill>
            <w14:solidFill>
              <w14:schemeClr w14:val="tx1"/>
            </w14:solidFill>
          </w14:textFill>
        </w:rPr>
      </w:pPr>
      <w:r>
        <w:rPr>
          <w:rFonts w:hint="eastAsia" w:ascii="方正仿宋_GBK" w:eastAsia="方正仿宋_GBK"/>
          <w:b/>
          <w:color w:val="000000" w:themeColor="text1"/>
          <w:sz w:val="32"/>
          <w:szCs w:val="32"/>
          <w14:textFill>
            <w14:solidFill>
              <w14:schemeClr w14:val="tx1"/>
            </w14:solidFill>
          </w14:textFill>
        </w:rPr>
        <w:t>缙云商圈</w:t>
      </w:r>
      <w:r>
        <w:rPr>
          <w:rFonts w:hint="eastAsia" w:ascii="方正仿宋_GBK" w:eastAsia="方正仿宋_GBK"/>
          <w:color w:val="000000" w:themeColor="text1"/>
          <w:sz w:val="32"/>
          <w:szCs w:val="32"/>
          <w14:textFill>
            <w14:solidFill>
              <w14:schemeClr w14:val="tx1"/>
            </w14:solidFill>
          </w14:textFill>
        </w:rPr>
        <w:t>重点满</w:t>
      </w:r>
      <w:r>
        <w:rPr>
          <w:rFonts w:ascii="方正仿宋_GBK" w:eastAsia="方正仿宋_GBK"/>
          <w:color w:val="000000" w:themeColor="text1"/>
          <w:sz w:val="32"/>
          <w:szCs w:val="32"/>
          <w14:textFill>
            <w14:solidFill>
              <w14:schemeClr w14:val="tx1"/>
            </w14:solidFill>
          </w14:textFill>
        </w:rPr>
        <w:t>足</w:t>
      </w:r>
      <w:r>
        <w:rPr>
          <w:rFonts w:hint="eastAsia" w:ascii="方正仿宋_GBK" w:eastAsia="方正仿宋_GBK"/>
          <w:color w:val="000000" w:themeColor="text1"/>
          <w:sz w:val="32"/>
          <w:szCs w:val="32"/>
          <w14:textFill>
            <w14:solidFill>
              <w14:schemeClr w14:val="tx1"/>
            </w14:solidFill>
          </w14:textFill>
        </w:rPr>
        <w:t>本地居民消费</w:t>
      </w:r>
      <w:r>
        <w:rPr>
          <w:rFonts w:ascii="方正仿宋_GBK" w:eastAsia="方正仿宋_GBK"/>
          <w:color w:val="000000" w:themeColor="text1"/>
          <w:sz w:val="32"/>
          <w:szCs w:val="32"/>
          <w14:textFill>
            <w14:solidFill>
              <w14:schemeClr w14:val="tx1"/>
            </w14:solidFill>
          </w14:textFill>
        </w:rPr>
        <w:t>需求</w:t>
      </w:r>
      <w:r>
        <w:rPr>
          <w:rFonts w:hint="eastAsia" w:ascii="方正仿宋_GBK" w:eastAsia="方正仿宋_GBK"/>
          <w:color w:val="000000" w:themeColor="text1"/>
          <w:sz w:val="32"/>
          <w:szCs w:val="32"/>
          <w14:textFill>
            <w14:solidFill>
              <w14:schemeClr w14:val="tx1"/>
            </w14:solidFill>
          </w14:textFill>
        </w:rPr>
        <w:t>，引</w:t>
      </w:r>
      <w:r>
        <w:rPr>
          <w:rFonts w:ascii="方正仿宋_GBK" w:eastAsia="方正仿宋_GBK"/>
          <w:color w:val="000000" w:themeColor="text1"/>
          <w:sz w:val="32"/>
          <w:szCs w:val="32"/>
          <w14:textFill>
            <w14:solidFill>
              <w14:schemeClr w14:val="tx1"/>
            </w14:solidFill>
          </w14:textFill>
        </w:rPr>
        <w:t>导</w:t>
      </w:r>
      <w:r>
        <w:rPr>
          <w:rFonts w:hint="eastAsia" w:ascii="方正仿宋_GBK" w:eastAsia="方正仿宋_GBK"/>
          <w:color w:val="000000" w:themeColor="text1"/>
          <w:sz w:val="32"/>
          <w:szCs w:val="32"/>
          <w14:textFill>
            <w14:solidFill>
              <w14:schemeClr w14:val="tx1"/>
            </w14:solidFill>
          </w14:textFill>
        </w:rPr>
        <w:t>嘉陵风情步行街业</w:t>
      </w:r>
      <w:r>
        <w:rPr>
          <w:rFonts w:ascii="方正仿宋_GBK" w:eastAsia="方正仿宋_GBK"/>
          <w:color w:val="000000" w:themeColor="text1"/>
          <w:sz w:val="32"/>
          <w:szCs w:val="32"/>
          <w14:textFill>
            <w14:solidFill>
              <w14:schemeClr w14:val="tx1"/>
            </w14:solidFill>
          </w14:textFill>
        </w:rPr>
        <w:t>态升级</w:t>
      </w:r>
      <w:r>
        <w:rPr>
          <w:rFonts w:hint="eastAsia" w:ascii="方正仿宋_GBK" w:eastAsia="方正仿宋_GBK"/>
          <w:color w:val="000000" w:themeColor="text1"/>
          <w:sz w:val="32"/>
          <w:szCs w:val="32"/>
          <w14:textFill>
            <w14:solidFill>
              <w14:schemeClr w14:val="tx1"/>
            </w14:solidFill>
          </w14:textFill>
        </w:rPr>
        <w:t>，减少建材、百货等传统零售业态的比例，重点发展特色餐饮、体育健身、线上展示、休闲娱乐等体验式消费业态。</w:t>
      </w:r>
      <w:r>
        <w:rPr>
          <w:rFonts w:hint="eastAsia" w:ascii="方正仿宋_GBK" w:eastAsia="方正仿宋_GBK"/>
          <w:bCs/>
          <w:color w:val="000000" w:themeColor="text1"/>
          <w:sz w:val="32"/>
          <w:szCs w:val="32"/>
          <w14:textFill>
            <w14:solidFill>
              <w14:schemeClr w14:val="tx1"/>
            </w14:solidFill>
          </w14:textFill>
        </w:rPr>
        <w:t>着力吸引国内外知名品牌开设全球性、全国性和区域性品牌首店、旗舰店、连锁店，支持国际高端知名品牌、原创设计师品牌、高级定制品牌等在碚首发首秀新品，打造国际消费标志性首发商圈。</w:t>
      </w:r>
    </w:p>
    <w:p>
      <w:pPr>
        <w:ind w:firstLine="643" w:firstLineChars="200"/>
        <w:rPr>
          <w:rFonts w:ascii="方正仿宋_GBK" w:eastAsia="方正仿宋_GBK"/>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作孚商圈</w:t>
      </w:r>
      <w:r>
        <w:rPr>
          <w:rFonts w:hint="eastAsia" w:ascii="方正仿宋_GBK" w:hAnsi="Times New Roman" w:eastAsia="方正仿宋_GBK"/>
          <w:color w:val="000000" w:themeColor="text1"/>
          <w:sz w:val="32"/>
          <w:szCs w:val="32"/>
          <w14:textFill>
            <w14:solidFill>
              <w14:schemeClr w14:val="tx1"/>
            </w14:solidFill>
          </w14:textFill>
        </w:rPr>
        <w:t>围绕北碚老城文化，</w:t>
      </w:r>
      <w:r>
        <w:rPr>
          <w:rFonts w:ascii="方正仿宋_GBK" w:hAnsi="Times New Roman" w:eastAsia="方正仿宋_GBK"/>
          <w:bCs/>
          <w:color w:val="000000" w:themeColor="text1"/>
          <w:sz w:val="32"/>
          <w:szCs w:val="32"/>
          <w14:textFill>
            <w14:solidFill>
              <w14:schemeClr w14:val="tx1"/>
            </w14:solidFill>
          </w14:textFill>
        </w:rPr>
        <w:t>发展</w:t>
      </w:r>
      <w:r>
        <w:rPr>
          <w:rFonts w:hint="eastAsia" w:ascii="方正仿宋_GBK" w:hAnsi="Times New Roman" w:eastAsia="方正仿宋_GBK"/>
          <w:bCs/>
          <w:color w:val="000000" w:themeColor="text1"/>
          <w:sz w:val="32"/>
          <w:szCs w:val="32"/>
          <w14:textFill>
            <w14:solidFill>
              <w14:schemeClr w14:val="tx1"/>
            </w14:solidFill>
          </w14:textFill>
        </w:rPr>
        <w:t>“流量经济”</w:t>
      </w:r>
      <w:r>
        <w:rPr>
          <w:rFonts w:ascii="方正仿宋_GBK" w:hAnsi="Times New Roman" w:eastAsia="方正仿宋_GBK"/>
          <w:bCs/>
          <w:color w:val="000000" w:themeColor="text1"/>
          <w:sz w:val="32"/>
          <w:szCs w:val="32"/>
          <w14:textFill>
            <w14:solidFill>
              <w14:schemeClr w14:val="tx1"/>
            </w14:solidFill>
          </w14:textFill>
        </w:rPr>
        <w:t>吸引外地游客，</w:t>
      </w:r>
      <w:r>
        <w:rPr>
          <w:rFonts w:hint="eastAsia" w:ascii="方正仿宋_GBK" w:eastAsia="方正仿宋_GBK"/>
          <w:color w:val="000000" w:themeColor="text1"/>
          <w:sz w:val="32"/>
          <w:szCs w:val="32"/>
          <w14:textFill>
            <w14:solidFill>
              <w14:schemeClr w14:val="tx1"/>
            </w14:solidFill>
          </w14:textFill>
        </w:rPr>
        <w:t>以吾悦广场项目为载体推动业态升级，</w:t>
      </w:r>
      <w:r>
        <w:rPr>
          <w:rFonts w:hint="eastAsia" w:ascii="方正仿宋_GBK" w:hAnsi="Times New Roman" w:eastAsia="方正仿宋_GBK"/>
          <w:color w:val="000000" w:themeColor="text1"/>
          <w:sz w:val="32"/>
          <w:szCs w:val="32"/>
          <w14:textFill>
            <w14:solidFill>
              <w14:schemeClr w14:val="tx1"/>
            </w14:solidFill>
          </w14:textFill>
        </w:rPr>
        <w:t>整合作孚广场及滨江夜间客流资源，建设多元化的创业型夜市和特色品质夜间经济带，</w:t>
      </w:r>
      <w:r>
        <w:rPr>
          <w:rFonts w:hint="eastAsia" w:ascii="方正仿宋_GBK" w:eastAsia="方正仿宋_GBK"/>
          <w:color w:val="000000" w:themeColor="text1"/>
          <w:sz w:val="32"/>
          <w:szCs w:val="32"/>
          <w14:textFill>
            <w14:solidFill>
              <w14:schemeClr w14:val="tx1"/>
            </w14:solidFill>
          </w14:textFill>
        </w:rPr>
        <w:t>定期组织艺术展演、</w:t>
      </w:r>
      <w:r>
        <w:rPr>
          <w:rFonts w:hint="eastAsia" w:ascii="方正仿宋_GBK" w:hAnsi="Times New Roman" w:eastAsia="方正仿宋_GBK"/>
          <w:color w:val="000000" w:themeColor="text1"/>
          <w:sz w:val="32"/>
          <w:szCs w:val="32"/>
          <w14:textFill>
            <w14:solidFill>
              <w14:schemeClr w14:val="tx1"/>
            </w14:solidFill>
          </w14:textFill>
        </w:rPr>
        <w:t>夜市嘉年华等</w:t>
      </w:r>
      <w:r>
        <w:rPr>
          <w:rFonts w:hint="eastAsia" w:ascii="方正仿宋_GBK" w:eastAsia="方正仿宋_GBK"/>
          <w:color w:val="000000" w:themeColor="text1"/>
          <w:sz w:val="32"/>
          <w:szCs w:val="32"/>
          <w14:textFill>
            <w14:solidFill>
              <w14:schemeClr w14:val="tx1"/>
            </w14:solidFill>
          </w14:textFill>
        </w:rPr>
        <w:t>活动</w:t>
      </w:r>
      <w:r>
        <w:rPr>
          <w:rFonts w:hint="eastAsia" w:ascii="方正仿宋_GBK" w:hAnsi="Times New Roman" w:eastAsia="方正仿宋_GBK"/>
          <w:bCs/>
          <w:color w:val="000000" w:themeColor="text1"/>
          <w:sz w:val="32"/>
          <w:szCs w:val="32"/>
          <w14:textFill>
            <w14:solidFill>
              <w14:schemeClr w14:val="tx1"/>
            </w14:solidFill>
          </w14:textFill>
        </w:rPr>
        <w:t>做强“流量经济”，使之成为游客必去的“打卡点”</w:t>
      </w:r>
      <w:r>
        <w:rPr>
          <w:rFonts w:hint="eastAsia" w:ascii="方正仿宋_GBK" w:eastAsia="方正仿宋_GBK"/>
          <w:color w:val="000000" w:themeColor="text1"/>
          <w:sz w:val="32"/>
          <w:szCs w:val="32"/>
          <w14:textFill>
            <w14:solidFill>
              <w14:schemeClr w14:val="tx1"/>
            </w14:solidFill>
          </w14:textFill>
        </w:rPr>
        <w:t>。</w:t>
      </w:r>
    </w:p>
    <w:p>
      <w:pPr>
        <w:ind w:firstLine="643" w:firstLineChars="200"/>
        <w:rPr>
          <w:rFonts w:ascii="方正仿宋_GBK" w:eastAsia="方正仿宋_GBK"/>
          <w:color w:val="000000" w:themeColor="text1"/>
          <w:sz w:val="32"/>
          <w:szCs w:val="32"/>
          <w14:textFill>
            <w14:solidFill>
              <w14:schemeClr w14:val="tx1"/>
            </w14:solidFill>
          </w14:textFill>
        </w:rPr>
      </w:pPr>
      <w:r>
        <w:rPr>
          <w:rFonts w:hint="eastAsia" w:ascii="方正仿宋_GBK" w:eastAsia="方正仿宋_GBK"/>
          <w:b/>
          <w:color w:val="000000" w:themeColor="text1"/>
          <w:sz w:val="32"/>
          <w:szCs w:val="32"/>
          <w14:textFill>
            <w14:solidFill>
              <w14:schemeClr w14:val="tx1"/>
            </w14:solidFill>
          </w14:textFill>
        </w:rPr>
        <w:t>蔡家商圈</w:t>
      </w:r>
      <w:r>
        <w:rPr>
          <w:rFonts w:hint="eastAsia" w:ascii="方正仿宋_GBK" w:eastAsia="方正仿宋_GBK"/>
          <w:bCs/>
          <w:color w:val="000000" w:themeColor="text1"/>
          <w:sz w:val="32"/>
          <w:szCs w:val="32"/>
          <w14:textFill>
            <w14:solidFill>
              <w14:schemeClr w14:val="tx1"/>
            </w14:solidFill>
          </w14:textFill>
        </w:rPr>
        <w:t>围绕商务商业主题，建设一批具有人文艺术特色的地标性商业楼宇。以龙湖天街、中南城、名居广场、中央大街、佳程广场等商业综合体为载体，</w:t>
      </w:r>
      <w:r>
        <w:rPr>
          <w:rFonts w:hint="eastAsia" w:ascii="方正仿宋_GBK" w:eastAsia="方正仿宋_GBK"/>
          <w:color w:val="000000" w:themeColor="text1"/>
          <w:sz w:val="32"/>
          <w:szCs w:val="32"/>
          <w14:textFill>
            <w14:solidFill>
              <w14:schemeClr w14:val="tx1"/>
            </w14:solidFill>
          </w14:textFill>
        </w:rPr>
        <w:t>增加</w:t>
      </w:r>
      <w:r>
        <w:rPr>
          <w:rFonts w:hint="eastAsia" w:ascii="方正仿宋_GBK" w:eastAsia="方正仿宋_GBK"/>
          <w:bCs/>
          <w:color w:val="000000" w:themeColor="text1"/>
          <w:sz w:val="32"/>
          <w:szCs w:val="32"/>
          <w14:textFill>
            <w14:solidFill>
              <w14:schemeClr w14:val="tx1"/>
            </w14:solidFill>
          </w14:textFill>
        </w:rPr>
        <w:t>娱乐、文化、星级酒店等设施布局，满足周边区域产业发展和商务需求。</w:t>
      </w:r>
    </w:p>
    <w:p>
      <w:pPr>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eastAsia="方正仿宋_GBK"/>
          <w:b/>
          <w:bCs/>
          <w:color w:val="000000" w:themeColor="text1"/>
          <w:sz w:val="32"/>
          <w:szCs w:val="32"/>
          <w14:textFill>
            <w14:solidFill>
              <w14:schemeClr w14:val="tx1"/>
            </w14:solidFill>
          </w14:textFill>
        </w:rPr>
        <w:t>水土商圈</w:t>
      </w:r>
      <w:r>
        <w:rPr>
          <w:rFonts w:hint="eastAsia" w:ascii="方正仿宋_GBK" w:eastAsia="方正仿宋_GBK"/>
          <w:color w:val="000000" w:themeColor="text1"/>
          <w:sz w:val="32"/>
          <w:szCs w:val="32"/>
          <w14:textFill>
            <w14:solidFill>
              <w14:schemeClr w14:val="tx1"/>
            </w14:solidFill>
          </w14:textFill>
        </w:rPr>
        <w:t>以科技为主题，借助智能化、自动化的数据运营平台服务，整合餐饮、影院、购物、办公、儿童乐园等多业态资源，构筑线上线下一体化的消费场景。</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jc w:val="center"/>
              <w:rPr>
                <w:rFonts w:ascii="方正仿宋_GBK" w:hAnsi="Times New Roman" w:eastAsia="楷体"/>
                <w:b/>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专栏</w:t>
            </w:r>
            <w:r>
              <w:rPr>
                <w:rFonts w:ascii="方正楷体_GBK" w:eastAsia="方正楷体_GBK" w:hAnsiTheme="minorEastAsia"/>
                <w:b/>
                <w:color w:val="000000" w:themeColor="text1"/>
                <w:sz w:val="32"/>
                <w:szCs w:val="32"/>
                <w14:textFill>
                  <w14:solidFill>
                    <w14:schemeClr w14:val="tx1"/>
                  </w14:solidFill>
                </w14:textFill>
              </w:rPr>
              <w:t>6</w:t>
            </w:r>
            <w:r>
              <w:rPr>
                <w:rFonts w:hint="eastAsia" w:ascii="方正楷体_GBK" w:eastAsia="方正楷体_GBK" w:hAnsiTheme="minorEastAsia"/>
                <w:b/>
                <w:color w:val="000000" w:themeColor="text1"/>
                <w:sz w:val="32"/>
                <w:szCs w:val="32"/>
                <w14:textFill>
                  <w14:solidFill>
                    <w14:schemeClr w14:val="tx1"/>
                  </w14:solidFill>
                </w14:textFill>
              </w:rPr>
              <w:t>-</w:t>
            </w:r>
            <w:r>
              <w:rPr>
                <w:rFonts w:ascii="方正楷体_GBK" w:eastAsia="方正楷体_GBK" w:hAnsiTheme="minorEastAsia"/>
                <w:b/>
                <w:color w:val="000000" w:themeColor="text1"/>
                <w:sz w:val="32"/>
                <w:szCs w:val="32"/>
                <w14:textFill>
                  <w14:solidFill>
                    <w14:schemeClr w14:val="tx1"/>
                  </w14:solidFill>
                </w14:textFill>
              </w:rPr>
              <w:t xml:space="preserve">2 </w:t>
            </w:r>
            <w:r>
              <w:rPr>
                <w:rFonts w:hint="eastAsia" w:ascii="方正楷体_GBK" w:eastAsia="方正楷体_GBK" w:hAnsiTheme="minorEastAsia"/>
                <w:b/>
                <w:color w:val="000000" w:themeColor="text1"/>
                <w:sz w:val="32"/>
                <w:szCs w:val="32"/>
                <w14:textFill>
                  <w14:solidFill>
                    <w14:schemeClr w14:val="tx1"/>
                  </w14:solidFill>
                </w14:textFill>
              </w:rPr>
              <w:t>北碚商圈建设重点项目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Times New Roman" w:eastAsiaTheme="minorEastAsia"/>
                <w:b/>
                <w:color w:val="000000" w:themeColor="text1"/>
                <w:sz w:val="28"/>
                <w:szCs w:val="28"/>
                <w14:textFill>
                  <w14:solidFill>
                    <w14:schemeClr w14:val="tx1"/>
                  </w14:solidFill>
                </w14:textFill>
              </w:rPr>
              <w:t>缙云商圈</w:t>
            </w:r>
            <w:r>
              <w:rPr>
                <w:rFonts w:hint="eastAsia" w:ascii="方正仿宋_GBK" w:hAnsi="Times New Roman" w:eastAsiaTheme="minorEastAsia"/>
                <w:bCs/>
                <w:color w:val="000000" w:themeColor="text1"/>
                <w:sz w:val="28"/>
                <w:szCs w:val="28"/>
                <w14:textFill>
                  <w14:solidFill>
                    <w14:schemeClr w14:val="tx1"/>
                  </w14:solidFill>
                </w14:textFill>
              </w:rPr>
              <w:t>：推动嘉陵风情步行街提档升级，整合</w:t>
            </w:r>
            <w:r>
              <w:rPr>
                <w:rFonts w:hint="eastAsia" w:ascii="方正仿宋_GBK" w:hAnsi="方正仿宋_GBK" w:eastAsiaTheme="minorEastAsia"/>
                <w:color w:val="000000" w:themeColor="text1"/>
                <w:sz w:val="28"/>
                <w:szCs w:val="28"/>
                <w14:textFill>
                  <w14:solidFill>
                    <w14:schemeClr w14:val="tx1"/>
                  </w14:solidFill>
                </w14:textFill>
              </w:rPr>
              <w:t>万达广场和亿达创智广场的商业资源，积极引入新兴商业业态和国际消费品牌，着力吸引国内外知名品牌开设全球性、全国性和区域性品牌首店、旗舰店、连锁店，打造国际消费标志性商圈。</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Times New Roman" w:eastAsiaTheme="minorEastAsia"/>
                <w:b/>
                <w:color w:val="000000" w:themeColor="text1"/>
                <w:sz w:val="28"/>
                <w:szCs w:val="28"/>
                <w14:textFill>
                  <w14:solidFill>
                    <w14:schemeClr w14:val="tx1"/>
                  </w14:solidFill>
                </w14:textFill>
              </w:rPr>
              <w:t>作孚商圈</w:t>
            </w:r>
            <w:r>
              <w:rPr>
                <w:rFonts w:hint="eastAsia" w:ascii="方正仿宋_GBK" w:hAnsi="Times New Roman" w:eastAsiaTheme="minorEastAsia"/>
                <w:bCs/>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以北碚母城夜间经济带为载体，丰富完善中山路业态，依</w:t>
            </w:r>
            <w:r>
              <w:rPr>
                <w:rFonts w:ascii="方正仿宋_GBK" w:hAnsi="方正仿宋_GBK" w:eastAsiaTheme="minorEastAsia"/>
                <w:color w:val="000000" w:themeColor="text1"/>
                <w:sz w:val="28"/>
                <w:szCs w:val="28"/>
                <w14:textFill>
                  <w14:solidFill>
                    <w14:schemeClr w14:val="tx1"/>
                  </w14:solidFill>
                </w14:textFill>
              </w:rPr>
              <w:t>托</w:t>
            </w:r>
            <w:r>
              <w:rPr>
                <w:rFonts w:hint="eastAsia" w:ascii="方正仿宋_GBK" w:hAnsi="方正仿宋_GBK" w:eastAsiaTheme="minorEastAsia"/>
                <w:color w:val="000000" w:themeColor="text1"/>
                <w:sz w:val="28"/>
                <w:szCs w:val="28"/>
                <w14:textFill>
                  <w14:solidFill>
                    <w14:schemeClr w14:val="tx1"/>
                  </w14:solidFill>
                </w14:textFill>
              </w:rPr>
              <w:t>吾悦广场、北宾文创街区等项目建设，形成集大型购物中心、特色商业街区、商务办公、特色文创于一体的综合商圈。</w:t>
            </w:r>
          </w:p>
          <w:p>
            <w:pPr>
              <w:ind w:firstLine="562" w:firstLineChars="200"/>
              <w:rPr>
                <w:rFonts w:ascii="方正仿宋_GBK" w:hAnsi="Times New Roman" w:eastAsiaTheme="minorEastAsia"/>
                <w:bCs/>
                <w:color w:val="000000" w:themeColor="text1"/>
                <w:sz w:val="28"/>
                <w:szCs w:val="28"/>
                <w14:textFill>
                  <w14:solidFill>
                    <w14:schemeClr w14:val="tx1"/>
                  </w14:solidFill>
                </w14:textFill>
              </w:rPr>
            </w:pPr>
            <w:r>
              <w:rPr>
                <w:rFonts w:hint="eastAsia" w:ascii="方正仿宋_GBK" w:hAnsi="Times New Roman" w:eastAsiaTheme="minorEastAsia"/>
                <w:b/>
                <w:color w:val="000000" w:themeColor="text1"/>
                <w:sz w:val="28"/>
                <w:szCs w:val="28"/>
                <w14:textFill>
                  <w14:solidFill>
                    <w14:schemeClr w14:val="tx1"/>
                  </w14:solidFill>
                </w14:textFill>
              </w:rPr>
              <w:t>蔡家商圈</w:t>
            </w:r>
            <w:r>
              <w:rPr>
                <w:rFonts w:hint="eastAsia" w:ascii="方正仿宋_GBK" w:hAnsi="Times New Roman" w:eastAsiaTheme="minorEastAsia"/>
                <w:bCs/>
                <w:color w:val="000000" w:themeColor="text1"/>
                <w:sz w:val="28"/>
                <w:szCs w:val="28"/>
                <w14:textFill>
                  <w14:solidFill>
                    <w14:schemeClr w14:val="tx1"/>
                  </w14:solidFill>
                </w14:textFill>
              </w:rPr>
              <w:t>：加快龙湖天街、中南城、名居广场、中央大街、佳程广场等商业项目建设，吸引一批时尚零售业态，打造集餐饮、休闲、娱乐、购物等多业态为一体的核心商圈。规划滨江商业，积极引进特色文旅和娱乐项目。</w:t>
            </w:r>
          </w:p>
          <w:p>
            <w:pPr>
              <w:ind w:firstLine="562" w:firstLineChars="200"/>
              <w:rPr>
                <w:rFonts w:ascii="方正仿宋_GBK" w:hAnsi="Times New Roman" w:eastAsia="方正仿宋_GBK"/>
                <w:b/>
                <w:color w:val="000000" w:themeColor="text1"/>
                <w:sz w:val="32"/>
                <w:szCs w:val="32"/>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两江水土商圈</w:t>
            </w:r>
            <w:r>
              <w:rPr>
                <w:rFonts w:hint="eastAsia" w:ascii="方正仿宋_GBK" w:hAnsi="方正仿宋_GBK" w:eastAsiaTheme="minorEastAsia"/>
                <w:color w:val="000000" w:themeColor="text1"/>
                <w:sz w:val="28"/>
                <w:szCs w:val="28"/>
                <w14:textFill>
                  <w14:solidFill>
                    <w14:schemeClr w14:val="tx1"/>
                  </w14:solidFill>
                </w14:textFill>
              </w:rPr>
              <w:t>：建设城市中心广场，打造集商务、商业、文化、教育、居住等为一体的高品质商业中心；升级改造两江云中街，规划建设金融街商业中心。</w:t>
            </w:r>
          </w:p>
        </w:tc>
      </w:tr>
    </w:tbl>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57" w:name="_Toc81319741"/>
      <w:r>
        <w:rPr>
          <w:rFonts w:hint="eastAsia" w:ascii="方正楷体_GBK" w:eastAsia="方正楷体_GBK" w:hAnsiTheme="minorEastAsia"/>
          <w:b/>
          <w:color w:val="000000" w:themeColor="text1"/>
          <w:sz w:val="32"/>
          <w:szCs w:val="32"/>
          <w14:textFill>
            <w14:solidFill>
              <w14:schemeClr w14:val="tx1"/>
            </w14:solidFill>
          </w14:textFill>
        </w:rPr>
        <w:t>第三节 建</w:t>
      </w:r>
      <w:r>
        <w:rPr>
          <w:rFonts w:ascii="方正楷体_GBK" w:eastAsia="方正楷体_GBK" w:hAnsiTheme="minorEastAsia"/>
          <w:b/>
          <w:color w:val="000000" w:themeColor="text1"/>
          <w:sz w:val="32"/>
          <w:szCs w:val="32"/>
          <w14:textFill>
            <w14:solidFill>
              <w14:schemeClr w14:val="tx1"/>
            </w14:solidFill>
          </w14:textFill>
        </w:rPr>
        <w:t>设</w:t>
      </w:r>
      <w:r>
        <w:rPr>
          <w:rFonts w:hint="eastAsia" w:ascii="方正楷体_GBK" w:eastAsia="方正楷体_GBK" w:hAnsiTheme="minorEastAsia"/>
          <w:b/>
          <w:color w:val="000000" w:themeColor="text1"/>
          <w:sz w:val="32"/>
          <w:szCs w:val="32"/>
          <w14:textFill>
            <w14:solidFill>
              <w14:schemeClr w14:val="tx1"/>
            </w14:solidFill>
          </w14:textFill>
        </w:rPr>
        <w:t>十</w:t>
      </w:r>
      <w:r>
        <w:rPr>
          <w:rFonts w:ascii="方正楷体_GBK" w:eastAsia="方正楷体_GBK" w:hAnsiTheme="minorEastAsia"/>
          <w:b/>
          <w:color w:val="000000" w:themeColor="text1"/>
          <w:sz w:val="32"/>
          <w:szCs w:val="32"/>
          <w14:textFill>
            <w14:solidFill>
              <w14:schemeClr w14:val="tx1"/>
            </w14:solidFill>
          </w14:textFill>
        </w:rPr>
        <w:t>大</w:t>
      </w:r>
      <w:r>
        <w:rPr>
          <w:rFonts w:hint="eastAsia" w:ascii="方正楷体_GBK" w:eastAsia="方正楷体_GBK" w:hAnsiTheme="minorEastAsia"/>
          <w:b/>
          <w:color w:val="000000" w:themeColor="text1"/>
          <w:sz w:val="32"/>
          <w:szCs w:val="32"/>
          <w14:textFill>
            <w14:solidFill>
              <w14:schemeClr w14:val="tx1"/>
            </w14:solidFill>
          </w14:textFill>
        </w:rPr>
        <w:t>特色商业街</w:t>
      </w:r>
      <w:bookmarkEnd w:id="57"/>
    </w:p>
    <w:p>
      <w:pPr>
        <w:spacing w:line="590" w:lineRule="exact"/>
        <w:ind w:firstLine="640"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color w:val="000000" w:themeColor="text1"/>
          <w:sz w:val="32"/>
          <w:szCs w:val="32"/>
          <w14:textFill>
            <w14:solidFill>
              <w14:schemeClr w14:val="tx1"/>
            </w14:solidFill>
          </w14:textFill>
        </w:rPr>
        <w:t>按照错位发展、特色突出的原则，结合新兴消费趋势，改造提升传统街区和新建主题街区同步推进。打造10条</w:t>
      </w:r>
      <w:r>
        <w:rPr>
          <w:rFonts w:ascii="方正仿宋_GBK" w:hAnsi="Times New Roman" w:eastAsia="方正仿宋_GBK"/>
          <w:color w:val="000000" w:themeColor="text1"/>
          <w:sz w:val="32"/>
          <w:szCs w:val="32"/>
          <w14:textFill>
            <w14:solidFill>
              <w14:schemeClr w14:val="tx1"/>
            </w14:solidFill>
          </w14:textFill>
        </w:rPr>
        <w:t>主题特色街</w:t>
      </w:r>
      <w:r>
        <w:rPr>
          <w:rFonts w:hint="eastAsia" w:ascii="方正仿宋_GBK" w:hAnsi="Times New Roman" w:eastAsia="方正仿宋_GBK"/>
          <w:color w:val="000000" w:themeColor="text1"/>
          <w:sz w:val="32"/>
          <w:szCs w:val="32"/>
          <w14:textFill>
            <w14:solidFill>
              <w14:schemeClr w14:val="tx1"/>
            </w14:solidFill>
          </w14:textFill>
        </w:rPr>
        <w:t>：天生丽街、正码头滨江夜经济带、蔡家滨江休闲经济带、三溪口豆腐鱼美食街、北温泉九号美食休闲商业街、偏岩古镇旅游文化商业街、金刚碑历史文化街、缙云山慢生活街、歇马商业街、两江水土滨江休闲商业街。聘请</w:t>
      </w:r>
      <w:r>
        <w:rPr>
          <w:rFonts w:ascii="方正仿宋_GBK" w:hAnsi="Times New Roman" w:eastAsia="方正仿宋_GBK"/>
          <w:color w:val="000000" w:themeColor="text1"/>
          <w:sz w:val="32"/>
          <w:szCs w:val="32"/>
          <w14:textFill>
            <w14:solidFill>
              <w14:schemeClr w14:val="tx1"/>
            </w14:solidFill>
          </w14:textFill>
        </w:rPr>
        <w:t>专业机构</w:t>
      </w:r>
      <w:r>
        <w:rPr>
          <w:rFonts w:hint="eastAsia" w:ascii="方正仿宋_GBK" w:hAnsi="Times New Roman" w:eastAsia="方正仿宋_GBK"/>
          <w:color w:val="000000" w:themeColor="text1"/>
          <w:sz w:val="32"/>
          <w:szCs w:val="32"/>
          <w14:textFill>
            <w14:solidFill>
              <w14:schemeClr w14:val="tx1"/>
            </w14:solidFill>
          </w14:textFill>
        </w:rPr>
        <w:t>对各</w:t>
      </w:r>
      <w:r>
        <w:rPr>
          <w:rFonts w:ascii="方正仿宋_GBK" w:hAnsi="Times New Roman" w:eastAsia="方正仿宋_GBK"/>
          <w:color w:val="000000" w:themeColor="text1"/>
          <w:sz w:val="32"/>
          <w:szCs w:val="32"/>
          <w14:textFill>
            <w14:solidFill>
              <w14:schemeClr w14:val="tx1"/>
            </w14:solidFill>
          </w14:textFill>
        </w:rPr>
        <w:t>街区进行统</w:t>
      </w:r>
      <w:r>
        <w:rPr>
          <w:rFonts w:hint="eastAsia" w:ascii="方正仿宋_GBK" w:hAnsi="Times New Roman" w:eastAsia="方正仿宋_GBK"/>
          <w:color w:val="000000" w:themeColor="text1"/>
          <w:sz w:val="32"/>
          <w:szCs w:val="32"/>
          <w14:textFill>
            <w14:solidFill>
              <w14:schemeClr w14:val="tx1"/>
            </w14:solidFill>
          </w14:textFill>
        </w:rPr>
        <w:t>筹</w:t>
      </w:r>
      <w:r>
        <w:rPr>
          <w:rFonts w:ascii="方正仿宋_GBK" w:hAnsi="Times New Roman" w:eastAsia="方正仿宋_GBK"/>
          <w:color w:val="000000" w:themeColor="text1"/>
          <w:sz w:val="32"/>
          <w:szCs w:val="32"/>
          <w14:textFill>
            <w14:solidFill>
              <w14:schemeClr w14:val="tx1"/>
            </w14:solidFill>
          </w14:textFill>
        </w:rPr>
        <w:t>规划</w:t>
      </w:r>
      <w:r>
        <w:rPr>
          <w:rFonts w:hint="eastAsia" w:ascii="方正仿宋_GBK" w:hAnsi="Times New Roman" w:eastAsia="方正仿宋_GBK"/>
          <w:color w:val="000000" w:themeColor="text1"/>
          <w:sz w:val="32"/>
          <w:szCs w:val="32"/>
          <w14:textFill>
            <w14:solidFill>
              <w14:schemeClr w14:val="tx1"/>
            </w14:solidFill>
          </w14:textFill>
        </w:rPr>
        <w:t>，深入挖掘特色资源，明确主</w:t>
      </w:r>
      <w:r>
        <w:rPr>
          <w:rFonts w:ascii="方正仿宋_GBK" w:hAnsi="Times New Roman" w:eastAsia="方正仿宋_GBK"/>
          <w:color w:val="000000" w:themeColor="text1"/>
          <w:sz w:val="32"/>
          <w:szCs w:val="32"/>
          <w14:textFill>
            <w14:solidFill>
              <w14:schemeClr w14:val="tx1"/>
            </w14:solidFill>
          </w14:textFill>
        </w:rPr>
        <w:t>题</w:t>
      </w:r>
      <w:r>
        <w:rPr>
          <w:rFonts w:hint="eastAsia" w:ascii="方正仿宋_GBK" w:hAnsi="Times New Roman" w:eastAsia="方正仿宋_GBK"/>
          <w:color w:val="000000" w:themeColor="text1"/>
          <w:sz w:val="32"/>
          <w:szCs w:val="32"/>
          <w14:textFill>
            <w14:solidFill>
              <w14:schemeClr w14:val="tx1"/>
            </w14:solidFill>
          </w14:textFill>
        </w:rPr>
        <w:t>定位和功</w:t>
      </w:r>
      <w:r>
        <w:rPr>
          <w:rFonts w:ascii="方正仿宋_GBK" w:hAnsi="Times New Roman" w:eastAsia="方正仿宋_GBK"/>
          <w:color w:val="000000" w:themeColor="text1"/>
          <w:sz w:val="32"/>
          <w:szCs w:val="32"/>
          <w14:textFill>
            <w14:solidFill>
              <w14:schemeClr w14:val="tx1"/>
            </w14:solidFill>
          </w14:textFill>
        </w:rPr>
        <w:t>能布局</w:t>
      </w:r>
      <w:r>
        <w:rPr>
          <w:rFonts w:hint="eastAsia" w:ascii="方正仿宋_GBK" w:hAnsi="Times New Roman" w:eastAsia="方正仿宋_GBK"/>
          <w:color w:val="000000" w:themeColor="text1"/>
          <w:sz w:val="32"/>
          <w:szCs w:val="32"/>
          <w14:textFill>
            <w14:solidFill>
              <w14:schemeClr w14:val="tx1"/>
            </w14:solidFill>
          </w14:textFill>
        </w:rPr>
        <w:t>，按“一街一品”思路，引领错位发展，优</w:t>
      </w:r>
      <w:r>
        <w:rPr>
          <w:rFonts w:ascii="方正仿宋_GBK" w:hAnsi="Times New Roman" w:eastAsia="方正仿宋_GBK"/>
          <w:color w:val="000000" w:themeColor="text1"/>
          <w:sz w:val="32"/>
          <w:szCs w:val="32"/>
          <w14:textFill>
            <w14:solidFill>
              <w14:schemeClr w14:val="tx1"/>
            </w14:solidFill>
          </w14:textFill>
        </w:rPr>
        <w:t>化空间</w:t>
      </w:r>
      <w:r>
        <w:rPr>
          <w:rFonts w:hint="eastAsia" w:ascii="方正仿宋_GBK" w:hAnsi="Times New Roman" w:eastAsia="方正仿宋_GBK"/>
          <w:color w:val="000000" w:themeColor="text1"/>
          <w:sz w:val="32"/>
          <w:szCs w:val="32"/>
          <w14:textFill>
            <w14:solidFill>
              <w14:schemeClr w14:val="tx1"/>
            </w14:solidFill>
          </w14:textFill>
        </w:rPr>
        <w:t>布局和</w:t>
      </w:r>
      <w:r>
        <w:rPr>
          <w:rFonts w:ascii="方正仿宋_GBK" w:hAnsi="Times New Roman" w:eastAsia="方正仿宋_GBK"/>
          <w:color w:val="000000" w:themeColor="text1"/>
          <w:sz w:val="32"/>
          <w:szCs w:val="32"/>
          <w14:textFill>
            <w14:solidFill>
              <w14:schemeClr w14:val="tx1"/>
            </w14:solidFill>
          </w14:textFill>
        </w:rPr>
        <w:t>业态模式</w:t>
      </w:r>
      <w:r>
        <w:rPr>
          <w:rFonts w:hint="eastAsia" w:ascii="方正仿宋_GBK" w:hAnsi="Times New Roman" w:eastAsia="方正仿宋_GBK"/>
          <w:color w:val="000000" w:themeColor="text1"/>
          <w:sz w:val="32"/>
          <w:szCs w:val="32"/>
          <w14:textFill>
            <w14:solidFill>
              <w14:schemeClr w14:val="tx1"/>
            </w14:solidFill>
          </w14:textFill>
        </w:rPr>
        <w:t>。综合</w:t>
      </w:r>
      <w:r>
        <w:rPr>
          <w:rFonts w:ascii="方正仿宋_GBK" w:hAnsi="Times New Roman" w:eastAsia="方正仿宋_GBK"/>
          <w:color w:val="000000" w:themeColor="text1"/>
          <w:sz w:val="32"/>
          <w:szCs w:val="32"/>
          <w14:textFill>
            <w14:solidFill>
              <w14:schemeClr w14:val="tx1"/>
            </w14:solidFill>
          </w14:textFill>
        </w:rPr>
        <w:t>考虑发展基础</w:t>
      </w:r>
      <w:r>
        <w:rPr>
          <w:rFonts w:hint="eastAsia" w:ascii="方正仿宋_GBK" w:hAnsi="Times New Roman" w:eastAsia="方正仿宋_GBK"/>
          <w:color w:val="000000" w:themeColor="text1"/>
          <w:sz w:val="32"/>
          <w:szCs w:val="32"/>
          <w14:textFill>
            <w14:solidFill>
              <w14:schemeClr w14:val="tx1"/>
            </w14:solidFill>
          </w14:textFill>
        </w:rPr>
        <w:t>、区</w:t>
      </w:r>
      <w:r>
        <w:rPr>
          <w:rFonts w:ascii="方正仿宋_GBK" w:hAnsi="Times New Roman" w:eastAsia="方正仿宋_GBK"/>
          <w:color w:val="000000" w:themeColor="text1"/>
          <w:sz w:val="32"/>
          <w:szCs w:val="32"/>
          <w14:textFill>
            <w14:solidFill>
              <w14:schemeClr w14:val="tx1"/>
            </w14:solidFill>
          </w14:textFill>
        </w:rPr>
        <w:t>位条件</w:t>
      </w:r>
      <w:r>
        <w:rPr>
          <w:rFonts w:hint="eastAsia" w:ascii="方正仿宋_GBK" w:hAnsi="Times New Roman" w:eastAsia="方正仿宋_GBK"/>
          <w:color w:val="000000" w:themeColor="text1"/>
          <w:sz w:val="32"/>
          <w:szCs w:val="32"/>
          <w14:textFill>
            <w14:solidFill>
              <w14:schemeClr w14:val="tx1"/>
            </w14:solidFill>
          </w14:textFill>
        </w:rPr>
        <w:t>、硬</w:t>
      </w:r>
      <w:r>
        <w:rPr>
          <w:rFonts w:ascii="方正仿宋_GBK" w:hAnsi="Times New Roman" w:eastAsia="方正仿宋_GBK"/>
          <w:color w:val="000000" w:themeColor="text1"/>
          <w:sz w:val="32"/>
          <w:szCs w:val="32"/>
          <w14:textFill>
            <w14:solidFill>
              <w14:schemeClr w14:val="tx1"/>
            </w14:solidFill>
          </w14:textFill>
        </w:rPr>
        <w:t>件设施</w:t>
      </w:r>
      <w:r>
        <w:rPr>
          <w:rFonts w:hint="eastAsia" w:ascii="方正仿宋_GBK" w:hAnsi="Times New Roman" w:eastAsia="方正仿宋_GBK"/>
          <w:color w:val="000000" w:themeColor="text1"/>
          <w:sz w:val="32"/>
          <w:szCs w:val="32"/>
          <w14:textFill>
            <w14:solidFill>
              <w14:schemeClr w14:val="tx1"/>
            </w14:solidFill>
          </w14:textFill>
        </w:rPr>
        <w:t>、用</w:t>
      </w:r>
      <w:r>
        <w:rPr>
          <w:rFonts w:ascii="方正仿宋_GBK" w:hAnsi="Times New Roman" w:eastAsia="方正仿宋_GBK"/>
          <w:color w:val="000000" w:themeColor="text1"/>
          <w:sz w:val="32"/>
          <w:szCs w:val="32"/>
          <w14:textFill>
            <w14:solidFill>
              <w14:schemeClr w14:val="tx1"/>
            </w14:solidFill>
          </w14:textFill>
        </w:rPr>
        <w:t>地条件</w:t>
      </w:r>
      <w:r>
        <w:rPr>
          <w:rFonts w:hint="eastAsia" w:ascii="方正仿宋_GBK" w:hAnsi="Times New Roman" w:eastAsia="方正仿宋_GBK"/>
          <w:color w:val="000000" w:themeColor="text1"/>
          <w:sz w:val="32"/>
          <w:szCs w:val="32"/>
          <w14:textFill>
            <w14:solidFill>
              <w14:schemeClr w14:val="tx1"/>
            </w14:solidFill>
          </w14:textFill>
        </w:rPr>
        <w:t>、产</w:t>
      </w:r>
      <w:r>
        <w:rPr>
          <w:rFonts w:ascii="方正仿宋_GBK" w:hAnsi="Times New Roman" w:eastAsia="方正仿宋_GBK"/>
          <w:color w:val="000000" w:themeColor="text1"/>
          <w:sz w:val="32"/>
          <w:szCs w:val="32"/>
          <w14:textFill>
            <w14:solidFill>
              <w14:schemeClr w14:val="tx1"/>
            </w14:solidFill>
          </w14:textFill>
        </w:rPr>
        <w:t>权关系等</w:t>
      </w:r>
      <w:r>
        <w:rPr>
          <w:rFonts w:hint="eastAsia" w:ascii="方正仿宋_GBK" w:hAnsi="Times New Roman" w:eastAsia="方正仿宋_GBK"/>
          <w:color w:val="000000" w:themeColor="text1"/>
          <w:sz w:val="32"/>
          <w:szCs w:val="32"/>
          <w14:textFill>
            <w14:solidFill>
              <w14:schemeClr w14:val="tx1"/>
            </w14:solidFill>
          </w14:textFill>
        </w:rPr>
        <w:t>因素，对</w:t>
      </w:r>
      <w:r>
        <w:rPr>
          <w:rFonts w:ascii="方正仿宋_GBK" w:hAnsi="Times New Roman" w:eastAsia="方正仿宋_GBK"/>
          <w:color w:val="000000" w:themeColor="text1"/>
          <w:sz w:val="32"/>
          <w:szCs w:val="32"/>
          <w14:textFill>
            <w14:solidFill>
              <w14:schemeClr w14:val="tx1"/>
            </w14:solidFill>
          </w14:textFill>
        </w:rPr>
        <w:t>每个街区的打造</w:t>
      </w:r>
      <w:r>
        <w:rPr>
          <w:rFonts w:hint="eastAsia" w:ascii="方正仿宋_GBK" w:hAnsi="Times New Roman" w:eastAsia="方正仿宋_GBK"/>
          <w:color w:val="000000" w:themeColor="text1"/>
          <w:sz w:val="32"/>
          <w:szCs w:val="32"/>
          <w14:textFill>
            <w14:solidFill>
              <w14:schemeClr w14:val="tx1"/>
            </w14:solidFill>
          </w14:textFill>
        </w:rPr>
        <w:t>进行</w:t>
      </w:r>
      <w:r>
        <w:rPr>
          <w:rFonts w:ascii="方正仿宋_GBK" w:hAnsi="Times New Roman" w:eastAsia="方正仿宋_GBK"/>
          <w:color w:val="000000" w:themeColor="text1"/>
          <w:sz w:val="32"/>
          <w:szCs w:val="32"/>
          <w14:textFill>
            <w14:solidFill>
              <w14:schemeClr w14:val="tx1"/>
            </w14:solidFill>
          </w14:textFill>
        </w:rPr>
        <w:t>详细的可行性</w:t>
      </w:r>
      <w:r>
        <w:rPr>
          <w:rFonts w:hint="eastAsia" w:ascii="方正仿宋_GBK" w:hAnsi="Times New Roman" w:eastAsia="方正仿宋_GBK"/>
          <w:color w:val="000000" w:themeColor="text1"/>
          <w:sz w:val="32"/>
          <w:szCs w:val="32"/>
          <w14:textFill>
            <w14:solidFill>
              <w14:schemeClr w14:val="tx1"/>
            </w14:solidFill>
          </w14:textFill>
        </w:rPr>
        <w:t>论</w:t>
      </w:r>
      <w:r>
        <w:rPr>
          <w:rFonts w:ascii="方正仿宋_GBK" w:hAnsi="Times New Roman" w:eastAsia="方正仿宋_GBK"/>
          <w:color w:val="000000" w:themeColor="text1"/>
          <w:sz w:val="32"/>
          <w:szCs w:val="32"/>
          <w14:textFill>
            <w14:solidFill>
              <w14:schemeClr w14:val="tx1"/>
            </w14:solidFill>
          </w14:textFill>
        </w:rPr>
        <w:t>证</w:t>
      </w:r>
      <w:r>
        <w:rPr>
          <w:rFonts w:hint="eastAsia" w:ascii="方正仿宋_GBK" w:hAnsi="Times New Roman" w:eastAsia="方正仿宋_GBK"/>
          <w:color w:val="000000" w:themeColor="text1"/>
          <w:sz w:val="32"/>
          <w:szCs w:val="32"/>
          <w14:textFill>
            <w14:solidFill>
              <w14:schemeClr w14:val="tx1"/>
            </w14:solidFill>
          </w14:textFill>
        </w:rPr>
        <w:t>，分类实施、有序推进。</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spacing w:line="590" w:lineRule="exact"/>
              <w:ind w:firstLine="32" w:firstLineChars="10"/>
              <w:jc w:val="center"/>
              <w:rPr>
                <w:rFonts w:ascii="方正仿宋_GBK" w:hAnsi="Times New Roman" w:eastAsia="方正楷体_GBK"/>
                <w:b/>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专栏</w:t>
            </w:r>
            <w:r>
              <w:rPr>
                <w:rFonts w:ascii="方正楷体_GBK" w:eastAsia="方正楷体_GBK" w:hAnsiTheme="minorEastAsia"/>
                <w:b/>
                <w:color w:val="000000" w:themeColor="text1"/>
                <w:sz w:val="32"/>
                <w:szCs w:val="32"/>
                <w14:textFill>
                  <w14:solidFill>
                    <w14:schemeClr w14:val="tx1"/>
                  </w14:solidFill>
                </w14:textFill>
              </w:rPr>
              <w:t>6</w:t>
            </w:r>
            <w:r>
              <w:rPr>
                <w:rFonts w:hint="eastAsia" w:ascii="方正楷体_GBK" w:eastAsia="方正楷体_GBK" w:hAnsiTheme="minorEastAsia"/>
                <w:b/>
                <w:color w:val="000000" w:themeColor="text1"/>
                <w:sz w:val="32"/>
                <w:szCs w:val="32"/>
                <w14:textFill>
                  <w14:solidFill>
                    <w14:schemeClr w14:val="tx1"/>
                  </w14:solidFill>
                </w14:textFill>
              </w:rPr>
              <w:t>-</w:t>
            </w:r>
            <w:r>
              <w:rPr>
                <w:rFonts w:ascii="方正楷体_GBK" w:eastAsia="方正楷体_GBK" w:hAnsiTheme="minorEastAsia"/>
                <w:b/>
                <w:color w:val="000000" w:themeColor="text1"/>
                <w:sz w:val="32"/>
                <w:szCs w:val="32"/>
                <w14:textFill>
                  <w14:solidFill>
                    <w14:schemeClr w14:val="tx1"/>
                  </w14:solidFill>
                </w14:textFill>
              </w:rPr>
              <w:t>3</w:t>
            </w:r>
            <w:r>
              <w:rPr>
                <w:rFonts w:hint="eastAsia" w:ascii="方正楷体_GBK" w:eastAsia="方正楷体_GBK" w:hAnsiTheme="minorEastAsia"/>
                <w:b/>
                <w:color w:val="000000" w:themeColor="text1"/>
                <w:sz w:val="32"/>
                <w:szCs w:val="32"/>
                <w14:textFill>
                  <w14:solidFill>
                    <w14:schemeClr w14:val="tx1"/>
                  </w14:solidFill>
                </w14:textFill>
              </w:rPr>
              <w:t xml:space="preserve"> 十大特色商业街打造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spacing w:line="590" w:lineRule="exact"/>
              <w:ind w:firstLine="562" w:firstLineChars="200"/>
              <w:rPr>
                <w:rFonts w:ascii="方正仿宋_GBK" w:hAnsi="方正仿宋_GBK"/>
                <w:color w:val="000000" w:themeColor="text1"/>
                <w:sz w:val="28"/>
                <w:szCs w:val="28"/>
                <w14:textFill>
                  <w14:solidFill>
                    <w14:schemeClr w14:val="tx1"/>
                  </w14:solidFill>
                </w14:textFill>
              </w:rPr>
            </w:pPr>
            <w:r>
              <w:rPr>
                <w:rFonts w:hint="eastAsia" w:ascii="方正仿宋_GBK" w:hAnsi="Times New Roman"/>
                <w:b/>
                <w:bCs/>
                <w:color w:val="000000" w:themeColor="text1"/>
                <w:sz w:val="28"/>
                <w:szCs w:val="28"/>
                <w14:textFill>
                  <w14:solidFill>
                    <w14:schemeClr w14:val="tx1"/>
                  </w14:solidFill>
                </w14:textFill>
              </w:rPr>
              <w:t>天生丽街</w:t>
            </w:r>
            <w:r>
              <w:rPr>
                <w:rFonts w:hint="eastAsia" w:ascii="方正仿宋_GBK" w:hAnsi="Times New Roman"/>
                <w:color w:val="000000" w:themeColor="text1"/>
                <w:sz w:val="28"/>
                <w:szCs w:val="28"/>
                <w14:textFill>
                  <w14:solidFill>
                    <w14:schemeClr w14:val="tx1"/>
                  </w14:solidFill>
                </w14:textFill>
              </w:rPr>
              <w:t>：</w:t>
            </w:r>
            <w:r>
              <w:rPr>
                <w:rFonts w:hint="eastAsia" w:ascii="方正仿宋_GBK" w:hAnsi="方正仿宋_GBK"/>
                <w:color w:val="000000" w:themeColor="text1"/>
                <w:sz w:val="28"/>
                <w:szCs w:val="28"/>
                <w14:textFill>
                  <w14:solidFill>
                    <w14:schemeClr w14:val="tx1"/>
                  </w14:solidFill>
                </w14:textFill>
              </w:rPr>
              <w:t>着力改造街区现有业态，围绕潮流文化特色，鼓励布局特色书吧、潮流服饰、潮流音乐等年轻消费业态，创建时尚消费空间。</w:t>
            </w:r>
          </w:p>
          <w:p>
            <w:pPr>
              <w:spacing w:line="590" w:lineRule="exact"/>
              <w:ind w:firstLine="562" w:firstLineChars="200"/>
              <w:rPr>
                <w:rFonts w:ascii="方正仿宋_GBK" w:hAnsi="方正仿宋_GBK"/>
                <w:color w:val="000000" w:themeColor="text1"/>
                <w:sz w:val="28"/>
                <w:szCs w:val="28"/>
                <w14:textFill>
                  <w14:solidFill>
                    <w14:schemeClr w14:val="tx1"/>
                  </w14:solidFill>
                </w14:textFill>
              </w:rPr>
            </w:pPr>
            <w:r>
              <w:rPr>
                <w:rFonts w:hint="eastAsia" w:ascii="方正仿宋_GBK" w:hAnsi="Times New Roman"/>
                <w:b/>
                <w:bCs/>
                <w:color w:val="000000" w:themeColor="text1"/>
                <w:sz w:val="28"/>
                <w:szCs w:val="28"/>
                <w14:textFill>
                  <w14:solidFill>
                    <w14:schemeClr w14:val="tx1"/>
                  </w14:solidFill>
                </w14:textFill>
              </w:rPr>
              <w:t>正码头滨江</w:t>
            </w:r>
            <w:r>
              <w:rPr>
                <w:rFonts w:hint="eastAsia" w:ascii="方正仿宋_GBK" w:hAnsi="方正仿宋_GBK"/>
                <w:b/>
                <w:bCs/>
                <w:color w:val="000000" w:themeColor="text1"/>
                <w:sz w:val="28"/>
                <w:szCs w:val="28"/>
                <w14:textFill>
                  <w14:solidFill>
                    <w14:schemeClr w14:val="tx1"/>
                  </w14:solidFill>
                </w14:textFill>
              </w:rPr>
              <w:t>夜经济带</w:t>
            </w:r>
            <w:r>
              <w:rPr>
                <w:rFonts w:hint="eastAsia" w:ascii="方正仿宋_GBK" w:hAnsi="方正仿宋_GBK"/>
                <w:color w:val="000000" w:themeColor="text1"/>
                <w:sz w:val="28"/>
                <w:szCs w:val="28"/>
                <w14:textFill>
                  <w14:solidFill>
                    <w14:schemeClr w14:val="tx1"/>
                  </w14:solidFill>
                </w14:textFill>
              </w:rPr>
              <w:t>：保持并延续具有码头文化特色的泰吉正码头项目和“码头没有轮渡”特色餐饮夜市；丰富南京路、朝阳文创大道、北宾文创街区等特色文旅街区内容，推进滨江夜经济业态融合互补。</w:t>
            </w:r>
          </w:p>
          <w:p>
            <w:pPr>
              <w:spacing w:line="590" w:lineRule="exact"/>
              <w:ind w:firstLine="562" w:firstLineChars="200"/>
              <w:rPr>
                <w:rFonts w:ascii="方正仿宋_GBK" w:hAnsi="方正仿宋_GBK"/>
                <w:color w:val="000000" w:themeColor="text1"/>
                <w:sz w:val="28"/>
                <w:szCs w:val="28"/>
                <w14:textFill>
                  <w14:solidFill>
                    <w14:schemeClr w14:val="tx1"/>
                  </w14:solidFill>
                </w14:textFill>
              </w:rPr>
            </w:pPr>
            <w:r>
              <w:rPr>
                <w:rFonts w:hint="eastAsia" w:ascii="方正仿宋_GBK" w:hAnsi="Times New Roman"/>
                <w:b/>
                <w:bCs/>
                <w:color w:val="000000" w:themeColor="text1"/>
                <w:sz w:val="28"/>
                <w:szCs w:val="28"/>
                <w14:textFill>
                  <w14:solidFill>
                    <w14:schemeClr w14:val="tx1"/>
                  </w14:solidFill>
                </w14:textFill>
              </w:rPr>
              <w:t>蔡家滨江休闲经济带</w:t>
            </w:r>
            <w:r>
              <w:rPr>
                <w:rFonts w:hint="eastAsia" w:ascii="方正仿宋_GBK" w:hAnsi="Times New Roman"/>
                <w:color w:val="000000" w:themeColor="text1"/>
                <w:sz w:val="28"/>
                <w:szCs w:val="28"/>
                <w14:textFill>
                  <w14:solidFill>
                    <w14:schemeClr w14:val="tx1"/>
                  </w14:solidFill>
                </w14:textFill>
              </w:rPr>
              <w:t>：在蔡家滨江路区域</w:t>
            </w:r>
            <w:r>
              <w:rPr>
                <w:rFonts w:hint="eastAsia" w:ascii="方正仿宋_GBK" w:hAnsi="方正仿宋_GBK"/>
                <w:iCs/>
                <w:color w:val="000000" w:themeColor="text1"/>
                <w:sz w:val="28"/>
                <w:szCs w:val="28"/>
                <w14:textFill>
                  <w14:solidFill>
                    <w14:schemeClr w14:val="tx1"/>
                  </w14:solidFill>
                </w14:textFill>
              </w:rPr>
              <w:t>增加艺术长廊、露天演艺场、人工沙滩、快艇、水上乐园等娱乐休闲设施，集聚精品茶吧、创意酒吧等特色吧类，布局特色民宿、精品酒店等住宿业态。</w:t>
            </w:r>
          </w:p>
          <w:p>
            <w:pPr>
              <w:spacing w:line="590" w:lineRule="exact"/>
              <w:ind w:firstLine="562" w:firstLineChars="200"/>
              <w:rPr>
                <w:rFonts w:ascii="方正仿宋_GBK" w:hAnsi="方正仿宋_GBK"/>
                <w:color w:val="000000" w:themeColor="text1"/>
                <w:sz w:val="28"/>
                <w:szCs w:val="28"/>
                <w14:textFill>
                  <w14:solidFill>
                    <w14:schemeClr w14:val="tx1"/>
                  </w14:solidFill>
                </w14:textFill>
              </w:rPr>
            </w:pPr>
            <w:r>
              <w:rPr>
                <w:rFonts w:hint="eastAsia" w:ascii="方正仿宋_GBK" w:hAnsi="方正仿宋_GBK"/>
                <w:b/>
                <w:bCs/>
                <w:color w:val="000000" w:themeColor="text1"/>
                <w:sz w:val="28"/>
                <w:szCs w:val="28"/>
                <w14:textFill>
                  <w14:solidFill>
                    <w14:schemeClr w14:val="tx1"/>
                  </w14:solidFill>
                </w14:textFill>
              </w:rPr>
              <w:t>三溪口豆腐鱼美食街</w:t>
            </w:r>
            <w:r>
              <w:rPr>
                <w:rFonts w:hint="eastAsia" w:ascii="方正仿宋_GBK" w:hAnsi="方正仿宋_GBK"/>
                <w:color w:val="000000" w:themeColor="text1"/>
                <w:sz w:val="28"/>
                <w:szCs w:val="28"/>
                <w14:textFill>
                  <w14:solidFill>
                    <w14:schemeClr w14:val="tx1"/>
                  </w14:solidFill>
                </w14:textFill>
              </w:rPr>
              <w:t>：引导街区业态从传统美食向旅游、休闲、娱乐、文化等多样性功能升级，打造以豆腐鱼特色餐饮为IP，S542公路沿线旅游观光及旅游产品购物为补充的特色街区。</w:t>
            </w:r>
          </w:p>
          <w:p>
            <w:pPr>
              <w:spacing w:line="590" w:lineRule="exact"/>
              <w:ind w:firstLine="562" w:firstLineChars="200"/>
              <w:rPr>
                <w:rFonts w:ascii="方正仿宋_GBK" w:hAnsi="方正仿宋_GBK"/>
                <w:color w:val="000000" w:themeColor="text1"/>
                <w:sz w:val="28"/>
                <w:szCs w:val="28"/>
                <w14:textFill>
                  <w14:solidFill>
                    <w14:schemeClr w14:val="tx1"/>
                  </w14:solidFill>
                </w14:textFill>
              </w:rPr>
            </w:pPr>
            <w:r>
              <w:rPr>
                <w:rFonts w:hint="eastAsia" w:ascii="方正仿宋_GBK" w:hAnsi="方正仿宋_GBK"/>
                <w:b/>
                <w:bCs/>
                <w:color w:val="000000" w:themeColor="text1"/>
                <w:sz w:val="28"/>
                <w:szCs w:val="28"/>
                <w14:textFill>
                  <w14:solidFill>
                    <w14:schemeClr w14:val="tx1"/>
                  </w14:solidFill>
                </w14:textFill>
              </w:rPr>
              <w:t>北温泉九号美食休闲商业街</w:t>
            </w:r>
            <w:r>
              <w:rPr>
                <w:rFonts w:hint="eastAsia" w:ascii="方正仿宋_GBK" w:hAnsi="方正仿宋_GBK"/>
                <w:color w:val="000000" w:themeColor="text1"/>
                <w:sz w:val="28"/>
                <w:szCs w:val="28"/>
                <w14:textFill>
                  <w14:solidFill>
                    <w14:schemeClr w14:val="tx1"/>
                  </w14:solidFill>
                </w14:textFill>
              </w:rPr>
              <w:t>：围绕北碚特色小吃、各地风味小吃、国外风情餐饮等主题来组织经营，以发展北碚品牌和特色餐饮为主，提升餐饮文化的整体档次，打造北碚餐饮文化名街。</w:t>
            </w:r>
          </w:p>
          <w:p>
            <w:pPr>
              <w:spacing w:line="590" w:lineRule="exact"/>
              <w:ind w:firstLine="562" w:firstLineChars="200"/>
              <w:rPr>
                <w:rFonts w:ascii="方正仿宋_GBK" w:hAnsi="方正仿宋_GBK"/>
                <w:color w:val="000000" w:themeColor="text1"/>
                <w:sz w:val="28"/>
                <w:szCs w:val="28"/>
                <w14:textFill>
                  <w14:solidFill>
                    <w14:schemeClr w14:val="tx1"/>
                  </w14:solidFill>
                </w14:textFill>
              </w:rPr>
            </w:pPr>
            <w:r>
              <w:rPr>
                <w:rFonts w:hint="eastAsia" w:ascii="方正仿宋_GBK" w:hAnsi="方正仿宋_GBK"/>
                <w:b/>
                <w:bCs/>
                <w:color w:val="000000" w:themeColor="text1"/>
                <w:sz w:val="28"/>
                <w:szCs w:val="28"/>
                <w14:textFill>
                  <w14:solidFill>
                    <w14:schemeClr w14:val="tx1"/>
                  </w14:solidFill>
                </w14:textFill>
              </w:rPr>
              <w:t>偏岩古镇旅游文化商业街</w:t>
            </w:r>
            <w:r>
              <w:rPr>
                <w:rFonts w:hint="eastAsia" w:ascii="方正仿宋_GBK" w:hAnsi="方正仿宋_GBK"/>
                <w:color w:val="000000" w:themeColor="text1"/>
                <w:sz w:val="28"/>
                <w:szCs w:val="28"/>
                <w14:textFill>
                  <w14:solidFill>
                    <w14:schemeClr w14:val="tx1"/>
                  </w14:solidFill>
                </w14:textFill>
              </w:rPr>
              <w:t>：打包整合金刀峡风景区旅游资源，集聚游客咨询、传统美食、旅游特产、民宿客栈、民俗工艺品、影视基地等多种具有旅游和文化展示、娱乐休闲的业态。</w:t>
            </w:r>
          </w:p>
          <w:p>
            <w:pPr>
              <w:spacing w:line="590" w:lineRule="exact"/>
              <w:ind w:firstLine="562" w:firstLineChars="200"/>
              <w:rPr>
                <w:rFonts w:ascii="方正仿宋_GBK" w:hAnsi="方正仿宋_GBK"/>
                <w:color w:val="000000" w:themeColor="text1"/>
                <w:sz w:val="28"/>
                <w:szCs w:val="28"/>
                <w14:textFill>
                  <w14:solidFill>
                    <w14:schemeClr w14:val="tx1"/>
                  </w14:solidFill>
                </w14:textFill>
              </w:rPr>
            </w:pPr>
            <w:r>
              <w:rPr>
                <w:rFonts w:hint="eastAsia" w:ascii="方正仿宋_GBK" w:hAnsi="方正仿宋_GBK"/>
                <w:b/>
                <w:bCs/>
                <w:color w:val="000000" w:themeColor="text1"/>
                <w:sz w:val="28"/>
                <w:szCs w:val="28"/>
                <w14:textFill>
                  <w14:solidFill>
                    <w14:schemeClr w14:val="tx1"/>
                  </w14:solidFill>
                </w14:textFill>
              </w:rPr>
              <w:t>金刚碑历史文化街</w:t>
            </w:r>
            <w:r>
              <w:rPr>
                <w:rFonts w:hint="eastAsia" w:ascii="方正仿宋_GBK" w:hAnsi="方正仿宋_GBK"/>
                <w:color w:val="000000" w:themeColor="text1"/>
                <w:sz w:val="28"/>
                <w:szCs w:val="28"/>
                <w14:textFill>
                  <w14:solidFill>
                    <w14:schemeClr w14:val="tx1"/>
                  </w14:solidFill>
                </w14:textFill>
              </w:rPr>
              <w:t>：打造涵盖美食、工坊、酒吧、民宿、码头剧场、渔人码头集市等业态于一体的巴渝特色文旅古镇，发展以民族风情、商业购物和民俗文化观光为主的商旅文化。</w:t>
            </w:r>
          </w:p>
          <w:p>
            <w:pPr>
              <w:spacing w:line="590" w:lineRule="exact"/>
              <w:ind w:firstLine="562" w:firstLineChars="200"/>
              <w:rPr>
                <w:rFonts w:ascii="方正仿宋_GBK" w:hAnsi="Times New Roman"/>
                <w:color w:val="000000" w:themeColor="text1"/>
                <w:sz w:val="28"/>
                <w:szCs w:val="28"/>
                <w14:textFill>
                  <w14:solidFill>
                    <w14:schemeClr w14:val="tx1"/>
                  </w14:solidFill>
                </w14:textFill>
              </w:rPr>
            </w:pPr>
            <w:r>
              <w:rPr>
                <w:rFonts w:hint="eastAsia" w:ascii="方正仿宋_GBK" w:hAnsi="Times New Roman"/>
                <w:b/>
                <w:bCs/>
                <w:color w:val="000000" w:themeColor="text1"/>
                <w:sz w:val="28"/>
                <w:szCs w:val="28"/>
                <w14:textFill>
                  <w14:solidFill>
                    <w14:schemeClr w14:val="tx1"/>
                  </w14:solidFill>
                </w14:textFill>
              </w:rPr>
              <w:t>缙云山慢生活街</w:t>
            </w:r>
            <w:r>
              <w:rPr>
                <w:rFonts w:hint="eastAsia" w:ascii="方正仿宋_GBK" w:hAnsi="Times New Roman"/>
                <w:color w:val="000000" w:themeColor="text1"/>
                <w:sz w:val="28"/>
                <w:szCs w:val="28"/>
                <w14:textFill>
                  <w14:solidFill>
                    <w14:schemeClr w14:val="tx1"/>
                  </w14:solidFill>
                </w14:textFill>
              </w:rPr>
              <w:t>：在缙云山风景区附近区域规划建设以山景度假为主题的慢生活街，引进精品民宿，增强旅游与餐饮的结合，培育星级住宿和餐饮服务。</w:t>
            </w:r>
          </w:p>
          <w:p>
            <w:pPr>
              <w:spacing w:line="590" w:lineRule="exact"/>
              <w:ind w:firstLine="562" w:firstLineChars="200"/>
              <w:rPr>
                <w:rFonts w:ascii="方正仿宋_GBK" w:hAnsi="Times New Roman"/>
                <w:color w:val="000000" w:themeColor="text1"/>
                <w:sz w:val="28"/>
                <w:szCs w:val="28"/>
                <w14:textFill>
                  <w14:solidFill>
                    <w14:schemeClr w14:val="tx1"/>
                  </w14:solidFill>
                </w14:textFill>
              </w:rPr>
            </w:pPr>
            <w:r>
              <w:rPr>
                <w:rFonts w:hint="eastAsia" w:ascii="方正仿宋_GBK" w:hAnsi="Times New Roman"/>
                <w:b/>
                <w:bCs/>
                <w:color w:val="000000" w:themeColor="text1"/>
                <w:sz w:val="28"/>
                <w:szCs w:val="28"/>
                <w14:textFill>
                  <w14:solidFill>
                    <w14:schemeClr w14:val="tx1"/>
                  </w14:solidFill>
                </w14:textFill>
              </w:rPr>
              <w:t>歇马商业街：</w:t>
            </w:r>
            <w:r>
              <w:rPr>
                <w:rFonts w:hint="eastAsia" w:ascii="方正仿宋_GBK" w:hAnsi="Times New Roman"/>
                <w:color w:val="000000" w:themeColor="text1"/>
                <w:sz w:val="28"/>
                <w:szCs w:val="28"/>
                <w14:textFill>
                  <w14:solidFill>
                    <w14:schemeClr w14:val="tx1"/>
                  </w14:solidFill>
                </w14:textFill>
              </w:rPr>
              <w:t>在西部（重庆）科学城北碚园区规划建设一个集餐饮、酒店、购物、休闲、娱乐等功能于一体的商业街，满足周边居民、产业工人、商务人士的需求。</w:t>
            </w:r>
          </w:p>
          <w:p>
            <w:pPr>
              <w:spacing w:line="590" w:lineRule="exact"/>
              <w:ind w:firstLine="562"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b/>
                <w:bCs/>
                <w:color w:val="000000" w:themeColor="text1"/>
                <w:sz w:val="28"/>
                <w:szCs w:val="28"/>
                <w14:textFill>
                  <w14:solidFill>
                    <w14:schemeClr w14:val="tx1"/>
                  </w14:solidFill>
                </w14:textFill>
              </w:rPr>
              <w:t>两江水土滨江休闲商业街</w:t>
            </w:r>
            <w:r>
              <w:rPr>
                <w:rFonts w:hint="eastAsia" w:ascii="方正仿宋_GBK" w:hAnsi="Times New Roman"/>
                <w:color w:val="000000" w:themeColor="text1"/>
                <w:sz w:val="28"/>
                <w:szCs w:val="28"/>
                <w14:textFill>
                  <w14:solidFill>
                    <w14:schemeClr w14:val="tx1"/>
                  </w14:solidFill>
                </w14:textFill>
              </w:rPr>
              <w:t>：结合两江水土新城的滨江景观，规划建设以休闲、观光和餐饮美食为主的商业街，打造滨江夜间经济集聚区；修建生态公园和运动健身广场，吸引聚集人气。</w:t>
            </w:r>
          </w:p>
        </w:tc>
      </w:tr>
    </w:tbl>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58" w:name="_Toc81319742"/>
      <w:r>
        <w:rPr>
          <w:rFonts w:hint="eastAsia" w:ascii="方正楷体_GBK" w:eastAsia="方正楷体_GBK" w:hAnsiTheme="minorEastAsia"/>
          <w:b/>
          <w:color w:val="000000" w:themeColor="text1"/>
          <w:sz w:val="32"/>
          <w:szCs w:val="32"/>
          <w14:textFill>
            <w14:solidFill>
              <w14:schemeClr w14:val="tx1"/>
            </w14:solidFill>
          </w14:textFill>
        </w:rPr>
        <w:t>第四节 培育特</w:t>
      </w:r>
      <w:r>
        <w:rPr>
          <w:rFonts w:ascii="方正楷体_GBK" w:eastAsia="方正楷体_GBK" w:hAnsiTheme="minorEastAsia"/>
          <w:b/>
          <w:color w:val="000000" w:themeColor="text1"/>
          <w:sz w:val="32"/>
          <w:szCs w:val="32"/>
          <w14:textFill>
            <w14:solidFill>
              <w14:schemeClr w14:val="tx1"/>
            </w14:solidFill>
          </w14:textFill>
        </w:rPr>
        <w:t>色</w:t>
      </w:r>
      <w:r>
        <w:rPr>
          <w:rFonts w:hint="eastAsia" w:ascii="方正楷体_GBK" w:eastAsia="方正楷体_GBK" w:hAnsiTheme="minorEastAsia"/>
          <w:b/>
          <w:color w:val="000000" w:themeColor="text1"/>
          <w:sz w:val="32"/>
          <w:szCs w:val="32"/>
          <w14:textFill>
            <w14:solidFill>
              <w14:schemeClr w14:val="tx1"/>
            </w14:solidFill>
          </w14:textFill>
        </w:rPr>
        <w:t>专业市场群</w:t>
      </w:r>
      <w:bookmarkEnd w:id="58"/>
    </w:p>
    <w:p>
      <w:pPr>
        <w:spacing w:line="590" w:lineRule="exact"/>
        <w:ind w:firstLine="640"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color w:val="000000" w:themeColor="text1"/>
          <w:sz w:val="32"/>
          <w:szCs w:val="32"/>
          <w14:textFill>
            <w14:solidFill>
              <w14:schemeClr w14:val="tx1"/>
            </w14:solidFill>
          </w14:textFill>
        </w:rPr>
        <w:t>建设一批布局合理、功能齐备、辐射范围广泛的特</w:t>
      </w:r>
      <w:r>
        <w:rPr>
          <w:rFonts w:ascii="方正仿宋_GBK" w:hAnsi="Times New Roman" w:eastAsia="方正仿宋_GBK"/>
          <w:color w:val="000000" w:themeColor="text1"/>
          <w:sz w:val="32"/>
          <w:szCs w:val="32"/>
          <w14:textFill>
            <w14:solidFill>
              <w14:schemeClr w14:val="tx1"/>
            </w14:solidFill>
          </w14:textFill>
        </w:rPr>
        <w:t>色</w:t>
      </w:r>
      <w:r>
        <w:rPr>
          <w:rFonts w:hint="eastAsia" w:ascii="方正仿宋_GBK" w:hAnsi="Times New Roman" w:eastAsia="方正仿宋_GBK"/>
          <w:color w:val="000000" w:themeColor="text1"/>
          <w:sz w:val="32"/>
          <w:szCs w:val="32"/>
          <w14:textFill>
            <w14:solidFill>
              <w14:schemeClr w14:val="tx1"/>
            </w14:solidFill>
          </w14:textFill>
        </w:rPr>
        <w:t>专业市场群，形成区域商品集散地。“十四五”期间，重点改造天</w:t>
      </w:r>
      <w:r>
        <w:rPr>
          <w:rFonts w:ascii="方正仿宋_GBK" w:hAnsi="Times New Roman" w:eastAsia="方正仿宋_GBK"/>
          <w:color w:val="000000" w:themeColor="text1"/>
          <w:sz w:val="32"/>
          <w:szCs w:val="32"/>
          <w14:textFill>
            <w14:solidFill>
              <w14:schemeClr w14:val="tx1"/>
            </w14:solidFill>
          </w14:textFill>
        </w:rPr>
        <w:t>生综合市场</w:t>
      </w:r>
      <w:r>
        <w:rPr>
          <w:rFonts w:hint="eastAsia" w:ascii="方正仿宋_GBK" w:hAnsi="Times New Roman" w:eastAsia="方正仿宋_GBK"/>
          <w:color w:val="000000" w:themeColor="text1"/>
          <w:sz w:val="32"/>
          <w:szCs w:val="32"/>
          <w14:textFill>
            <w14:solidFill>
              <w14:schemeClr w14:val="tx1"/>
            </w14:solidFill>
          </w14:textFill>
        </w:rPr>
        <w:t>，建设西部花木要素集散</w:t>
      </w:r>
      <w:r>
        <w:rPr>
          <w:rFonts w:ascii="方正仿宋_GBK" w:hAnsi="Times New Roman" w:eastAsia="方正仿宋_GBK"/>
          <w:color w:val="000000" w:themeColor="text1"/>
          <w:sz w:val="32"/>
          <w:szCs w:val="32"/>
          <w14:textFill>
            <w14:solidFill>
              <w14:schemeClr w14:val="tx1"/>
            </w14:solidFill>
          </w14:textFill>
        </w:rPr>
        <w:t>市场</w:t>
      </w:r>
      <w:r>
        <w:rPr>
          <w:rFonts w:hint="eastAsia" w:ascii="方正仿宋_GBK" w:hAnsi="Times New Roman" w:eastAsia="方正仿宋_GBK"/>
          <w:color w:val="000000" w:themeColor="text1"/>
          <w:sz w:val="32"/>
          <w:szCs w:val="32"/>
          <w14:textFill>
            <w14:solidFill>
              <w14:schemeClr w14:val="tx1"/>
            </w14:solidFill>
          </w14:textFill>
        </w:rPr>
        <w:t>和蔡家家居建材市场，规划发展健康产品</w:t>
      </w:r>
      <w:r>
        <w:rPr>
          <w:rFonts w:ascii="方正仿宋_GBK" w:hAnsi="Times New Roman" w:eastAsia="方正仿宋_GBK"/>
          <w:color w:val="000000" w:themeColor="text1"/>
          <w:sz w:val="32"/>
          <w:szCs w:val="32"/>
          <w14:textFill>
            <w14:solidFill>
              <w14:schemeClr w14:val="tx1"/>
            </w14:solidFill>
          </w14:textFill>
        </w:rPr>
        <w:t>交易市场、</w:t>
      </w:r>
      <w:r>
        <w:rPr>
          <w:rFonts w:hint="eastAsia" w:ascii="方正仿宋_GBK" w:hAnsi="Times New Roman" w:eastAsia="方正仿宋_GBK"/>
          <w:color w:val="000000" w:themeColor="text1"/>
          <w:sz w:val="32"/>
          <w:szCs w:val="32"/>
          <w14:textFill>
            <w14:solidFill>
              <w14:schemeClr w14:val="tx1"/>
            </w14:solidFill>
          </w14:textFill>
        </w:rPr>
        <w:t>文创产品交易</w:t>
      </w:r>
      <w:r>
        <w:rPr>
          <w:rFonts w:ascii="方正仿宋_GBK" w:hAnsi="Times New Roman" w:eastAsia="方正仿宋_GBK"/>
          <w:color w:val="000000" w:themeColor="text1"/>
          <w:sz w:val="32"/>
          <w:szCs w:val="32"/>
          <w14:textFill>
            <w14:solidFill>
              <w14:schemeClr w14:val="tx1"/>
            </w14:solidFill>
          </w14:textFill>
        </w:rPr>
        <w:t>市场</w:t>
      </w:r>
      <w:r>
        <w:rPr>
          <w:rFonts w:hint="eastAsia" w:ascii="方正仿宋_GBK" w:hAnsi="Times New Roman" w:eastAsia="方正仿宋_GBK"/>
          <w:color w:val="000000" w:themeColor="text1"/>
          <w:sz w:val="32"/>
          <w:szCs w:val="32"/>
          <w14:textFill>
            <w14:solidFill>
              <w14:schemeClr w14:val="tx1"/>
            </w14:solidFill>
          </w14:textFill>
        </w:rPr>
        <w:t>。结合现代物流、连锁配送、电子商务等方式，引导市场形态向物流、商务、会展、零售、储运等专业化功能转化，建成高档次现代化专业市场。打通各专业市场与城市骨架网络、铁路干线等交通要道的衔接通道，提高物流配送、仓储运输的通达性。</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spacing w:line="590" w:lineRule="exact"/>
              <w:jc w:val="center"/>
              <w:rPr>
                <w:rFonts w:ascii="方正仿宋_GBK" w:hAnsi="Times New Roman" w:eastAsia="方正仿宋_GBK"/>
                <w:b/>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专栏</w:t>
            </w:r>
            <w:r>
              <w:rPr>
                <w:rFonts w:ascii="方正楷体_GBK" w:eastAsia="方正楷体_GBK" w:hAnsiTheme="minorEastAsia"/>
                <w:b/>
                <w:color w:val="000000" w:themeColor="text1"/>
                <w:sz w:val="32"/>
                <w:szCs w:val="32"/>
                <w14:textFill>
                  <w14:solidFill>
                    <w14:schemeClr w14:val="tx1"/>
                  </w14:solidFill>
                </w14:textFill>
              </w:rPr>
              <w:t>6</w:t>
            </w:r>
            <w:r>
              <w:rPr>
                <w:rFonts w:hint="eastAsia" w:ascii="方正楷体_GBK" w:eastAsia="方正楷体_GBK" w:hAnsiTheme="minorEastAsia"/>
                <w:b/>
                <w:color w:val="000000" w:themeColor="text1"/>
                <w:sz w:val="32"/>
                <w:szCs w:val="32"/>
                <w14:textFill>
                  <w14:solidFill>
                    <w14:schemeClr w14:val="tx1"/>
                  </w14:solidFill>
                </w14:textFill>
              </w:rPr>
              <w:t>-</w:t>
            </w:r>
            <w:r>
              <w:rPr>
                <w:rFonts w:ascii="方正楷体_GBK" w:eastAsia="方正楷体_GBK" w:hAnsiTheme="minorEastAsia"/>
                <w:b/>
                <w:color w:val="000000" w:themeColor="text1"/>
                <w:sz w:val="32"/>
                <w:szCs w:val="32"/>
                <w14:textFill>
                  <w14:solidFill>
                    <w14:schemeClr w14:val="tx1"/>
                  </w14:solidFill>
                </w14:textFill>
              </w:rPr>
              <w:t>4</w:t>
            </w:r>
            <w:r>
              <w:rPr>
                <w:rFonts w:hint="eastAsia" w:ascii="方正楷体_GBK" w:eastAsia="方正楷体_GBK" w:hAnsiTheme="minorEastAsia"/>
                <w:b/>
                <w:color w:val="000000" w:themeColor="text1"/>
                <w:sz w:val="32"/>
                <w:szCs w:val="32"/>
                <w14:textFill>
                  <w14:solidFill>
                    <w14:schemeClr w14:val="tx1"/>
                  </w14:solidFill>
                </w14:textFill>
              </w:rPr>
              <w:t xml:space="preserve"> “十四五”专业市场建设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spacing w:line="59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Times New Roman" w:eastAsiaTheme="minorEastAsia"/>
                <w:b/>
                <w:color w:val="000000" w:themeColor="text1"/>
                <w:sz w:val="28"/>
                <w:szCs w:val="28"/>
                <w14:textFill>
                  <w14:solidFill>
                    <w14:schemeClr w14:val="tx1"/>
                  </w14:solidFill>
                </w14:textFill>
              </w:rPr>
              <w:t>天生综合市场</w:t>
            </w:r>
            <w:r>
              <w:rPr>
                <w:rFonts w:hint="eastAsia" w:ascii="方正仿宋_GBK" w:hAnsi="Times New Roman" w:eastAsiaTheme="minorEastAsia"/>
                <w:bCs/>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通过“疏堵结合”推动市场升级改造。通过吾悦广场、天生丽街等商业体疏解服饰类经营主体；引导办公用品、日用品等市场主体往嘉陵风情步行街、蔡家新城等区域搬迁。支持天生综合市场硬件设施改造升级，优化功能分区，完善仓储、冷链运输、物流等配套设施建设，打造以农副产品、食品等线下批发、零售为主的展销市场。</w:t>
            </w:r>
          </w:p>
          <w:p>
            <w:pPr>
              <w:spacing w:line="59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Times New Roman" w:eastAsiaTheme="minorEastAsia"/>
                <w:b/>
                <w:color w:val="000000" w:themeColor="text1"/>
                <w:sz w:val="28"/>
                <w:szCs w:val="28"/>
                <w14:textFill>
                  <w14:solidFill>
                    <w14:schemeClr w14:val="tx1"/>
                  </w14:solidFill>
                </w14:textFill>
              </w:rPr>
              <w:t>西部花木要素集散市场</w:t>
            </w:r>
            <w:r>
              <w:rPr>
                <w:rFonts w:hint="eastAsia" w:ascii="方正仿宋_GBK" w:hAnsi="Times New Roman" w:eastAsiaTheme="minorEastAsia"/>
                <w:bCs/>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围绕花木产品博览交易，推动市场功能向</w:t>
            </w:r>
            <w:r>
              <w:rPr>
                <w:rFonts w:ascii="方正仿宋_GBK" w:hAnsi="方正仿宋_GBK" w:eastAsiaTheme="minorEastAsia"/>
                <w:color w:val="000000" w:themeColor="text1"/>
                <w:sz w:val="28"/>
                <w:szCs w:val="28"/>
                <w14:textFill>
                  <w14:solidFill>
                    <w14:schemeClr w14:val="tx1"/>
                  </w14:solidFill>
                </w14:textFill>
              </w:rPr>
              <w:t>室内经济、家庭消费</w:t>
            </w:r>
            <w:r>
              <w:rPr>
                <w:rFonts w:hint="eastAsia" w:ascii="方正仿宋_GBK" w:hAnsi="方正仿宋_GBK" w:eastAsiaTheme="minorEastAsia"/>
                <w:color w:val="000000" w:themeColor="text1"/>
                <w:sz w:val="28"/>
                <w:szCs w:val="28"/>
                <w14:textFill>
                  <w14:solidFill>
                    <w14:schemeClr w14:val="tx1"/>
                  </w14:solidFill>
                </w14:textFill>
              </w:rPr>
              <w:t>等</w:t>
            </w:r>
            <w:r>
              <w:rPr>
                <w:rFonts w:ascii="方正仿宋_GBK" w:hAnsi="方正仿宋_GBK" w:eastAsiaTheme="minorEastAsia"/>
                <w:color w:val="000000" w:themeColor="text1"/>
                <w:sz w:val="28"/>
                <w:szCs w:val="28"/>
                <w14:textFill>
                  <w14:solidFill>
                    <w14:schemeClr w14:val="tx1"/>
                  </w14:solidFill>
                </w14:textFill>
              </w:rPr>
              <w:t>方向</w:t>
            </w:r>
            <w:r>
              <w:rPr>
                <w:rFonts w:hint="eastAsia" w:ascii="方正仿宋_GBK" w:hAnsi="方正仿宋_GBK" w:eastAsiaTheme="minorEastAsia"/>
                <w:color w:val="000000" w:themeColor="text1"/>
                <w:sz w:val="28"/>
                <w:szCs w:val="28"/>
                <w14:textFill>
                  <w14:solidFill>
                    <w14:schemeClr w14:val="tx1"/>
                  </w14:solidFill>
                </w14:textFill>
              </w:rPr>
              <w:t>转型升级</w:t>
            </w:r>
            <w:r>
              <w:rPr>
                <w:rFonts w:ascii="方正仿宋_GBK" w:hAnsi="方正仿宋_GBK" w:eastAsiaTheme="minorEastAsia"/>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延伸发展花艺培训、植物科普、亲子田园体验等活动；结合园林工程设计，打造集栽培、设计、施工、展示、交易、配送等功能于一体的一站式园艺产业基地。</w:t>
            </w:r>
          </w:p>
          <w:p>
            <w:pPr>
              <w:spacing w:line="59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家居建材市场</w:t>
            </w:r>
            <w:r>
              <w:rPr>
                <w:rFonts w:hint="eastAsia" w:ascii="方正仿宋_GBK" w:hAnsi="方正仿宋_GBK" w:eastAsiaTheme="minorEastAsia"/>
                <w:color w:val="000000" w:themeColor="text1"/>
                <w:sz w:val="28"/>
                <w:szCs w:val="28"/>
                <w14:textFill>
                  <w14:solidFill>
                    <w14:schemeClr w14:val="tx1"/>
                  </w14:solidFill>
                </w14:textFill>
              </w:rPr>
              <w:t>：在蔡家选址建设大型家居建材主题一站式购物中心，建成以家具、建材、家饰等产品为主的高端时尚家居卖场。</w:t>
            </w:r>
          </w:p>
          <w:p>
            <w:pPr>
              <w:spacing w:line="590" w:lineRule="exact"/>
              <w:ind w:firstLine="562" w:firstLineChars="200"/>
              <w:rPr>
                <w:rFonts w:ascii="方正仿宋_GBK" w:hAnsi="Times New Roman" w:eastAsiaTheme="minorEastAsia"/>
                <w:bCs/>
                <w:color w:val="000000" w:themeColor="text1"/>
                <w:sz w:val="28"/>
                <w:szCs w:val="28"/>
                <w14:textFill>
                  <w14:solidFill>
                    <w14:schemeClr w14:val="tx1"/>
                  </w14:solidFill>
                </w14:textFill>
              </w:rPr>
            </w:pPr>
            <w:r>
              <w:rPr>
                <w:rFonts w:hint="eastAsia" w:ascii="方正仿宋_GBK" w:hAnsi="Times New Roman" w:eastAsiaTheme="minorEastAsia"/>
                <w:b/>
                <w:color w:val="000000" w:themeColor="text1"/>
                <w:sz w:val="28"/>
                <w:szCs w:val="28"/>
                <w14:textFill>
                  <w14:solidFill>
                    <w14:schemeClr w14:val="tx1"/>
                  </w14:solidFill>
                </w14:textFill>
              </w:rPr>
              <w:t>健康产品交易市场</w:t>
            </w:r>
            <w:r>
              <w:rPr>
                <w:rFonts w:hint="eastAsia" w:ascii="方正仿宋_GBK" w:hAnsi="Times New Roman" w:eastAsiaTheme="minorEastAsia"/>
                <w:bCs/>
                <w:color w:val="000000" w:themeColor="text1"/>
                <w:sz w:val="28"/>
                <w:szCs w:val="28"/>
                <w14:textFill>
                  <w14:solidFill>
                    <w14:schemeClr w14:val="tx1"/>
                  </w14:solidFill>
                </w14:textFill>
              </w:rPr>
              <w:t>：重点围绕健康生理检测设备、康复看护设备、健身器材、高精度定位终端、智能服务型机器人等健康产品，打造一站式购物中</w:t>
            </w:r>
            <w:r>
              <w:rPr>
                <w:rFonts w:ascii="方正仿宋_GBK" w:hAnsi="Times New Roman" w:eastAsiaTheme="minorEastAsia"/>
                <w:bCs/>
                <w:color w:val="000000" w:themeColor="text1"/>
                <w:sz w:val="28"/>
                <w:szCs w:val="28"/>
                <w14:textFill>
                  <w14:solidFill>
                    <w14:schemeClr w14:val="tx1"/>
                  </w14:solidFill>
                </w14:textFill>
              </w:rPr>
              <w:t>心</w:t>
            </w:r>
            <w:r>
              <w:rPr>
                <w:rFonts w:hint="eastAsia" w:ascii="方正仿宋_GBK" w:hAnsi="Times New Roman" w:eastAsiaTheme="minorEastAsia"/>
                <w:bCs/>
                <w:color w:val="000000" w:themeColor="text1"/>
                <w:sz w:val="28"/>
                <w:szCs w:val="28"/>
                <w14:textFill>
                  <w14:solidFill>
                    <w14:schemeClr w14:val="tx1"/>
                  </w14:solidFill>
                </w14:textFill>
              </w:rPr>
              <w:t>。</w:t>
            </w:r>
          </w:p>
          <w:p>
            <w:pPr>
              <w:spacing w:line="590" w:lineRule="exact"/>
              <w:ind w:firstLine="562" w:firstLineChars="200"/>
              <w:rPr>
                <w:rFonts w:ascii="方正仿宋_GBK" w:hAnsi="Times New Roman" w:eastAsia="方正仿宋_GBK"/>
                <w:b/>
                <w:color w:val="000000" w:themeColor="text1"/>
                <w:sz w:val="32"/>
                <w:szCs w:val="32"/>
                <w14:textFill>
                  <w14:solidFill>
                    <w14:schemeClr w14:val="tx1"/>
                  </w14:solidFill>
                </w14:textFill>
              </w:rPr>
            </w:pPr>
            <w:r>
              <w:rPr>
                <w:rFonts w:hint="eastAsia" w:ascii="方正仿宋_GBK" w:hAnsi="Times New Roman" w:eastAsiaTheme="minorEastAsia"/>
                <w:b/>
                <w:color w:val="000000" w:themeColor="text1"/>
                <w:sz w:val="28"/>
                <w:szCs w:val="28"/>
                <w14:textFill>
                  <w14:solidFill>
                    <w14:schemeClr w14:val="tx1"/>
                  </w14:solidFill>
                </w14:textFill>
              </w:rPr>
              <w:t>文创产品交易市场</w:t>
            </w:r>
            <w:r>
              <w:rPr>
                <w:rFonts w:hint="eastAsia" w:ascii="方正仿宋_GBK" w:hAnsi="Times New Roman" w:eastAsiaTheme="minorEastAsia"/>
                <w:bCs/>
                <w:color w:val="000000" w:themeColor="text1"/>
                <w:sz w:val="28"/>
                <w:szCs w:val="28"/>
                <w14:textFill>
                  <w14:solidFill>
                    <w14:schemeClr w14:val="tx1"/>
                  </w14:solidFill>
                </w14:textFill>
              </w:rPr>
              <w:t>：引进本地非遗手作和文化旅游衍生品、国内外著名原创影视动漫IP及其衍生品、图书音像制品等文创产品，规划建设集产品展示、产品交易、版权洽谈等于一体的高品质文创交易市场</w:t>
            </w:r>
            <w:r>
              <w:rPr>
                <w:rFonts w:hint="eastAsia" w:ascii="方正仿宋_GBK" w:hAnsi="Times New Roman" w:eastAsia="方正仿宋_GBK"/>
                <w:bCs/>
                <w:color w:val="000000" w:themeColor="text1"/>
                <w:sz w:val="28"/>
                <w:szCs w:val="28"/>
                <w14:textFill>
                  <w14:solidFill>
                    <w14:schemeClr w14:val="tx1"/>
                  </w14:solidFill>
                </w14:textFill>
              </w:rPr>
              <w:t>。</w:t>
            </w:r>
          </w:p>
        </w:tc>
      </w:tr>
    </w:tbl>
    <w:p>
      <w:pPr>
        <w:spacing w:line="594" w:lineRule="exact"/>
        <w:ind w:firstLine="643" w:firstLineChars="200"/>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59" w:name="_Toc81319743"/>
      <w:r>
        <w:rPr>
          <w:rFonts w:hint="eastAsia" w:ascii="方正楷体_GBK" w:eastAsia="方正楷体_GBK" w:hAnsiTheme="minorEastAsia"/>
          <w:b/>
          <w:color w:val="000000" w:themeColor="text1"/>
          <w:sz w:val="32"/>
          <w:szCs w:val="32"/>
          <w14:textFill>
            <w14:solidFill>
              <w14:schemeClr w14:val="tx1"/>
            </w14:solidFill>
          </w14:textFill>
        </w:rPr>
        <w:t>第五节 探索新型社</w:t>
      </w:r>
      <w:r>
        <w:rPr>
          <w:rFonts w:ascii="方正楷体_GBK" w:eastAsia="方正楷体_GBK" w:hAnsiTheme="minorEastAsia"/>
          <w:b/>
          <w:color w:val="000000" w:themeColor="text1"/>
          <w:sz w:val="32"/>
          <w:szCs w:val="32"/>
          <w14:textFill>
            <w14:solidFill>
              <w14:schemeClr w14:val="tx1"/>
            </w14:solidFill>
          </w14:textFill>
        </w:rPr>
        <w:t>区</w:t>
      </w:r>
      <w:r>
        <w:rPr>
          <w:rFonts w:hint="eastAsia" w:ascii="方正楷体_GBK" w:eastAsia="方正楷体_GBK" w:hAnsiTheme="minorEastAsia"/>
          <w:b/>
          <w:color w:val="000000" w:themeColor="text1"/>
          <w:sz w:val="32"/>
          <w:szCs w:val="32"/>
          <w14:textFill>
            <w14:solidFill>
              <w14:schemeClr w14:val="tx1"/>
            </w14:solidFill>
          </w14:textFill>
        </w:rPr>
        <w:t>商业模式</w:t>
      </w:r>
      <w:bookmarkEnd w:id="59"/>
    </w:p>
    <w:p>
      <w:pPr>
        <w:spacing w:line="590"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color w:val="000000" w:themeColor="text1"/>
          <w:sz w:val="32"/>
          <w:szCs w:val="32"/>
          <w14:textFill>
            <w14:solidFill>
              <w14:schemeClr w14:val="tx1"/>
            </w14:solidFill>
          </w14:textFill>
        </w:rPr>
        <w:t>推动社区商业与新技术、新业态融合，打</w:t>
      </w:r>
      <w:r>
        <w:rPr>
          <w:rFonts w:ascii="方正仿宋_GBK" w:hAnsi="Times New Roman" w:eastAsia="方正仿宋_GBK"/>
          <w:color w:val="000000" w:themeColor="text1"/>
          <w:sz w:val="32"/>
          <w:szCs w:val="32"/>
          <w14:textFill>
            <w14:solidFill>
              <w14:schemeClr w14:val="tx1"/>
            </w14:solidFill>
          </w14:textFill>
        </w:rPr>
        <w:t>造</w:t>
      </w:r>
      <w:r>
        <w:rPr>
          <w:rFonts w:hint="eastAsia" w:ascii="方正仿宋_GBK" w:hAnsi="Times New Roman" w:eastAsia="方正仿宋_GBK"/>
          <w:color w:val="000000" w:themeColor="text1"/>
          <w:sz w:val="32"/>
          <w:szCs w:val="32"/>
          <w14:textFill>
            <w14:solidFill>
              <w14:schemeClr w14:val="tx1"/>
            </w14:solidFill>
          </w14:textFill>
        </w:rPr>
        <w:t>新型社区商业模式。在歇马、蔡家等区域开发建设过程中，引入优质房地产企业建设“邻里中心”等新模式，打造3</w:t>
      </w:r>
      <w:r>
        <w:rPr>
          <w:rFonts w:ascii="方正仿宋_GBK" w:hAnsi="Times New Roman" w:eastAsia="方正仿宋_GBK"/>
          <w:color w:val="000000" w:themeColor="text1"/>
          <w:sz w:val="32"/>
          <w:szCs w:val="32"/>
          <w14:textFill>
            <w14:solidFill>
              <w14:schemeClr w14:val="tx1"/>
            </w14:solidFill>
          </w14:textFill>
        </w:rPr>
        <w:t>-5万方的</w:t>
      </w:r>
      <w:r>
        <w:rPr>
          <w:rFonts w:hint="eastAsia" w:ascii="方正仿宋_GBK" w:hAnsi="Times New Roman" w:eastAsia="方正仿宋_GBK"/>
          <w:color w:val="000000" w:themeColor="text1"/>
          <w:sz w:val="32"/>
          <w:szCs w:val="32"/>
          <w14:textFill>
            <w14:solidFill>
              <w14:schemeClr w14:val="tx1"/>
            </w14:solidFill>
          </w14:textFill>
        </w:rPr>
        <w:t>“</w:t>
      </w:r>
      <w:r>
        <w:rPr>
          <w:rFonts w:ascii="方正仿宋_GBK" w:hAnsi="Times New Roman" w:eastAsia="方正仿宋_GBK"/>
          <w:color w:val="000000" w:themeColor="text1"/>
          <w:sz w:val="32"/>
          <w:szCs w:val="32"/>
          <w14:textFill>
            <w14:solidFill>
              <w14:schemeClr w14:val="tx1"/>
            </w14:solidFill>
          </w14:textFill>
        </w:rPr>
        <w:t>一站式</w:t>
      </w:r>
      <w:r>
        <w:rPr>
          <w:rFonts w:hint="eastAsia" w:ascii="方正仿宋_GBK" w:hAnsi="Times New Roman" w:eastAsia="方正仿宋_GBK"/>
          <w:color w:val="000000" w:themeColor="text1"/>
          <w:sz w:val="32"/>
          <w:szCs w:val="32"/>
          <w14:textFill>
            <w14:solidFill>
              <w14:schemeClr w14:val="tx1"/>
            </w14:solidFill>
          </w14:textFill>
        </w:rPr>
        <w:t>社区商业中心”，</w:t>
      </w:r>
      <w:r>
        <w:rPr>
          <w:rFonts w:ascii="方正仿宋_GBK" w:hAnsi="Times New Roman" w:eastAsia="方正仿宋_GBK"/>
          <w:color w:val="000000" w:themeColor="text1"/>
          <w:sz w:val="32"/>
          <w:szCs w:val="32"/>
          <w14:textFill>
            <w14:solidFill>
              <w14:schemeClr w14:val="tx1"/>
            </w14:solidFill>
          </w14:textFill>
        </w:rPr>
        <w:t>满足人们在社区内体验到娱乐、消费、商务等便利。</w:t>
      </w:r>
      <w:r>
        <w:rPr>
          <w:rFonts w:hint="eastAsia" w:ascii="方正仿宋_GBK" w:hAnsi="Times New Roman" w:eastAsia="方正仿宋_GBK"/>
          <w:color w:val="000000" w:themeColor="text1"/>
          <w:sz w:val="32"/>
          <w:szCs w:val="32"/>
          <w14:textFill>
            <w14:solidFill>
              <w14:schemeClr w14:val="tx1"/>
            </w14:solidFill>
          </w14:textFill>
        </w:rPr>
        <w:t>选</w:t>
      </w:r>
      <w:r>
        <w:rPr>
          <w:rFonts w:ascii="方正仿宋_GBK" w:hAnsi="Times New Roman" w:eastAsia="方正仿宋_GBK"/>
          <w:color w:val="000000" w:themeColor="text1"/>
          <w:sz w:val="32"/>
          <w:szCs w:val="32"/>
          <w14:textFill>
            <w14:solidFill>
              <w14:schemeClr w14:val="tx1"/>
            </w14:solidFill>
          </w14:textFill>
        </w:rPr>
        <w:t>取部分社</w:t>
      </w:r>
      <w:r>
        <w:rPr>
          <w:rFonts w:hint="eastAsia" w:ascii="方正仿宋_GBK" w:hAnsi="Times New Roman" w:eastAsia="方正仿宋_GBK"/>
          <w:color w:val="000000" w:themeColor="text1"/>
          <w:sz w:val="32"/>
          <w:szCs w:val="32"/>
          <w14:textFill>
            <w14:solidFill>
              <w14:schemeClr w14:val="tx1"/>
            </w14:solidFill>
          </w14:textFill>
        </w:rPr>
        <w:t>区开</w:t>
      </w:r>
      <w:r>
        <w:rPr>
          <w:rFonts w:ascii="方正仿宋_GBK" w:hAnsi="Times New Roman" w:eastAsia="方正仿宋_GBK"/>
          <w:color w:val="000000" w:themeColor="text1"/>
          <w:sz w:val="32"/>
          <w:szCs w:val="32"/>
          <w14:textFill>
            <w14:solidFill>
              <w14:schemeClr w14:val="tx1"/>
            </w14:solidFill>
          </w14:textFill>
        </w:rPr>
        <w:t>展</w:t>
      </w:r>
      <w:r>
        <w:rPr>
          <w:rFonts w:hint="eastAsia" w:ascii="方正仿宋_GBK" w:hAnsi="Times New Roman" w:eastAsia="方正仿宋_GBK"/>
          <w:color w:val="000000" w:themeColor="text1"/>
          <w:sz w:val="32"/>
          <w:szCs w:val="32"/>
          <w14:textFill>
            <w14:solidFill>
              <w14:schemeClr w14:val="tx1"/>
            </w14:solidFill>
          </w14:textFill>
        </w:rPr>
        <w:t>试</w:t>
      </w:r>
      <w:r>
        <w:rPr>
          <w:rFonts w:ascii="方正仿宋_GBK" w:hAnsi="Times New Roman" w:eastAsia="方正仿宋_GBK"/>
          <w:color w:val="000000" w:themeColor="text1"/>
          <w:sz w:val="32"/>
          <w:szCs w:val="32"/>
          <w14:textFill>
            <w14:solidFill>
              <w14:schemeClr w14:val="tx1"/>
            </w14:solidFill>
          </w14:textFill>
        </w:rPr>
        <w:t>点</w:t>
      </w:r>
      <w:r>
        <w:rPr>
          <w:rFonts w:hint="eastAsia" w:ascii="方正仿宋_GBK" w:hAnsi="Times New Roman" w:eastAsia="方正仿宋_GBK"/>
          <w:color w:val="000000" w:themeColor="text1"/>
          <w:sz w:val="32"/>
          <w:szCs w:val="32"/>
          <w14:textFill>
            <w14:solidFill>
              <w14:schemeClr w14:val="tx1"/>
            </w14:solidFill>
          </w14:textFill>
        </w:rPr>
        <w:t>，建设便利店电子商务平台、无人超市。对</w:t>
      </w:r>
      <w:r>
        <w:rPr>
          <w:rFonts w:ascii="方正仿宋_GBK" w:hAnsi="Times New Roman" w:eastAsia="方正仿宋_GBK"/>
          <w:color w:val="000000" w:themeColor="text1"/>
          <w:sz w:val="32"/>
          <w:szCs w:val="32"/>
          <w14:textFill>
            <w14:solidFill>
              <w14:schemeClr w14:val="tx1"/>
            </w14:solidFill>
          </w14:textFill>
        </w:rPr>
        <w:t>现有的农贸市场进行</w:t>
      </w:r>
      <w:r>
        <w:rPr>
          <w:rFonts w:hint="eastAsia" w:ascii="方正仿宋_GBK" w:hAnsi="Times New Roman" w:eastAsia="方正仿宋_GBK"/>
          <w:color w:val="000000" w:themeColor="text1"/>
          <w:sz w:val="32"/>
          <w:szCs w:val="32"/>
          <w14:textFill>
            <w14:solidFill>
              <w14:schemeClr w14:val="tx1"/>
            </w14:solidFill>
          </w14:textFill>
        </w:rPr>
        <w:t>智慧化、标准</w:t>
      </w:r>
      <w:r>
        <w:rPr>
          <w:rFonts w:ascii="方正仿宋_GBK" w:hAnsi="Times New Roman" w:eastAsia="方正仿宋_GBK"/>
          <w:color w:val="000000" w:themeColor="text1"/>
          <w:sz w:val="32"/>
          <w:szCs w:val="32"/>
          <w14:textFill>
            <w14:solidFill>
              <w14:schemeClr w14:val="tx1"/>
            </w14:solidFill>
          </w14:textFill>
        </w:rPr>
        <w:t>化提升改造</w:t>
      </w:r>
      <w:r>
        <w:rPr>
          <w:rFonts w:hint="eastAsia" w:ascii="方正仿宋_GBK" w:hAnsi="Times New Roman" w:eastAsia="方正仿宋_GBK"/>
          <w:color w:val="000000" w:themeColor="text1"/>
          <w:sz w:val="32"/>
          <w:szCs w:val="32"/>
          <w14:textFill>
            <w14:solidFill>
              <w14:schemeClr w14:val="tx1"/>
            </w14:solidFill>
          </w14:textFill>
        </w:rPr>
        <w:t>，在北</w:t>
      </w:r>
      <w:r>
        <w:rPr>
          <w:rFonts w:ascii="方正仿宋_GBK" w:hAnsi="Times New Roman" w:eastAsia="方正仿宋_GBK"/>
          <w:color w:val="000000" w:themeColor="text1"/>
          <w:sz w:val="32"/>
          <w:szCs w:val="32"/>
          <w14:textFill>
            <w14:solidFill>
              <w14:schemeClr w14:val="tx1"/>
            </w14:solidFill>
          </w14:textFill>
        </w:rPr>
        <w:t>碚中心</w:t>
      </w:r>
      <w:r>
        <w:rPr>
          <w:rFonts w:hint="eastAsia" w:ascii="方正仿宋_GBK" w:hAnsi="Times New Roman" w:eastAsia="方正仿宋_GBK"/>
          <w:color w:val="000000" w:themeColor="text1"/>
          <w:sz w:val="32"/>
          <w:szCs w:val="32"/>
          <w14:textFill>
            <w14:solidFill>
              <w14:schemeClr w14:val="tx1"/>
            </w14:solidFill>
          </w14:textFill>
        </w:rPr>
        <w:t>组</w:t>
      </w:r>
      <w:r>
        <w:rPr>
          <w:rFonts w:ascii="方正仿宋_GBK" w:hAnsi="Times New Roman" w:eastAsia="方正仿宋_GBK"/>
          <w:color w:val="000000" w:themeColor="text1"/>
          <w:sz w:val="32"/>
          <w:szCs w:val="32"/>
          <w14:textFill>
            <w14:solidFill>
              <w14:schemeClr w14:val="tx1"/>
            </w14:solidFill>
          </w14:textFill>
        </w:rPr>
        <w:t>团</w:t>
      </w:r>
      <w:r>
        <w:rPr>
          <w:rFonts w:hint="eastAsia" w:ascii="方正仿宋_GBK" w:hAnsi="Times New Roman" w:eastAsia="方正仿宋_GBK"/>
          <w:color w:val="000000" w:themeColor="text1"/>
          <w:sz w:val="32"/>
          <w:szCs w:val="32"/>
          <w14:textFill>
            <w14:solidFill>
              <w14:schemeClr w14:val="tx1"/>
            </w14:solidFill>
          </w14:textFill>
        </w:rPr>
        <w:t>、蔡</w:t>
      </w:r>
      <w:r>
        <w:rPr>
          <w:rFonts w:ascii="方正仿宋_GBK" w:hAnsi="Times New Roman" w:eastAsia="方正仿宋_GBK"/>
          <w:color w:val="000000" w:themeColor="text1"/>
          <w:sz w:val="32"/>
          <w:szCs w:val="32"/>
          <w14:textFill>
            <w14:solidFill>
              <w14:schemeClr w14:val="tx1"/>
            </w14:solidFill>
          </w14:textFill>
        </w:rPr>
        <w:t>家</w:t>
      </w:r>
      <w:r>
        <w:rPr>
          <w:rFonts w:hint="eastAsia" w:ascii="方正仿宋_GBK" w:hAnsi="Times New Roman" w:eastAsia="方正仿宋_GBK"/>
          <w:color w:val="000000" w:themeColor="text1"/>
          <w:sz w:val="32"/>
          <w:szCs w:val="32"/>
          <w14:textFill>
            <w14:solidFill>
              <w14:schemeClr w14:val="tx1"/>
            </w14:solidFill>
          </w14:textFill>
        </w:rPr>
        <w:t>片</w:t>
      </w:r>
      <w:r>
        <w:rPr>
          <w:rFonts w:ascii="方正仿宋_GBK" w:hAnsi="Times New Roman" w:eastAsia="方正仿宋_GBK"/>
          <w:color w:val="000000" w:themeColor="text1"/>
          <w:sz w:val="32"/>
          <w:szCs w:val="32"/>
          <w14:textFill>
            <w14:solidFill>
              <w14:schemeClr w14:val="tx1"/>
            </w14:solidFill>
          </w14:textFill>
        </w:rPr>
        <w:t>区</w:t>
      </w:r>
      <w:r>
        <w:rPr>
          <w:rFonts w:hint="eastAsia" w:ascii="方正仿宋_GBK" w:hAnsi="Times New Roman" w:eastAsia="方正仿宋_GBK"/>
          <w:color w:val="000000" w:themeColor="text1"/>
          <w:sz w:val="32"/>
          <w:szCs w:val="32"/>
          <w14:textFill>
            <w14:solidFill>
              <w14:schemeClr w14:val="tx1"/>
            </w14:solidFill>
          </w14:textFill>
        </w:rPr>
        <w:t>、水</w:t>
      </w:r>
      <w:r>
        <w:rPr>
          <w:rFonts w:ascii="方正仿宋_GBK" w:hAnsi="Times New Roman" w:eastAsia="方正仿宋_GBK"/>
          <w:color w:val="000000" w:themeColor="text1"/>
          <w:sz w:val="32"/>
          <w:szCs w:val="32"/>
          <w14:textFill>
            <w14:solidFill>
              <w14:schemeClr w14:val="tx1"/>
            </w14:solidFill>
          </w14:textFill>
        </w:rPr>
        <w:t>土片区</w:t>
      </w:r>
      <w:r>
        <w:rPr>
          <w:rFonts w:hint="eastAsia" w:ascii="方正仿宋_GBK" w:hAnsi="Times New Roman" w:eastAsia="方正仿宋_GBK"/>
          <w:color w:val="000000" w:themeColor="text1"/>
          <w:sz w:val="32"/>
          <w:szCs w:val="32"/>
          <w14:textFill>
            <w14:solidFill>
              <w14:schemeClr w14:val="tx1"/>
            </w14:solidFill>
          </w14:textFill>
        </w:rPr>
        <w:t>建设改</w:t>
      </w:r>
      <w:r>
        <w:rPr>
          <w:rFonts w:ascii="方正仿宋_GBK" w:hAnsi="Times New Roman" w:eastAsia="方正仿宋_GBK"/>
          <w:color w:val="000000" w:themeColor="text1"/>
          <w:sz w:val="32"/>
          <w:szCs w:val="32"/>
          <w14:textFill>
            <w14:solidFill>
              <w14:schemeClr w14:val="tx1"/>
            </w14:solidFill>
          </w14:textFill>
        </w:rPr>
        <w:t>造一批现代化农贸市场</w:t>
      </w:r>
      <w:r>
        <w:rPr>
          <w:rFonts w:hint="eastAsia" w:ascii="方正仿宋_GBK" w:hAnsi="Times New Roman" w:eastAsia="方正仿宋_GBK"/>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重点提升市场在冷链运输、仓储、信息化服务等方面的功能。倡导</w:t>
      </w:r>
      <w:r>
        <w:rPr>
          <w:rFonts w:ascii="方正仿宋_GBK" w:hAnsi="Times New Roman" w:eastAsia="方正仿宋_GBK"/>
          <w:bCs/>
          <w:color w:val="000000" w:themeColor="text1"/>
          <w:sz w:val="32"/>
          <w:szCs w:val="32"/>
          <w14:textFill>
            <w14:solidFill>
              <w14:schemeClr w14:val="tx1"/>
            </w14:solidFill>
          </w14:textFill>
        </w:rPr>
        <w:t>绿色消费行为和绿色生活方式，</w:t>
      </w:r>
      <w:r>
        <w:rPr>
          <w:rFonts w:hint="eastAsia" w:ascii="方正仿宋_GBK" w:hAnsi="Times New Roman" w:eastAsia="方正仿宋_GBK"/>
          <w:bCs/>
          <w:color w:val="000000" w:themeColor="text1"/>
          <w:sz w:val="32"/>
          <w:szCs w:val="32"/>
          <w14:textFill>
            <w14:solidFill>
              <w14:schemeClr w14:val="tx1"/>
            </w14:solidFill>
          </w14:textFill>
        </w:rPr>
        <w:t>鼓励居民选择绿色产品、低碳出行、适度消费，引导居民实行生活垃圾减量分类。在社区内定期举办“消费扶贫”活动，把北碚的农特（扶贫）产品以及巫山、绵阳等地的特色产品带给本地居民，助力扶贫工作开展。</w:t>
      </w:r>
    </w:p>
    <w:p>
      <w:pPr>
        <w:spacing w:line="594" w:lineRule="exact"/>
        <w:jc w:val="center"/>
        <w:outlineLvl w:val="1"/>
        <w:rPr>
          <w:rFonts w:ascii="方正楷体_GBK" w:hAnsi="宋体" w:eastAsia="方正楷体_GBK"/>
          <w:b/>
          <w:color w:val="000000" w:themeColor="text1"/>
          <w:sz w:val="32"/>
          <w:szCs w:val="32"/>
          <w14:textFill>
            <w14:solidFill>
              <w14:schemeClr w14:val="tx1"/>
            </w14:solidFill>
          </w14:textFill>
        </w:rPr>
      </w:pPr>
      <w:bookmarkStart w:id="60" w:name="_Toc81319744"/>
      <w:bookmarkStart w:id="61" w:name="_Toc58839255"/>
      <w:bookmarkStart w:id="62" w:name="_Toc57132265"/>
      <w:r>
        <w:rPr>
          <w:rFonts w:hint="eastAsia" w:ascii="方正楷体_GBK" w:hAnsi="宋体" w:eastAsia="方正楷体_GBK"/>
          <w:b/>
          <w:color w:val="000000" w:themeColor="text1"/>
          <w:sz w:val="32"/>
          <w:szCs w:val="32"/>
          <w14:textFill>
            <w14:solidFill>
              <w14:schemeClr w14:val="tx1"/>
            </w14:solidFill>
          </w14:textFill>
        </w:rPr>
        <w:t>第六节 推动电子商务提速发展</w:t>
      </w:r>
      <w:bookmarkEnd w:id="60"/>
    </w:p>
    <w:p>
      <w:pPr>
        <w:spacing w:line="594" w:lineRule="exact"/>
        <w:ind w:firstLine="640"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color w:val="000000" w:themeColor="text1"/>
          <w:sz w:val="32"/>
          <w:szCs w:val="32"/>
          <w14:textFill>
            <w14:solidFill>
              <w14:schemeClr w14:val="tx1"/>
            </w14:solidFill>
          </w14:textFill>
        </w:rPr>
        <w:t>以电子商务平台化发展、服务产业网络化发展为主要方向，推进传统产业与电子商务深度融合，推动北碚区电子商务提速发展，力</w:t>
      </w:r>
      <w:r>
        <w:rPr>
          <w:rFonts w:ascii="方正仿宋_GBK" w:hAnsi="Times New Roman" w:eastAsia="方正仿宋_GBK"/>
          <w:color w:val="000000" w:themeColor="text1"/>
          <w:sz w:val="32"/>
          <w:szCs w:val="32"/>
          <w14:textFill>
            <w14:solidFill>
              <w14:schemeClr w14:val="tx1"/>
            </w14:solidFill>
          </w14:textFill>
        </w:rPr>
        <w:t>争</w:t>
      </w:r>
      <w:r>
        <w:rPr>
          <w:rFonts w:hint="eastAsia" w:ascii="方正仿宋_GBK" w:hAnsi="Times New Roman" w:eastAsia="方正仿宋_GBK"/>
          <w:color w:val="000000" w:themeColor="text1"/>
          <w:sz w:val="32"/>
          <w:szCs w:val="32"/>
          <w14:textFill>
            <w14:solidFill>
              <w14:schemeClr w14:val="tx1"/>
            </w14:solidFill>
          </w14:textFill>
        </w:rPr>
        <w:t>2</w:t>
      </w:r>
      <w:r>
        <w:rPr>
          <w:rFonts w:ascii="方正仿宋_GBK" w:hAnsi="Times New Roman" w:eastAsia="方正仿宋_GBK"/>
          <w:color w:val="000000" w:themeColor="text1"/>
          <w:sz w:val="32"/>
          <w:szCs w:val="32"/>
          <w14:textFill>
            <w14:solidFill>
              <w14:schemeClr w14:val="tx1"/>
            </w14:solidFill>
          </w14:textFill>
        </w:rPr>
        <w:t>025</w:t>
      </w:r>
      <w:r>
        <w:rPr>
          <w:rFonts w:hint="eastAsia" w:ascii="方正仿宋_GBK" w:hAnsi="Times New Roman" w:eastAsia="方正仿宋_GBK"/>
          <w:color w:val="000000" w:themeColor="text1"/>
          <w:sz w:val="32"/>
          <w:szCs w:val="32"/>
          <w14:textFill>
            <w14:solidFill>
              <w14:schemeClr w14:val="tx1"/>
            </w14:solidFill>
          </w14:textFill>
        </w:rPr>
        <w:t>年</w:t>
      </w:r>
      <w:r>
        <w:rPr>
          <w:rFonts w:ascii="方正仿宋_GBK" w:hAnsi="Times New Roman" w:eastAsia="方正仿宋_GBK"/>
          <w:color w:val="000000" w:themeColor="text1"/>
          <w:sz w:val="32"/>
          <w:szCs w:val="32"/>
          <w14:textFill>
            <w14:solidFill>
              <w14:schemeClr w14:val="tx1"/>
            </w14:solidFill>
          </w14:textFill>
        </w:rPr>
        <w:t>全区</w:t>
      </w:r>
      <w:r>
        <w:rPr>
          <w:rFonts w:hint="eastAsia" w:ascii="方正仿宋_GBK" w:hAnsi="Times New Roman" w:eastAsia="方正仿宋_GBK"/>
          <w:color w:val="000000" w:themeColor="text1"/>
          <w:sz w:val="32"/>
          <w:szCs w:val="32"/>
          <w14:textFill>
            <w14:solidFill>
              <w14:schemeClr w14:val="tx1"/>
            </w14:solidFill>
          </w14:textFill>
        </w:rPr>
        <w:t>电子商务交易额达到3</w:t>
      </w:r>
      <w:r>
        <w:rPr>
          <w:rFonts w:ascii="方正仿宋_GBK" w:hAnsi="Times New Roman" w:eastAsia="方正仿宋_GBK"/>
          <w:color w:val="000000" w:themeColor="text1"/>
          <w:sz w:val="32"/>
          <w:szCs w:val="32"/>
          <w14:textFill>
            <w14:solidFill>
              <w14:schemeClr w14:val="tx1"/>
            </w14:solidFill>
          </w14:textFill>
        </w:rPr>
        <w:t>5</w:t>
      </w:r>
      <w:r>
        <w:rPr>
          <w:rFonts w:hint="eastAsia" w:ascii="方正仿宋_GBK" w:hAnsi="Times New Roman" w:eastAsia="方正仿宋_GBK"/>
          <w:color w:val="000000" w:themeColor="text1"/>
          <w:sz w:val="32"/>
          <w:szCs w:val="32"/>
          <w14:textFill>
            <w14:solidFill>
              <w14:schemeClr w14:val="tx1"/>
            </w14:solidFill>
          </w14:textFill>
        </w:rPr>
        <w:t>0亿元。</w:t>
      </w:r>
    </w:p>
    <w:p>
      <w:pPr>
        <w:spacing w:line="594" w:lineRule="exact"/>
        <w:ind w:firstLine="643"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大</w:t>
      </w:r>
      <w:r>
        <w:rPr>
          <w:rFonts w:hint="eastAsia" w:ascii="方正仿宋_GBK" w:hAnsi="Times New Roman" w:eastAsia="方正仿宋_GBK"/>
          <w:b/>
          <w:color w:val="000000" w:themeColor="text1"/>
          <w:sz w:val="32"/>
          <w:szCs w:val="32"/>
          <w14:textFill>
            <w14:solidFill>
              <w14:schemeClr w14:val="tx1"/>
            </w14:solidFill>
          </w14:textFill>
        </w:rPr>
        <w:t>力扶持电商平台企业发展</w:t>
      </w:r>
      <w:r>
        <w:rPr>
          <w:rFonts w:hint="eastAsia" w:ascii="方正仿宋_GBK" w:hAnsi="Times New Roman" w:eastAsia="方正仿宋_GBK"/>
          <w:color w:val="000000" w:themeColor="text1"/>
          <w:sz w:val="32"/>
          <w:szCs w:val="32"/>
          <w14:textFill>
            <w14:solidFill>
              <w14:schemeClr w14:val="tx1"/>
            </w14:solidFill>
          </w14:textFill>
        </w:rPr>
        <w:t>。重点支持蔡家智慧新城建设电子商务应用专业园及孵化器，重点针对市场带动作用大、商业模式新、技术含量高的第三方交易平台、支付平台、互联网金融以及跨境电商等电子商务重大项目进行招商引资，同时引导电子商务服务企业、电子商务应用企业、网商等落户园区，建成集电子商务、众创空间、“互联网+”等先进理念于一体的综合性电子商务产业园区。</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推动传统服务“上网触电”。</w:t>
      </w:r>
      <w:r>
        <w:rPr>
          <w:rFonts w:hint="eastAsia" w:ascii="方正仿宋_GBK" w:hAnsi="Times New Roman" w:eastAsia="方正仿宋_GBK"/>
          <w:color w:val="000000" w:themeColor="text1"/>
          <w:sz w:val="32"/>
          <w:szCs w:val="32"/>
          <w14:textFill>
            <w14:solidFill>
              <w14:schemeClr w14:val="tx1"/>
            </w14:solidFill>
          </w14:textFill>
        </w:rPr>
        <w:t>引导工业设计、专业服务等生产性服务业拓展电商领域应用；鼓励商贸企业应用电子商务开展网络零售和批发业务，大力推进北碚产品“网上行”；发展文化旅游电子商务和网络营销，建立旅游服务信息门户网站。</w:t>
      </w:r>
      <w:r>
        <w:rPr>
          <w:rFonts w:hint="eastAsia" w:ascii="方正仿宋_GBK" w:hAnsi="Times New Roman" w:eastAsia="方正仿宋_GBK"/>
          <w:bCs/>
          <w:color w:val="000000" w:themeColor="text1"/>
          <w:sz w:val="32"/>
          <w:szCs w:val="32"/>
          <w14:textFill>
            <w14:solidFill>
              <w14:schemeClr w14:val="tx1"/>
            </w14:solidFill>
          </w14:textFill>
        </w:rPr>
        <w:t>主动对接平台运营类企业，围绕生态旅游、文化创意等领域开展合作，制定电商推广计划与网络营销方案，打造旅游产品淘宝村。</w:t>
      </w:r>
      <w:bookmarkStart w:id="63" w:name="_Hlk77360788"/>
      <w:r>
        <w:rPr>
          <w:rFonts w:hint="eastAsia" w:ascii="方正仿宋_GBK" w:hAnsi="Times New Roman" w:eastAsia="方正仿宋_GBK"/>
          <w:bCs/>
          <w:color w:val="000000" w:themeColor="text1"/>
          <w:sz w:val="32"/>
          <w:szCs w:val="32"/>
          <w14:textFill>
            <w14:solidFill>
              <w14:schemeClr w14:val="tx1"/>
            </w14:solidFill>
          </w14:textFill>
        </w:rPr>
        <w:t>实施“互联网+”农产品出村进城工程，构建“互联网+农产品销售+乡村旅游”的农村电商新模式，以及生鲜农产品“基地+社区直供”电子商务模式。鼓励电商企业、农业企业、区政府开展合作，建立农产品电商孵化基地等服务机构，大力发展农产品直播电商，建设一批网货生产基地，培育一批农村带货达人。</w:t>
      </w:r>
      <w:bookmarkEnd w:id="63"/>
    </w:p>
    <w:p>
      <w:pPr>
        <w:spacing w:line="59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打造电子商务人才培育基地</w:t>
      </w:r>
      <w:r>
        <w:rPr>
          <w:rFonts w:hint="eastAsia" w:ascii="方正仿宋_GBK" w:hAnsi="Times New Roman" w:eastAsia="方正仿宋_GBK"/>
          <w:bCs/>
          <w:color w:val="000000" w:themeColor="text1"/>
          <w:sz w:val="32"/>
          <w:szCs w:val="32"/>
          <w14:textFill>
            <w14:solidFill>
              <w14:schemeClr w14:val="tx1"/>
            </w14:solidFill>
          </w14:textFill>
        </w:rPr>
        <w:t>。加强与西南大学商</w:t>
      </w:r>
      <w:r>
        <w:rPr>
          <w:rFonts w:ascii="方正仿宋_GBK" w:hAnsi="Times New Roman" w:eastAsia="方正仿宋_GBK"/>
          <w:bCs/>
          <w:color w:val="000000" w:themeColor="text1"/>
          <w:sz w:val="32"/>
          <w:szCs w:val="32"/>
          <w14:textFill>
            <w14:solidFill>
              <w14:schemeClr w14:val="tx1"/>
            </w14:solidFill>
          </w14:textFill>
        </w:rPr>
        <w:t>贸学院合作</w:t>
      </w:r>
      <w:r>
        <w:rPr>
          <w:rFonts w:hint="eastAsia" w:ascii="方正仿宋_GBK" w:hAnsi="Times New Roman" w:eastAsia="方正仿宋_GBK"/>
          <w:bCs/>
          <w:color w:val="000000" w:themeColor="text1"/>
          <w:sz w:val="32"/>
          <w:szCs w:val="32"/>
          <w14:textFill>
            <w14:solidFill>
              <w14:schemeClr w14:val="tx1"/>
            </w14:solidFill>
          </w14:textFill>
        </w:rPr>
        <w:t>，建设电商直播基地和</w:t>
      </w:r>
      <w:r>
        <w:rPr>
          <w:rFonts w:ascii="方正仿宋_GBK" w:hAnsi="Times New Roman" w:eastAsia="方正仿宋_GBK"/>
          <w:bCs/>
          <w:color w:val="000000" w:themeColor="text1"/>
          <w:sz w:val="32"/>
          <w:szCs w:val="32"/>
          <w14:textFill>
            <w14:solidFill>
              <w14:schemeClr w14:val="tx1"/>
            </w14:solidFill>
          </w14:textFill>
        </w:rPr>
        <w:t>人才培训基地</w:t>
      </w:r>
      <w:r>
        <w:rPr>
          <w:rFonts w:hint="eastAsia" w:ascii="方正仿宋_GBK" w:hAnsi="Times New Roman" w:eastAsia="方正仿宋_GBK"/>
          <w:bCs/>
          <w:color w:val="000000" w:themeColor="text1"/>
          <w:sz w:val="32"/>
          <w:szCs w:val="32"/>
          <w14:textFill>
            <w14:solidFill>
              <w14:schemeClr w14:val="tx1"/>
            </w14:solidFill>
          </w14:textFill>
        </w:rPr>
        <w:t>。结合北碚山水、北碚人文、北碚故事等主题，持续开展直播大赛。通过政企校三方合作，推动电子商务技术、直播运营技术实际应用，为企业选拔优秀人才。</w:t>
      </w:r>
      <w:bookmarkEnd w:id="61"/>
      <w:bookmarkEnd w:id="62"/>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34" w:type="dxa"/>
          </w:tcPr>
          <w:p>
            <w:pPr>
              <w:spacing w:line="590" w:lineRule="exact"/>
              <w:jc w:val="center"/>
              <w:rPr>
                <w:rFonts w:ascii="方正仿宋_GBK" w:hAnsi="Times New Roman" w:eastAsia="方正仿宋_GBK"/>
                <w:b/>
                <w:color w:val="000000" w:themeColor="text1"/>
                <w:sz w:val="32"/>
                <w:szCs w:val="32"/>
                <w14:textFill>
                  <w14:solidFill>
                    <w14:schemeClr w14:val="tx1"/>
                  </w14:solidFill>
                </w14:textFill>
              </w:rPr>
            </w:pPr>
            <w:r>
              <w:rPr>
                <w:rFonts w:ascii="方正黑体_GBK" w:hAnsi="黑体" w:eastAsia="方正黑体_GBK"/>
                <w:b/>
                <w:color w:val="000000" w:themeColor="text1"/>
                <w:sz w:val="32"/>
                <w:szCs w:val="32"/>
                <w14:textFill>
                  <w14:solidFill>
                    <w14:schemeClr w14:val="tx1"/>
                  </w14:solidFill>
                </w14:textFill>
              </w:rPr>
              <w:br w:type="page"/>
            </w:r>
            <w:r>
              <w:rPr>
                <w:rFonts w:hint="eastAsia" w:ascii="方正楷体_GBK" w:eastAsia="方正楷体_GBK" w:hAnsiTheme="minorEastAsia"/>
                <w:b/>
                <w:color w:val="000000" w:themeColor="text1"/>
                <w:sz w:val="32"/>
                <w:szCs w:val="32"/>
                <w14:textFill>
                  <w14:solidFill>
                    <w14:schemeClr w14:val="tx1"/>
                  </w14:solidFill>
                </w14:textFill>
              </w:rPr>
              <w:t>专栏</w:t>
            </w:r>
            <w:r>
              <w:rPr>
                <w:rFonts w:ascii="方正楷体_GBK" w:eastAsia="方正楷体_GBK" w:hAnsiTheme="minorEastAsia"/>
                <w:b/>
                <w:color w:val="000000" w:themeColor="text1"/>
                <w:sz w:val="32"/>
                <w:szCs w:val="32"/>
                <w14:textFill>
                  <w14:solidFill>
                    <w14:schemeClr w14:val="tx1"/>
                  </w14:solidFill>
                </w14:textFill>
              </w:rPr>
              <w:t>6</w:t>
            </w:r>
            <w:r>
              <w:rPr>
                <w:rFonts w:hint="eastAsia" w:ascii="方正楷体_GBK" w:eastAsia="方正楷体_GBK" w:hAnsiTheme="minorEastAsia"/>
                <w:b/>
                <w:color w:val="000000" w:themeColor="text1"/>
                <w:sz w:val="32"/>
                <w:szCs w:val="32"/>
                <w14:textFill>
                  <w14:solidFill>
                    <w14:schemeClr w14:val="tx1"/>
                  </w14:solidFill>
                </w14:textFill>
              </w:rPr>
              <w:t>-</w:t>
            </w:r>
            <w:r>
              <w:rPr>
                <w:rFonts w:ascii="方正楷体_GBK" w:eastAsia="方正楷体_GBK" w:hAnsiTheme="minorEastAsia"/>
                <w:b/>
                <w:color w:val="000000" w:themeColor="text1"/>
                <w:sz w:val="32"/>
                <w:szCs w:val="32"/>
                <w14:textFill>
                  <w14:solidFill>
                    <w14:schemeClr w14:val="tx1"/>
                  </w14:solidFill>
                </w14:textFill>
              </w:rPr>
              <w:t>5</w:t>
            </w:r>
            <w:r>
              <w:rPr>
                <w:rFonts w:hint="eastAsia" w:ascii="方正楷体_GBK" w:eastAsia="方正楷体_GBK" w:hAnsiTheme="minorEastAsia"/>
                <w:b/>
                <w:color w:val="000000" w:themeColor="text1"/>
                <w:sz w:val="32"/>
                <w:szCs w:val="32"/>
                <w14:textFill>
                  <w14:solidFill>
                    <w14:schemeClr w14:val="tx1"/>
                  </w14:solidFill>
                </w14:textFill>
              </w:rPr>
              <w:t xml:space="preserve"> “十四五”电子商务重点项目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北碚电商直播基地</w:t>
            </w:r>
            <w:r>
              <w:rPr>
                <w:rFonts w:hint="eastAsia" w:ascii="方正仿宋_GBK" w:hAnsi="方正仿宋_GBK" w:eastAsiaTheme="minorEastAsia"/>
                <w:color w:val="000000" w:themeColor="text1"/>
                <w:sz w:val="28"/>
                <w:szCs w:val="28"/>
                <w14:textFill>
                  <w14:solidFill>
                    <w14:schemeClr w14:val="tx1"/>
                  </w14:solidFill>
                </w14:textFill>
              </w:rPr>
              <w:t>。引进电商生态服务体系，建立北碚电商直播基地，孵化线上直播带货企业，培育本地网红品牌和直播带货达人，争创重庆市产地直播基地。</w:t>
            </w:r>
          </w:p>
          <w:p>
            <w:pPr>
              <w:spacing w:line="580" w:lineRule="exact"/>
              <w:ind w:firstLine="562" w:firstLineChars="200"/>
              <w:rPr>
                <w:rFonts w:ascii="方正仿宋_GBK" w:hAnsi="Times New Roman" w:eastAsiaTheme="minorEastAsia"/>
                <w:color w:val="000000" w:themeColor="text1"/>
                <w:sz w:val="28"/>
                <w:szCs w:val="28"/>
                <w14:textFill>
                  <w14:solidFill>
                    <w14:schemeClr w14:val="tx1"/>
                  </w14:solidFill>
                </w14:textFill>
              </w:rPr>
            </w:pPr>
            <w:r>
              <w:rPr>
                <w:rFonts w:hint="eastAsia" w:ascii="方正仿宋_GBK" w:hAnsi="Times New Roman" w:eastAsiaTheme="minorEastAsia"/>
                <w:b/>
                <w:bCs/>
                <w:color w:val="000000" w:themeColor="text1"/>
                <w:sz w:val="28"/>
                <w:szCs w:val="28"/>
                <w14:textFill>
                  <w14:solidFill>
                    <w14:schemeClr w14:val="tx1"/>
                  </w14:solidFill>
                </w14:textFill>
              </w:rPr>
              <w:t>花木电商交易平台</w:t>
            </w:r>
            <w:r>
              <w:rPr>
                <w:rFonts w:hint="eastAsia" w:ascii="方正仿宋_GBK" w:hAnsi="Times New Roman" w:eastAsiaTheme="minorEastAsia"/>
                <w:color w:val="000000" w:themeColor="text1"/>
                <w:sz w:val="28"/>
                <w:szCs w:val="28"/>
                <w14:textFill>
                  <w14:solidFill>
                    <w14:schemeClr w14:val="tx1"/>
                  </w14:solidFill>
                </w14:textFill>
              </w:rPr>
              <w:t>。引导花木业主拓展线上交易市场，并建立花木交易大数据中心。</w:t>
            </w:r>
          </w:p>
          <w:p>
            <w:pPr>
              <w:spacing w:line="590" w:lineRule="exact"/>
              <w:ind w:firstLine="562" w:firstLineChars="200"/>
              <w:rPr>
                <w:rFonts w:ascii="方正仿宋_GBK" w:hAnsi="Times New Roman" w:eastAsia="方正仿宋_GBK"/>
                <w:b/>
                <w:color w:val="000000" w:themeColor="text1"/>
                <w:sz w:val="32"/>
                <w:szCs w:val="32"/>
                <w14:textFill>
                  <w14:solidFill>
                    <w14:schemeClr w14:val="tx1"/>
                  </w14:solidFill>
                </w14:textFill>
              </w:rPr>
            </w:pPr>
            <w:r>
              <w:rPr>
                <w:rFonts w:hint="eastAsia" w:ascii="方正仿宋_GBK" w:hAnsi="Times New Roman" w:eastAsiaTheme="minorEastAsia"/>
                <w:b/>
                <w:bCs/>
                <w:color w:val="000000" w:themeColor="text1"/>
                <w:sz w:val="28"/>
                <w:szCs w:val="28"/>
                <w14:textFill>
                  <w14:solidFill>
                    <w14:schemeClr w14:val="tx1"/>
                  </w14:solidFill>
                </w14:textFill>
              </w:rPr>
              <w:t>电商人才培育基地。</w:t>
            </w:r>
            <w:r>
              <w:rPr>
                <w:rFonts w:hint="eastAsia" w:ascii="方正仿宋_GBK" w:hAnsi="方正仿宋_GBK" w:eastAsiaTheme="minorEastAsia"/>
                <w:color w:val="000000" w:themeColor="text1"/>
                <w:sz w:val="28"/>
                <w:szCs w:val="28"/>
                <w14:textFill>
                  <w14:solidFill>
                    <w14:schemeClr w14:val="tx1"/>
                  </w14:solidFill>
                </w14:textFill>
              </w:rPr>
              <w:t>通过与西南大学校地合作，建设电商直播基地，开展直播大赛，打造电子商务人才培育基地。</w:t>
            </w:r>
          </w:p>
        </w:tc>
      </w:tr>
    </w:tbl>
    <w:p>
      <w:pPr>
        <w:spacing w:line="594" w:lineRule="exact"/>
        <w:jc w:val="center"/>
        <w:outlineLvl w:val="1"/>
        <w:rPr>
          <w:rFonts w:ascii="方正楷体_GBK" w:hAnsi="宋体" w:eastAsia="方正楷体_GBK"/>
          <w:b/>
          <w:color w:val="000000" w:themeColor="text1"/>
          <w:sz w:val="32"/>
          <w:szCs w:val="32"/>
          <w14:textFill>
            <w14:solidFill>
              <w14:schemeClr w14:val="tx1"/>
            </w14:solidFill>
          </w14:textFill>
        </w:rPr>
      </w:pPr>
      <w:bookmarkStart w:id="64" w:name="_Toc81319745"/>
      <w:r>
        <w:rPr>
          <w:rFonts w:hint="eastAsia" w:ascii="方正楷体_GBK" w:hAnsi="宋体" w:eastAsia="方正楷体_GBK"/>
          <w:b/>
          <w:color w:val="000000" w:themeColor="text1"/>
          <w:sz w:val="32"/>
          <w:szCs w:val="32"/>
          <w14:textFill>
            <w14:solidFill>
              <w14:schemeClr w14:val="tx1"/>
            </w14:solidFill>
          </w14:textFill>
        </w:rPr>
        <w:t>第七节 加快餐饮业提质升级</w:t>
      </w:r>
      <w:bookmarkEnd w:id="64"/>
    </w:p>
    <w:p>
      <w:pPr>
        <w:spacing w:line="590"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争创全国中餐特色美食地标城市。深入挖掘北碚特色美食文化，加快三溪口豆腐鱼等特色餐饮品牌推广，持续举办美食节，推广北碚美食。引进国内外知名餐饮品牌、特色美食，推动北碚美食产业繁荣发展。发展钻级酒家、绿色饭店等。支持北碚餐饮企业完善企业管理制度，通过直营、加盟等形式发展连锁网络，扩大企业规模，提升品牌知名度。鼓励传统餐饮企业探索多元化经营模式，多渠道开拓市场，加快线上线下融合发展。</w:t>
      </w:r>
    </w:p>
    <w:p>
      <w:pPr>
        <w:spacing w:line="590" w:lineRule="exact"/>
        <w:ind w:firstLine="643" w:firstLineChars="200"/>
        <w:rPr>
          <w:rFonts w:ascii="方正黑体_GBK" w:hAnsi="黑体" w:eastAsia="方正黑体_GBK"/>
          <w:b/>
          <w:color w:val="000000" w:themeColor="text1"/>
          <w:sz w:val="32"/>
          <w:szCs w:val="32"/>
          <w14:textFill>
            <w14:solidFill>
              <w14:schemeClr w14:val="tx1"/>
            </w14:solidFill>
          </w14:textFill>
        </w:rPr>
      </w:pPr>
    </w:p>
    <w:p>
      <w:pPr>
        <w:widowControl/>
        <w:jc w:val="left"/>
        <w:rPr>
          <w:rFonts w:ascii="方正黑体_GBK" w:hAnsi="黑体" w:eastAsia="方正黑体_GBK"/>
          <w:b/>
          <w:color w:val="000000" w:themeColor="text1"/>
          <w:sz w:val="32"/>
          <w:szCs w:val="32"/>
          <w14:textFill>
            <w14:solidFill>
              <w14:schemeClr w14:val="tx1"/>
            </w14:solidFill>
          </w14:textFill>
        </w:rPr>
      </w:pPr>
      <w:r>
        <w:rPr>
          <w:rFonts w:ascii="方正黑体_GBK" w:hAnsi="黑体" w:eastAsia="方正黑体_GBK"/>
          <w:b/>
          <w:color w:val="000000" w:themeColor="text1"/>
          <w:sz w:val="32"/>
          <w:szCs w:val="32"/>
          <w14:textFill>
            <w14:solidFill>
              <w14:schemeClr w14:val="tx1"/>
            </w14:solidFill>
          </w14:textFill>
        </w:rPr>
        <w:br w:type="page"/>
      </w:r>
    </w:p>
    <w:p>
      <w:pPr>
        <w:spacing w:line="594" w:lineRule="exact"/>
        <w:jc w:val="center"/>
        <w:outlineLvl w:val="0"/>
        <w:rPr>
          <w:rFonts w:ascii="方正黑体_GBK" w:hAnsi="黑体" w:eastAsia="方正黑体_GBK"/>
          <w:b/>
          <w:color w:val="000000" w:themeColor="text1"/>
          <w:sz w:val="32"/>
          <w:szCs w:val="32"/>
          <w14:textFill>
            <w14:solidFill>
              <w14:schemeClr w14:val="tx1"/>
            </w14:solidFill>
          </w14:textFill>
        </w:rPr>
      </w:pPr>
      <w:bookmarkStart w:id="65" w:name="_Toc81319746"/>
      <w:r>
        <w:rPr>
          <w:rFonts w:hint="eastAsia" w:ascii="方正黑体_GBK" w:hAnsi="黑体" w:eastAsia="方正黑体_GBK"/>
          <w:b/>
          <w:color w:val="000000" w:themeColor="text1"/>
          <w:sz w:val="32"/>
          <w:szCs w:val="32"/>
          <w14:textFill>
            <w14:solidFill>
              <w14:schemeClr w14:val="tx1"/>
            </w14:solidFill>
          </w14:textFill>
        </w:rPr>
        <w:t>第七章 发展数字服务</w:t>
      </w:r>
      <w:r>
        <w:rPr>
          <w:rFonts w:ascii="方正黑体_GBK" w:hAnsi="黑体" w:eastAsia="方正黑体_GBK"/>
          <w:b/>
          <w:color w:val="000000" w:themeColor="text1"/>
          <w:sz w:val="32"/>
          <w:szCs w:val="32"/>
          <w14:textFill>
            <w14:solidFill>
              <w14:schemeClr w14:val="tx1"/>
            </w14:solidFill>
          </w14:textFill>
        </w:rPr>
        <w:t>，</w:t>
      </w:r>
      <w:r>
        <w:rPr>
          <w:rFonts w:hint="eastAsia" w:ascii="方正黑体_GBK" w:hAnsi="黑体" w:eastAsia="方正黑体_GBK"/>
          <w:b/>
          <w:color w:val="000000" w:themeColor="text1"/>
          <w:sz w:val="32"/>
          <w:szCs w:val="32"/>
          <w14:textFill>
            <w14:solidFill>
              <w14:schemeClr w14:val="tx1"/>
            </w14:solidFill>
          </w14:textFill>
        </w:rPr>
        <w:t>争创数字经济应用示范高地</w:t>
      </w:r>
      <w:bookmarkEnd w:id="65"/>
    </w:p>
    <w:p>
      <w:pPr>
        <w:spacing w:line="594"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把握数字经济发展趋势，以人工智能、大数据、互联网络等新兴技术为引领，加速数字产业化发展，发展壮大工业互联网、云</w:t>
      </w:r>
      <w:r>
        <w:rPr>
          <w:rFonts w:ascii="方正仿宋_GBK" w:hAnsi="Times New Roman" w:eastAsia="方正仿宋_GBK"/>
          <w:bCs/>
          <w:color w:val="000000" w:themeColor="text1"/>
          <w:sz w:val="32"/>
          <w:szCs w:val="32"/>
          <w14:textFill>
            <w14:solidFill>
              <w14:schemeClr w14:val="tx1"/>
            </w14:solidFill>
          </w14:textFill>
        </w:rPr>
        <w:t>计算大数据</w:t>
      </w:r>
      <w:r>
        <w:rPr>
          <w:rFonts w:hint="eastAsia" w:ascii="方正仿宋_GBK" w:hAnsi="Times New Roman" w:eastAsia="方正仿宋_GBK"/>
          <w:bCs/>
          <w:color w:val="000000" w:themeColor="text1"/>
          <w:sz w:val="32"/>
          <w:szCs w:val="32"/>
          <w14:textFill>
            <w14:solidFill>
              <w14:schemeClr w14:val="tx1"/>
            </w14:solidFill>
          </w14:textFill>
        </w:rPr>
        <w:t>、软</w:t>
      </w:r>
      <w:r>
        <w:rPr>
          <w:rFonts w:ascii="方正仿宋_GBK" w:hAnsi="Times New Roman" w:eastAsia="方正仿宋_GBK"/>
          <w:bCs/>
          <w:color w:val="000000" w:themeColor="text1"/>
          <w:sz w:val="32"/>
          <w:szCs w:val="32"/>
          <w14:textFill>
            <w14:solidFill>
              <w14:schemeClr w14:val="tx1"/>
            </w14:solidFill>
          </w14:textFill>
        </w:rPr>
        <w:t>件开发</w:t>
      </w:r>
      <w:r>
        <w:rPr>
          <w:rFonts w:hint="eastAsia" w:ascii="方正仿宋_GBK" w:hAnsi="Times New Roman" w:eastAsia="方正仿宋_GBK"/>
          <w:bCs/>
          <w:color w:val="000000" w:themeColor="text1"/>
          <w:sz w:val="32"/>
          <w:szCs w:val="32"/>
          <w14:textFill>
            <w14:solidFill>
              <w14:schemeClr w14:val="tx1"/>
            </w14:solidFill>
          </w14:textFill>
        </w:rPr>
        <w:t>、数字文旅、数字内容等新兴服务业态，</w:t>
      </w:r>
      <w:r>
        <w:rPr>
          <w:rFonts w:hint="eastAsia" w:ascii="方正仿宋_GBK" w:hAnsi="Times New Roman" w:eastAsia="方正仿宋_GBK"/>
          <w:b/>
          <w:bCs/>
          <w:color w:val="000000" w:themeColor="text1"/>
          <w:sz w:val="32"/>
          <w:szCs w:val="32"/>
          <w14:textFill>
            <w14:solidFill>
              <w14:schemeClr w14:val="tx1"/>
            </w14:solidFill>
          </w14:textFill>
        </w:rPr>
        <w:t>争创国家数字经济应用示范高地</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jc w:val="center"/>
        <w:outlineLvl w:val="1"/>
        <w:rPr>
          <w:rFonts w:ascii="方正楷体_GBK" w:hAnsi="宋体" w:eastAsia="方正楷体_GBK"/>
          <w:b/>
          <w:color w:val="000000" w:themeColor="text1"/>
          <w:sz w:val="32"/>
          <w:szCs w:val="32"/>
          <w14:textFill>
            <w14:solidFill>
              <w14:schemeClr w14:val="tx1"/>
            </w14:solidFill>
          </w14:textFill>
        </w:rPr>
      </w:pPr>
      <w:bookmarkStart w:id="66" w:name="_Toc57132261"/>
      <w:bookmarkStart w:id="67" w:name="_Toc58839251"/>
      <w:bookmarkStart w:id="68" w:name="_Toc81319747"/>
      <w:r>
        <w:rPr>
          <w:rFonts w:hint="eastAsia" w:ascii="方正楷体_GBK" w:hAnsi="宋体" w:eastAsia="方正楷体_GBK"/>
          <w:b/>
          <w:color w:val="000000" w:themeColor="text1"/>
          <w:sz w:val="32"/>
          <w:szCs w:val="32"/>
          <w14:textFill>
            <w14:solidFill>
              <w14:schemeClr w14:val="tx1"/>
            </w14:solidFill>
          </w14:textFill>
        </w:rPr>
        <w:t>第一节 构建工业互联网生态</w:t>
      </w:r>
      <w:bookmarkEnd w:id="66"/>
      <w:bookmarkEnd w:id="67"/>
      <w:bookmarkEnd w:id="68"/>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完善产业基础设施。</w:t>
      </w:r>
      <w:r>
        <w:rPr>
          <w:rFonts w:hint="eastAsia" w:ascii="方正仿宋_GBK" w:hAnsi="Times New Roman" w:eastAsia="方正仿宋_GBK"/>
          <w:bCs/>
          <w:color w:val="000000" w:themeColor="text1"/>
          <w:sz w:val="32"/>
          <w:szCs w:val="32"/>
          <w14:textFill>
            <w14:solidFill>
              <w14:schemeClr w14:val="tx1"/>
            </w14:solidFill>
          </w14:textFill>
        </w:rPr>
        <w:t>新建一批重点行业标识解析二级节点，积极参与标识解析国家顶级节点（重庆）扩容增能，增强网络基地设施资源支撑能力。在企业内外网建设方面，推动以互联网协议第</w:t>
      </w:r>
      <w:r>
        <w:rPr>
          <w:rFonts w:ascii="方正仿宋_GBK" w:hAnsi="Times New Roman" w:eastAsia="方正仿宋_GBK"/>
          <w:bCs/>
          <w:color w:val="000000" w:themeColor="text1"/>
          <w:sz w:val="32"/>
          <w:szCs w:val="32"/>
          <w14:textFill>
            <w14:solidFill>
              <w14:schemeClr w14:val="tx1"/>
            </w14:solidFill>
          </w14:textFill>
        </w:rPr>
        <w:t>6</w:t>
      </w:r>
      <w:r>
        <w:rPr>
          <w:rFonts w:hint="eastAsia" w:ascii="方正仿宋_GBK" w:hAnsi="Times New Roman" w:eastAsia="方正仿宋_GBK"/>
          <w:bCs/>
          <w:color w:val="000000" w:themeColor="text1"/>
          <w:sz w:val="32"/>
          <w:szCs w:val="32"/>
          <w14:textFill>
            <w14:solidFill>
              <w14:schemeClr w14:val="tx1"/>
            </w14:solidFill>
          </w14:textFill>
        </w:rPr>
        <w:t>版（</w:t>
      </w:r>
      <w:r>
        <w:rPr>
          <w:rFonts w:ascii="方正仿宋_GBK" w:hAnsi="Times New Roman" w:eastAsia="方正仿宋_GBK"/>
          <w:bCs/>
          <w:color w:val="000000" w:themeColor="text1"/>
          <w:sz w:val="32"/>
          <w:szCs w:val="32"/>
          <w14:textFill>
            <w14:solidFill>
              <w14:schemeClr w14:val="tx1"/>
            </w14:solidFill>
          </w14:textFill>
        </w:rPr>
        <w:t>IPv6</w:t>
      </w:r>
      <w:r>
        <w:rPr>
          <w:rFonts w:hint="eastAsia" w:ascii="方正仿宋_GBK" w:hAnsi="Times New Roman" w:eastAsia="方正仿宋_GBK"/>
          <w:bCs/>
          <w:color w:val="000000" w:themeColor="text1"/>
          <w:sz w:val="32"/>
          <w:szCs w:val="32"/>
          <w14:textFill>
            <w14:solidFill>
              <w14:schemeClr w14:val="tx1"/>
            </w14:solidFill>
          </w14:textFill>
        </w:rPr>
        <w:t>）、工业无源光网络（</w:t>
      </w:r>
      <w:r>
        <w:rPr>
          <w:rFonts w:ascii="方正仿宋_GBK" w:hAnsi="Times New Roman" w:eastAsia="方正仿宋_GBK"/>
          <w:bCs/>
          <w:color w:val="000000" w:themeColor="text1"/>
          <w:sz w:val="32"/>
          <w:szCs w:val="32"/>
          <w14:textFill>
            <w14:solidFill>
              <w14:schemeClr w14:val="tx1"/>
            </w14:solidFill>
          </w14:textFill>
        </w:rPr>
        <w:t>PON</w:t>
      </w:r>
      <w:r>
        <w:rPr>
          <w:rFonts w:hint="eastAsia" w:ascii="方正仿宋_GBK" w:hAnsi="Times New Roman" w:eastAsia="方正仿宋_GBK"/>
          <w:bCs/>
          <w:color w:val="000000" w:themeColor="text1"/>
          <w:sz w:val="32"/>
          <w:szCs w:val="32"/>
          <w14:textFill>
            <w14:solidFill>
              <w14:schemeClr w14:val="tx1"/>
            </w14:solidFill>
          </w14:textFill>
        </w:rPr>
        <w:t>）、工业无线、新型蜂窝移动通信等技术改造企业内外网，建设应用新型工业智能网关、专业边缘计算数据模型和设备。</w:t>
      </w:r>
    </w:p>
    <w:p>
      <w:pPr>
        <w:spacing w:line="594" w:lineRule="exact"/>
        <w:ind w:firstLine="643"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推动重点领域平台建设。</w:t>
      </w:r>
      <w:r>
        <w:rPr>
          <w:rFonts w:hint="eastAsia" w:ascii="方正仿宋_GBK" w:hAnsi="Times New Roman" w:eastAsia="方正仿宋_GBK"/>
          <w:bCs/>
          <w:color w:val="000000" w:themeColor="text1"/>
          <w:sz w:val="32"/>
          <w:szCs w:val="32"/>
          <w14:textFill>
            <w14:solidFill>
              <w14:schemeClr w14:val="tx1"/>
            </w14:solidFill>
          </w14:textFill>
        </w:rPr>
        <w:t>以工业互联网产业生态园建设为载体，打造工业大数据公共开放平台和数字化资产管理运营平台；</w:t>
      </w:r>
      <w:r>
        <w:rPr>
          <w:rFonts w:hint="eastAsia" w:ascii="方正仿宋_GBK" w:hAnsi="Times New Roman" w:eastAsia="方正仿宋_GBK"/>
          <w:color w:val="000000" w:themeColor="text1"/>
          <w:sz w:val="32"/>
          <w:szCs w:val="32"/>
          <w14:textFill>
            <w14:solidFill>
              <w14:schemeClr w14:val="tx1"/>
            </w14:solidFill>
          </w14:textFill>
        </w:rPr>
        <w:t>推进高端装备、能源电力、仪器仪表、汽摩配件、航空航天等重点领域的工业互联网平台建设。</w:t>
      </w:r>
      <w:r>
        <w:rPr>
          <w:rFonts w:ascii="方正仿宋_GBK" w:hAnsi="Times New Roman" w:eastAsia="方正仿宋_GBK"/>
          <w:bCs/>
          <w:color w:val="000000" w:themeColor="text1"/>
          <w:sz w:val="32"/>
          <w:szCs w:val="32"/>
          <w14:textFill>
            <w14:solidFill>
              <w14:schemeClr w14:val="tx1"/>
            </w14:solidFill>
          </w14:textFill>
        </w:rPr>
        <w:t>充分发挥航天云网工业互联网平台、优易数据产业应用决策大数据平台以及航天工研院云制造产业线下综合服务功能，开展园区企业</w:t>
      </w:r>
      <w:r>
        <w:rPr>
          <w:rFonts w:hint="eastAsia" w:ascii="方正仿宋_GBK" w:hAnsi="Times New Roman" w:eastAsia="方正仿宋_GBK"/>
          <w:bCs/>
          <w:color w:val="000000" w:themeColor="text1"/>
          <w:sz w:val="32"/>
          <w:szCs w:val="32"/>
          <w14:textFill>
            <w14:solidFill>
              <w14:schemeClr w14:val="tx1"/>
            </w14:solidFill>
          </w14:textFill>
        </w:rPr>
        <w:t>全面“</w:t>
      </w:r>
      <w:r>
        <w:rPr>
          <w:rFonts w:ascii="方正仿宋_GBK" w:hAnsi="Times New Roman" w:eastAsia="方正仿宋_GBK"/>
          <w:bCs/>
          <w:color w:val="000000" w:themeColor="text1"/>
          <w:sz w:val="32"/>
          <w:szCs w:val="32"/>
          <w14:textFill>
            <w14:solidFill>
              <w14:schemeClr w14:val="tx1"/>
            </w14:solidFill>
          </w14:textFill>
        </w:rPr>
        <w:t>上云上平台</w:t>
      </w:r>
      <w:r>
        <w:rPr>
          <w:rFonts w:hint="eastAsia" w:ascii="方正仿宋_GBK" w:hAnsi="Times New Roman" w:eastAsia="方正仿宋_GBK"/>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以及智能化改造工作。建设运营好重庆市数字经济人力资源服务产业园，构建人力资源与工业互联网协同发展格局，为工业互联网发展提供人力资源保障。加快</w:t>
      </w:r>
      <w:r>
        <w:rPr>
          <w:rFonts w:hint="eastAsia" w:ascii="方正仿宋_GBK" w:hAnsi="Times New Roman" w:eastAsia="方正仿宋_GBK"/>
          <w:color w:val="000000" w:themeColor="text1"/>
          <w:sz w:val="32"/>
          <w:szCs w:val="32"/>
          <w14:textFill>
            <w14:solidFill>
              <w14:schemeClr w14:val="tx1"/>
            </w14:solidFill>
          </w14:textFill>
        </w:rPr>
        <w:t>5</w:t>
      </w:r>
      <w:r>
        <w:rPr>
          <w:rFonts w:ascii="方正仿宋_GBK" w:hAnsi="Times New Roman" w:eastAsia="方正仿宋_GBK"/>
          <w:color w:val="000000" w:themeColor="text1"/>
          <w:sz w:val="32"/>
          <w:szCs w:val="32"/>
          <w14:textFill>
            <w14:solidFill>
              <w14:schemeClr w14:val="tx1"/>
            </w14:solidFill>
          </w14:textFill>
        </w:rPr>
        <w:t>G</w:t>
      </w:r>
      <w:r>
        <w:rPr>
          <w:rFonts w:hint="eastAsia" w:ascii="方正仿宋_GBK" w:hAnsi="Times New Roman" w:eastAsia="方正仿宋_GBK"/>
          <w:color w:val="000000" w:themeColor="text1"/>
          <w:sz w:val="32"/>
          <w:szCs w:val="32"/>
          <w14:textFill>
            <w14:solidFill>
              <w14:schemeClr w14:val="tx1"/>
            </w14:solidFill>
          </w14:textFill>
        </w:rPr>
        <w:t>产业发展平台建设，推进工业互联网与5</w:t>
      </w:r>
      <w:r>
        <w:rPr>
          <w:rFonts w:ascii="方正仿宋_GBK" w:hAnsi="Times New Roman" w:eastAsia="方正仿宋_GBK"/>
          <w:color w:val="000000" w:themeColor="text1"/>
          <w:sz w:val="32"/>
          <w:szCs w:val="32"/>
          <w14:textFill>
            <w14:solidFill>
              <w14:schemeClr w14:val="tx1"/>
            </w14:solidFill>
          </w14:textFill>
        </w:rPr>
        <w:t>G</w:t>
      </w:r>
      <w:r>
        <w:rPr>
          <w:rFonts w:hint="eastAsia" w:ascii="方正仿宋_GBK" w:hAnsi="Times New Roman" w:eastAsia="方正仿宋_GBK"/>
          <w:color w:val="000000" w:themeColor="text1"/>
          <w:sz w:val="32"/>
          <w:szCs w:val="32"/>
          <w14:textFill>
            <w14:solidFill>
              <w14:schemeClr w14:val="tx1"/>
            </w14:solidFill>
          </w14:textFill>
        </w:rPr>
        <w:t>、云计算、大数据等融合应用，建设一批“5</w:t>
      </w:r>
      <w:r>
        <w:rPr>
          <w:rFonts w:ascii="方正仿宋_GBK" w:hAnsi="Times New Roman" w:eastAsia="方正仿宋_GBK"/>
          <w:color w:val="000000" w:themeColor="text1"/>
          <w:sz w:val="32"/>
          <w:szCs w:val="32"/>
          <w14:textFill>
            <w14:solidFill>
              <w14:schemeClr w14:val="tx1"/>
            </w14:solidFill>
          </w14:textFill>
        </w:rPr>
        <w:t>G</w:t>
      </w:r>
      <w:r>
        <w:rPr>
          <w:rFonts w:hint="eastAsia" w:ascii="方正仿宋_GBK" w:hAnsi="Times New Roman" w:eastAsia="方正仿宋_GBK"/>
          <w:color w:val="000000" w:themeColor="text1"/>
          <w:sz w:val="32"/>
          <w:szCs w:val="32"/>
          <w14:textFill>
            <w14:solidFill>
              <w14:schemeClr w14:val="tx1"/>
            </w14:solidFill>
          </w14:textFill>
        </w:rPr>
        <w:t>+工业互联网”示范项目，</w:t>
      </w:r>
      <w:r>
        <w:rPr>
          <w:rFonts w:ascii="方正仿宋_GBK" w:hAnsi="Times New Roman" w:eastAsia="方正仿宋_GBK"/>
          <w:bCs/>
          <w:color w:val="000000" w:themeColor="text1"/>
          <w:sz w:val="32"/>
          <w:szCs w:val="32"/>
          <w14:textFill>
            <w14:solidFill>
              <w14:schemeClr w14:val="tx1"/>
            </w14:solidFill>
          </w14:textFill>
        </w:rPr>
        <w:t>重点培育一批能源化工、5G+工业VR/AR、区块链、仪器仪表、汽摩配等细分行业和专业领域的子平台，</w:t>
      </w:r>
      <w:r>
        <w:rPr>
          <w:rFonts w:hint="eastAsia" w:ascii="方正仿宋_GBK" w:hAnsi="Times New Roman" w:eastAsia="方正仿宋_GBK"/>
          <w:color w:val="000000" w:themeColor="text1"/>
          <w:sz w:val="32"/>
          <w:szCs w:val="32"/>
          <w14:textFill>
            <w14:solidFill>
              <w14:schemeClr w14:val="tx1"/>
            </w14:solidFill>
          </w14:textFill>
        </w:rPr>
        <w:t>打造国家级工业互联网产业示范基地。</w:t>
      </w:r>
    </w:p>
    <w:p>
      <w:pPr>
        <w:spacing w:line="594" w:lineRule="exact"/>
        <w:ind w:firstLine="643"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推动工业互联网平台应用。</w:t>
      </w:r>
      <w:r>
        <w:rPr>
          <w:rFonts w:hint="eastAsia" w:ascii="方正仿宋_GBK" w:hAnsi="Times New Roman" w:eastAsia="方正仿宋_GBK"/>
          <w:color w:val="000000" w:themeColor="text1"/>
          <w:sz w:val="32"/>
          <w:szCs w:val="32"/>
          <w14:textFill>
            <w14:solidFill>
              <w14:schemeClr w14:val="tx1"/>
            </w14:solidFill>
          </w14:textFill>
        </w:rPr>
        <w:t>积极</w:t>
      </w:r>
      <w:r>
        <w:rPr>
          <w:rFonts w:ascii="方正仿宋_GBK" w:hAnsi="Times New Roman" w:eastAsia="方正仿宋_GBK"/>
          <w:bCs/>
          <w:color w:val="000000" w:themeColor="text1"/>
          <w:sz w:val="32"/>
          <w:szCs w:val="32"/>
          <w14:textFill>
            <w14:solidFill>
              <w14:schemeClr w14:val="tx1"/>
            </w14:solidFill>
          </w14:textFill>
        </w:rPr>
        <w:t>引进深圳金蝶、东方国信、北京索为、宗申忽米等一批工业互联网的专门</w:t>
      </w:r>
      <w:r>
        <w:rPr>
          <w:rFonts w:hint="eastAsia" w:ascii="方正仿宋_GBK" w:hAnsi="方正仿宋_GBK" w:eastAsia="方正仿宋_GBK" w:cs="方正仿宋_GBK"/>
          <w:bCs/>
          <w:color w:val="000000" w:themeColor="text1"/>
          <w:sz w:val="32"/>
          <w:szCs w:val="32"/>
          <w14:textFill>
            <w14:solidFill>
              <w14:schemeClr w14:val="tx1"/>
            </w14:solidFill>
          </w14:textFill>
        </w:rPr>
        <w:t>“孵化器”、“</w:t>
      </w:r>
      <w:r>
        <w:rPr>
          <w:rFonts w:ascii="方正仿宋_GBK" w:hAnsi="Times New Roman" w:eastAsia="方正仿宋_GBK"/>
          <w:bCs/>
          <w:color w:val="000000" w:themeColor="text1"/>
          <w:sz w:val="32"/>
          <w:szCs w:val="32"/>
          <w14:textFill>
            <w14:solidFill>
              <w14:schemeClr w14:val="tx1"/>
            </w14:solidFill>
          </w14:textFill>
        </w:rPr>
        <w:t>加速器</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w:t>
      </w:r>
      <w:r>
        <w:rPr>
          <w:rFonts w:hint="eastAsia" w:ascii="方正仿宋_GBK" w:hAnsi="Times New Roman" w:eastAsia="方正仿宋_GBK"/>
          <w:color w:val="000000" w:themeColor="text1"/>
          <w:sz w:val="32"/>
          <w:szCs w:val="32"/>
          <w14:textFill>
            <w14:solidFill>
              <w14:schemeClr w14:val="tx1"/>
            </w14:solidFill>
          </w14:textFill>
        </w:rPr>
        <w:t xml:space="preserve"> 培育和引进一批优质企业。针对汽摩、高端装备、新材料等行业的企业，通过“上云上平台”，建立信息系统数据链，发展网络协同制造管理、大规模个性化定制、远程运维服务，实现工业互联网在工厂中的集成应用。依托中国电子西部创新基地等项目，推动工业互联网平台企业、智能制造整体解决方案提供商延伸发展软件产品。</w:t>
      </w:r>
    </w:p>
    <w:p>
      <w:pPr>
        <w:spacing w:line="594" w:lineRule="exact"/>
        <w:jc w:val="center"/>
        <w:outlineLvl w:val="1"/>
        <w:rPr>
          <w:rFonts w:ascii="方正楷体_GBK" w:hAnsi="宋体" w:eastAsia="方正楷体_GBK"/>
          <w:b/>
          <w:color w:val="000000" w:themeColor="text1"/>
          <w:sz w:val="32"/>
          <w:szCs w:val="32"/>
          <w14:textFill>
            <w14:solidFill>
              <w14:schemeClr w14:val="tx1"/>
            </w14:solidFill>
          </w14:textFill>
        </w:rPr>
      </w:pPr>
      <w:bookmarkStart w:id="69" w:name="_Toc81319748"/>
      <w:r>
        <w:rPr>
          <w:rFonts w:hint="eastAsia" w:ascii="方正楷体_GBK" w:hAnsi="宋体" w:eastAsia="方正楷体_GBK"/>
          <w:b/>
          <w:color w:val="000000" w:themeColor="text1"/>
          <w:sz w:val="32"/>
          <w:szCs w:val="32"/>
          <w14:textFill>
            <w14:solidFill>
              <w14:schemeClr w14:val="tx1"/>
            </w14:solidFill>
          </w14:textFill>
        </w:rPr>
        <w:t>第二节 做</w:t>
      </w:r>
      <w:r>
        <w:rPr>
          <w:rFonts w:ascii="方正楷体_GBK" w:hAnsi="宋体" w:eastAsia="方正楷体_GBK"/>
          <w:b/>
          <w:color w:val="000000" w:themeColor="text1"/>
          <w:sz w:val="32"/>
          <w:szCs w:val="32"/>
          <w14:textFill>
            <w14:solidFill>
              <w14:schemeClr w14:val="tx1"/>
            </w14:solidFill>
          </w14:textFill>
        </w:rPr>
        <w:t>强云计算大数据服务</w:t>
      </w:r>
      <w:bookmarkEnd w:id="69"/>
    </w:p>
    <w:p>
      <w:pPr>
        <w:spacing w:line="580"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推动大数据资源集聚共享。</w:t>
      </w:r>
      <w:r>
        <w:rPr>
          <w:rFonts w:ascii="Times New Roman" w:hAnsi="Times New Roman" w:eastAsia="方正仿宋_GBK"/>
          <w:color w:val="000000" w:themeColor="text1"/>
          <w:sz w:val="32"/>
          <w:szCs w:val="32"/>
          <w14:textFill>
            <w14:solidFill>
              <w14:schemeClr w14:val="tx1"/>
            </w14:solidFill>
          </w14:textFill>
        </w:rPr>
        <w:t>推动区级公共数据资源共享交换平台与市级、国家级平台对接，加快推进公共数据集聚与共享。规范采集社会数据，建立政府部门引导、专业数据采集服务企业主导、各主体协同合作的社会数据采集体系，支持专业数据采集服务企业，针对各行业应用场景需求，基于商业化平台开展商业、金融、产业等社会数据采集。</w:t>
      </w:r>
    </w:p>
    <w:p>
      <w:pPr>
        <w:spacing w:line="580" w:lineRule="exact"/>
        <w:ind w:firstLine="643" w:firstLineChars="200"/>
        <w:rPr>
          <w:rFonts w:ascii="方正仿宋_GBK" w:hAnsi="方正仿宋_GBK" w:eastAsiaTheme="minorEastAsia"/>
          <w:color w:val="000000" w:themeColor="text1"/>
          <w:sz w:val="28"/>
          <w:szCs w:val="28"/>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发展云计算大数据服务。</w:t>
      </w:r>
      <w:r>
        <w:rPr>
          <w:rFonts w:ascii="Times New Roman" w:hAnsi="Times New Roman" w:eastAsia="方正仿宋_GBK"/>
          <w:color w:val="000000" w:themeColor="text1"/>
          <w:sz w:val="32"/>
          <w:szCs w:val="32"/>
          <w14:textFill>
            <w14:solidFill>
              <w14:schemeClr w14:val="tx1"/>
            </w14:solidFill>
          </w14:textFill>
        </w:rPr>
        <w:t>引进培育一批第三方大数据服务企业、公益性数据服务机构，开展脱敏清洗、挖掘分析、可视化等数据服务，培育数字化档案加工、人像数据处理、语音数据处理、工业自动化数据处理等数据服务产品及产业体系。支持各类主体通过西部数据交易中心参与数据资源交易。</w:t>
      </w:r>
      <w:r>
        <w:rPr>
          <w:rFonts w:hint="eastAsia" w:ascii="方正仿宋_GBK" w:hAnsi="Times New Roman" w:eastAsia="方正仿宋_GBK"/>
          <w:bCs/>
          <w:color w:val="000000" w:themeColor="text1"/>
          <w:sz w:val="32"/>
          <w:szCs w:val="32"/>
          <w14:textFill>
            <w14:solidFill>
              <w14:schemeClr w14:val="tx1"/>
            </w14:solidFill>
          </w14:textFill>
        </w:rPr>
        <w:t>推动大数据、边缘计算等技术在软件设计、动漫游戏、文创旅游、数字医疗等重点领域发展，发展基于行业应用场景的大数据产品及服务。加快万国数据中心、重庆民用人工智能超算中心等重点项目建设，面向国内外客户提供互联网数据中心、内容分发网络、云计算大数据等方面的服务。</w:t>
      </w:r>
    </w:p>
    <w:p>
      <w:pPr>
        <w:spacing w:line="594" w:lineRule="exact"/>
        <w:ind w:firstLine="643" w:firstLineChars="200"/>
        <w:rPr>
          <w:rFonts w:ascii="Times New Roman" w:hAnsi="Times New Roman" w:eastAsia="方正仿宋_GBK"/>
          <w:color w:val="000000" w:themeColor="text1"/>
          <w:sz w:val="32"/>
          <w:szCs w:val="32"/>
          <w14:textFill>
            <w14:solidFill>
              <w14:schemeClr w14:val="tx1"/>
            </w14:solidFill>
          </w14:textFill>
        </w:rPr>
      </w:pPr>
      <w:r>
        <w:rPr>
          <w:rFonts w:ascii="Times New Roman" w:hAnsi="Times New Roman" w:eastAsia="方正仿宋_GBK"/>
          <w:b/>
          <w:bCs/>
          <w:color w:val="000000" w:themeColor="text1"/>
          <w:sz w:val="32"/>
          <w:szCs w:val="32"/>
          <w14:textFill>
            <w14:solidFill>
              <w14:schemeClr w14:val="tx1"/>
            </w14:solidFill>
          </w14:textFill>
        </w:rPr>
        <w:t>超前部署创新平台和试验验证平台。</w:t>
      </w:r>
      <w:r>
        <w:rPr>
          <w:rFonts w:hint="eastAsia" w:ascii="方正仿宋_GBK" w:hAnsi="Times New Roman" w:eastAsia="方正仿宋_GBK"/>
          <w:bCs/>
          <w:color w:val="000000" w:themeColor="text1"/>
          <w:sz w:val="32"/>
          <w:szCs w:val="32"/>
          <w14:textFill>
            <w14:solidFill>
              <w14:schemeClr w14:val="tx1"/>
            </w14:solidFill>
          </w14:textFill>
        </w:rPr>
        <w:t>依托中新（重庆）战略性互联互通、国家互联网骨干直连点等网络优势，加强海量数据挖掘、高级机器学习、深度学习、共识算法等大数据、人工智能、区块链关键技术研发布局，推动</w:t>
      </w:r>
      <w:r>
        <w:rPr>
          <w:rFonts w:ascii="方正仿宋_GBK" w:hAnsi="Times New Roman" w:eastAsia="方正仿宋_GBK"/>
          <w:bCs/>
          <w:color w:val="000000" w:themeColor="text1"/>
          <w:sz w:val="32"/>
          <w:szCs w:val="32"/>
          <w14:textFill>
            <w14:solidFill>
              <w14:schemeClr w14:val="tx1"/>
            </w14:solidFill>
          </w14:textFill>
        </w:rPr>
        <w:t>制造业与大</w:t>
      </w:r>
      <w:r>
        <w:rPr>
          <w:rFonts w:hint="eastAsia" w:ascii="方正仿宋_GBK" w:hAnsi="Times New Roman" w:eastAsia="方正仿宋_GBK"/>
          <w:bCs/>
          <w:color w:val="000000" w:themeColor="text1"/>
          <w:sz w:val="32"/>
          <w:szCs w:val="32"/>
          <w14:textFill>
            <w14:solidFill>
              <w14:schemeClr w14:val="tx1"/>
            </w14:solidFill>
          </w14:textFill>
        </w:rPr>
        <w:t>数据</w:t>
      </w:r>
      <w:r>
        <w:rPr>
          <w:rFonts w:ascii="方正仿宋_GBK" w:hAnsi="Times New Roman" w:eastAsia="方正仿宋_GBK"/>
          <w:bCs/>
          <w:color w:val="000000" w:themeColor="text1"/>
          <w:sz w:val="32"/>
          <w:szCs w:val="32"/>
          <w14:textFill>
            <w14:solidFill>
              <w14:schemeClr w14:val="tx1"/>
            </w14:solidFill>
          </w14:textFill>
        </w:rPr>
        <w:t>融合</w:t>
      </w:r>
      <w:r>
        <w:rPr>
          <w:rFonts w:hint="eastAsia" w:ascii="方正仿宋_GBK" w:hAnsi="Times New Roman" w:eastAsia="方正仿宋_GBK"/>
          <w:bCs/>
          <w:color w:val="000000" w:themeColor="text1"/>
          <w:sz w:val="32"/>
          <w:szCs w:val="32"/>
          <w14:textFill>
            <w14:solidFill>
              <w14:schemeClr w14:val="tx1"/>
            </w14:solidFill>
          </w14:textFill>
        </w:rPr>
        <w:t>，</w:t>
      </w:r>
      <w:r>
        <w:rPr>
          <w:rFonts w:hint="eastAsia" w:ascii="Times New Roman" w:hAnsi="Times New Roman" w:eastAsia="方正仿宋_GBK"/>
          <w:color w:val="000000" w:themeColor="text1"/>
          <w:sz w:val="32"/>
          <w:szCs w:val="32"/>
          <w14:textFill>
            <w14:solidFill>
              <w14:schemeClr w14:val="tx1"/>
            </w14:solidFill>
          </w14:textFill>
        </w:rPr>
        <w:t>打造</w:t>
      </w:r>
      <w:r>
        <w:rPr>
          <w:rFonts w:ascii="Times New Roman" w:hAnsi="Times New Roman" w:eastAsia="方正仿宋_GBK"/>
          <w:color w:val="000000" w:themeColor="text1"/>
          <w:sz w:val="32"/>
          <w:szCs w:val="32"/>
          <w14:textFill>
            <w14:solidFill>
              <w14:schemeClr w14:val="tx1"/>
            </w14:solidFill>
          </w14:textFill>
        </w:rPr>
        <w:t>工业大数据制造业国家级创新中心</w:t>
      </w:r>
      <w:r>
        <w:rPr>
          <w:rFonts w:hint="eastAsia" w:ascii="Times New Roman" w:hAnsi="Times New Roman" w:eastAsia="方正仿宋_GBK"/>
          <w:color w:val="000000" w:themeColor="text1"/>
          <w:sz w:val="32"/>
          <w:szCs w:val="32"/>
          <w14:textFill>
            <w14:solidFill>
              <w14:schemeClr w14:val="tx1"/>
            </w14:solidFill>
          </w14:textFill>
        </w:rPr>
        <w:t>。</w:t>
      </w:r>
      <w:r>
        <w:rPr>
          <w:rFonts w:ascii="Times New Roman" w:hAnsi="Times New Roman" w:eastAsia="方正仿宋_GBK"/>
          <w:color w:val="000000" w:themeColor="text1"/>
          <w:sz w:val="32"/>
          <w:szCs w:val="32"/>
          <w14:textFill>
            <w14:solidFill>
              <w14:schemeClr w14:val="tx1"/>
            </w14:solidFill>
          </w14:textFill>
        </w:rPr>
        <w:t>围绕人工智能等新一代信息技术在智能分拣、智能检测、创成式设计等复杂场景中的应用，培育一批数字经济新技术、新产品、新工艺、新材料试验验证平台。依托区内科研机构与数字经济企业共建概念验证、孵化育成等面向基础研究的成果转化服务平台。</w:t>
      </w:r>
    </w:p>
    <w:p>
      <w:pPr>
        <w:spacing w:line="594" w:lineRule="exact"/>
        <w:jc w:val="center"/>
        <w:outlineLvl w:val="1"/>
        <w:rPr>
          <w:rFonts w:ascii="方正楷体_GBK" w:hAnsi="宋体" w:eastAsia="方正楷体_GBK"/>
          <w:b/>
          <w:color w:val="000000" w:themeColor="text1"/>
          <w:sz w:val="32"/>
          <w:szCs w:val="32"/>
          <w14:textFill>
            <w14:solidFill>
              <w14:schemeClr w14:val="tx1"/>
            </w14:solidFill>
          </w14:textFill>
        </w:rPr>
      </w:pPr>
      <w:bookmarkStart w:id="70" w:name="_Toc57132262"/>
      <w:bookmarkStart w:id="71" w:name="_Toc58839252"/>
      <w:bookmarkStart w:id="72" w:name="_Toc81319749"/>
      <w:r>
        <w:rPr>
          <w:rFonts w:hint="eastAsia" w:ascii="方正楷体_GBK" w:hAnsi="宋体" w:eastAsia="方正楷体_GBK"/>
          <w:b/>
          <w:color w:val="000000" w:themeColor="text1"/>
          <w:sz w:val="32"/>
          <w:szCs w:val="32"/>
          <w14:textFill>
            <w14:solidFill>
              <w14:schemeClr w14:val="tx1"/>
            </w14:solidFill>
          </w14:textFill>
        </w:rPr>
        <w:t>第三节 提</w:t>
      </w:r>
      <w:r>
        <w:rPr>
          <w:rFonts w:ascii="方正楷体_GBK" w:hAnsi="宋体" w:eastAsia="方正楷体_GBK"/>
          <w:b/>
          <w:color w:val="000000" w:themeColor="text1"/>
          <w:sz w:val="32"/>
          <w:szCs w:val="32"/>
          <w14:textFill>
            <w14:solidFill>
              <w14:schemeClr w14:val="tx1"/>
            </w14:solidFill>
          </w14:textFill>
        </w:rPr>
        <w:t>升</w:t>
      </w:r>
      <w:r>
        <w:rPr>
          <w:rFonts w:hint="eastAsia" w:ascii="方正楷体_GBK" w:hAnsi="宋体" w:eastAsia="方正楷体_GBK"/>
          <w:b/>
          <w:color w:val="000000" w:themeColor="text1"/>
          <w:sz w:val="32"/>
          <w:szCs w:val="32"/>
          <w14:textFill>
            <w14:solidFill>
              <w14:schemeClr w14:val="tx1"/>
            </w14:solidFill>
          </w14:textFill>
        </w:rPr>
        <w:t>软</w:t>
      </w:r>
      <w:r>
        <w:rPr>
          <w:rFonts w:ascii="方正楷体_GBK" w:hAnsi="宋体" w:eastAsia="方正楷体_GBK"/>
          <w:b/>
          <w:color w:val="000000" w:themeColor="text1"/>
          <w:sz w:val="32"/>
          <w:szCs w:val="32"/>
          <w14:textFill>
            <w14:solidFill>
              <w14:schemeClr w14:val="tx1"/>
            </w14:solidFill>
          </w14:textFill>
        </w:rPr>
        <w:t>件</w:t>
      </w:r>
      <w:bookmarkEnd w:id="70"/>
      <w:bookmarkEnd w:id="71"/>
      <w:r>
        <w:rPr>
          <w:rFonts w:hint="eastAsia" w:ascii="方正楷体_GBK" w:hAnsi="宋体" w:eastAsia="方正楷体_GBK"/>
          <w:b/>
          <w:color w:val="000000" w:themeColor="text1"/>
          <w:sz w:val="32"/>
          <w:szCs w:val="32"/>
          <w14:textFill>
            <w14:solidFill>
              <w14:schemeClr w14:val="tx1"/>
            </w14:solidFill>
          </w14:textFill>
        </w:rPr>
        <w:t>开</w:t>
      </w:r>
      <w:r>
        <w:rPr>
          <w:rFonts w:ascii="方正楷体_GBK" w:hAnsi="宋体" w:eastAsia="方正楷体_GBK"/>
          <w:b/>
          <w:color w:val="000000" w:themeColor="text1"/>
          <w:sz w:val="32"/>
          <w:szCs w:val="32"/>
          <w14:textFill>
            <w14:solidFill>
              <w14:schemeClr w14:val="tx1"/>
            </w14:solidFill>
          </w14:textFill>
        </w:rPr>
        <w:t>发服务能力</w:t>
      </w:r>
      <w:bookmarkEnd w:id="72"/>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提升软件开</w:t>
      </w:r>
      <w:r>
        <w:rPr>
          <w:rFonts w:ascii="方正仿宋_GBK" w:hAnsi="Times New Roman" w:eastAsia="方正仿宋_GBK"/>
          <w:b/>
          <w:bCs/>
          <w:color w:val="000000" w:themeColor="text1"/>
          <w:sz w:val="32"/>
          <w:szCs w:val="32"/>
          <w14:textFill>
            <w14:solidFill>
              <w14:schemeClr w14:val="tx1"/>
            </w14:solidFill>
          </w14:textFill>
        </w:rPr>
        <w:t>发设计</w:t>
      </w:r>
      <w:r>
        <w:rPr>
          <w:rFonts w:hint="eastAsia" w:ascii="方正仿宋_GBK" w:hAnsi="Times New Roman" w:eastAsia="方正仿宋_GBK"/>
          <w:b/>
          <w:bCs/>
          <w:color w:val="000000" w:themeColor="text1"/>
          <w:sz w:val="32"/>
          <w:szCs w:val="32"/>
          <w14:textFill>
            <w14:solidFill>
              <w14:schemeClr w14:val="tx1"/>
            </w14:solidFill>
          </w14:textFill>
        </w:rPr>
        <w:t>能力。</w:t>
      </w:r>
      <w:r>
        <w:rPr>
          <w:rFonts w:hint="eastAsia" w:ascii="方正仿宋_GBK" w:hAnsi="Times New Roman" w:eastAsia="方正仿宋_GBK"/>
          <w:bCs/>
          <w:color w:val="000000" w:themeColor="text1"/>
          <w:sz w:val="32"/>
          <w:szCs w:val="32"/>
          <w14:textFill>
            <w14:solidFill>
              <w14:schemeClr w14:val="tx1"/>
            </w14:solidFill>
          </w14:textFill>
        </w:rPr>
        <w:t>发展以工业软件、高端行业应用软件、新兴软件、信息服务等为主的软件服务业，形成应用服务、信息服务、平台协同发展的产业生态。建设开放开源技术、代码开发包和开发工具的开源社区，延伸发展软件产品。以两江水土云计算中心、工业互联网产业生态园、北碚国家大学科技园、亿达创智广场为载体，打造软件及信息服务集聚区，到2025年，集聚软件及信息服务企业120家。</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推动行业应用软</w:t>
      </w:r>
      <w:r>
        <w:rPr>
          <w:rFonts w:ascii="方正仿宋_GBK" w:hAnsi="Times New Roman" w:eastAsia="方正仿宋_GBK"/>
          <w:b/>
          <w:bCs/>
          <w:color w:val="000000" w:themeColor="text1"/>
          <w:sz w:val="32"/>
          <w:szCs w:val="32"/>
          <w14:textFill>
            <w14:solidFill>
              <w14:schemeClr w14:val="tx1"/>
            </w14:solidFill>
          </w14:textFill>
        </w:rPr>
        <w:t>件开发</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重</w:t>
      </w:r>
      <w:r>
        <w:rPr>
          <w:rFonts w:ascii="方正仿宋_GBK" w:hAnsi="Times New Roman" w:eastAsia="方正仿宋_GBK"/>
          <w:bCs/>
          <w:color w:val="000000" w:themeColor="text1"/>
          <w:sz w:val="32"/>
          <w:szCs w:val="32"/>
          <w14:textFill>
            <w14:solidFill>
              <w14:schemeClr w14:val="tx1"/>
            </w14:solidFill>
          </w14:textFill>
        </w:rPr>
        <w:t>点</w:t>
      </w:r>
      <w:r>
        <w:rPr>
          <w:rFonts w:hint="eastAsia" w:ascii="方正仿宋_GBK" w:hAnsi="Times New Roman" w:eastAsia="方正仿宋_GBK"/>
          <w:bCs/>
          <w:color w:val="000000" w:themeColor="text1"/>
          <w:sz w:val="32"/>
          <w:szCs w:val="32"/>
          <w14:textFill>
            <w14:solidFill>
              <w14:schemeClr w14:val="tx1"/>
            </w14:solidFill>
          </w14:textFill>
        </w:rPr>
        <w:t>围绕工业大数据、云计算、工控信息安全等关键领域推进产业化发展，向工业企业输出个性化工业软件和工业</w:t>
      </w:r>
      <w:r>
        <w:rPr>
          <w:rFonts w:ascii="方正仿宋_GBK" w:hAnsi="Times New Roman" w:eastAsia="方正仿宋_GBK"/>
          <w:bCs/>
          <w:color w:val="000000" w:themeColor="text1"/>
          <w:sz w:val="32"/>
          <w:szCs w:val="32"/>
          <w14:textFill>
            <w14:solidFill>
              <w14:schemeClr w14:val="tx1"/>
            </w14:solidFill>
          </w14:textFill>
        </w:rPr>
        <w:t>APP</w:t>
      </w:r>
      <w:r>
        <w:rPr>
          <w:rFonts w:hint="eastAsia" w:ascii="方正仿宋_GBK" w:hAnsi="Times New Roman" w:eastAsia="方正仿宋_GBK"/>
          <w:bCs/>
          <w:color w:val="000000" w:themeColor="text1"/>
          <w:sz w:val="32"/>
          <w:szCs w:val="32"/>
          <w14:textFill>
            <w14:solidFill>
              <w14:schemeClr w14:val="tx1"/>
            </w14:solidFill>
          </w14:textFill>
        </w:rPr>
        <w:t>。依托中国电子西部创新基地、北京索为技术工业</w:t>
      </w:r>
      <w:r>
        <w:rPr>
          <w:rFonts w:ascii="方正仿宋_GBK" w:hAnsi="Times New Roman" w:eastAsia="方正仿宋_GBK"/>
          <w:bCs/>
          <w:color w:val="000000" w:themeColor="text1"/>
          <w:sz w:val="32"/>
          <w:szCs w:val="32"/>
          <w14:textFill>
            <w14:solidFill>
              <w14:schemeClr w14:val="tx1"/>
            </w14:solidFill>
          </w14:textFill>
        </w:rPr>
        <w:t>APP</w:t>
      </w:r>
      <w:r>
        <w:rPr>
          <w:rFonts w:hint="eastAsia" w:ascii="方正仿宋_GBK" w:hAnsi="Times New Roman" w:eastAsia="方正仿宋_GBK"/>
          <w:bCs/>
          <w:color w:val="000000" w:themeColor="text1"/>
          <w:sz w:val="32"/>
          <w:szCs w:val="32"/>
          <w14:textFill>
            <w14:solidFill>
              <w14:schemeClr w14:val="tx1"/>
            </w14:solidFill>
          </w14:textFill>
        </w:rPr>
        <w:t>等项目，推动工业互联网平台企业、智能制造整体解决方案提供商延伸发展软件产品。发展大数据获取工具、大数据管理产品及大数据分析软件等大数据服务软件产品。</w:t>
      </w:r>
      <w:r>
        <w:rPr>
          <w:rFonts w:ascii="方正仿宋_GBK" w:hAnsi="Times New Roman" w:eastAsia="方正仿宋_GBK"/>
          <w:bCs/>
          <w:color w:val="000000" w:themeColor="text1"/>
          <w:sz w:val="32"/>
          <w:szCs w:val="32"/>
          <w14:textFill>
            <w14:solidFill>
              <w14:schemeClr w14:val="tx1"/>
            </w14:solidFill>
          </w14:textFill>
        </w:rPr>
        <w:t>鼓励发展</w:t>
      </w:r>
      <w:r>
        <w:rPr>
          <w:rFonts w:ascii="Times New Roman" w:hAnsi="Times New Roman" w:eastAsia="方正仿宋_GBK"/>
          <w:color w:val="000000" w:themeColor="text1"/>
          <w:sz w:val="32"/>
          <w:szCs w:val="32"/>
          <w14:textFill>
            <w14:solidFill>
              <w14:schemeClr w14:val="tx1"/>
            </w14:solidFill>
          </w14:textFill>
        </w:rPr>
        <w:t>政府服务、民生服务、金融服务、电子商务、信息消费等行业应用软件发展</w:t>
      </w:r>
      <w:r>
        <w:rPr>
          <w:rFonts w:hint="eastAsia" w:ascii="Times New Roman" w:hAnsi="Times New Roman" w:eastAsia="方正仿宋_GBK"/>
          <w:color w:val="000000" w:themeColor="text1"/>
          <w:sz w:val="32"/>
          <w:szCs w:val="32"/>
          <w14:textFill>
            <w14:solidFill>
              <w14:schemeClr w14:val="tx1"/>
            </w14:solidFill>
          </w14:textFill>
        </w:rPr>
        <w:t>，支持</w:t>
      </w:r>
      <w:r>
        <w:rPr>
          <w:rFonts w:hint="eastAsia" w:ascii="方正仿宋_GBK" w:hAnsi="Times New Roman" w:eastAsia="方正仿宋_GBK"/>
          <w:bCs/>
          <w:color w:val="000000" w:themeColor="text1"/>
          <w:sz w:val="32"/>
          <w:szCs w:val="32"/>
          <w14:textFill>
            <w14:solidFill>
              <w14:schemeClr w14:val="tx1"/>
            </w14:solidFill>
          </w14:textFill>
        </w:rPr>
        <w:t>制造企业研发、应用定制化制造信息系统，实现生产制造与信息系统的高度适配，建成数字化治理体系。</w:t>
      </w:r>
    </w:p>
    <w:p>
      <w:pPr>
        <w:pStyle w:val="19"/>
        <w:spacing w:before="0" w:beforeAutospacing="0" w:after="0" w:afterAutospacing="0" w:line="580" w:lineRule="exact"/>
        <w:ind w:firstLine="641"/>
        <w:jc w:val="both"/>
        <w:rPr>
          <w:rFonts w:ascii="方正仿宋_GBK" w:eastAsia="方正仿宋_GBK"/>
          <w:bCs/>
          <w:color w:val="000000" w:themeColor="text1"/>
          <w:sz w:val="32"/>
          <w:szCs w:val="32"/>
          <w14:textFill>
            <w14:solidFill>
              <w14:schemeClr w14:val="tx1"/>
            </w14:solidFill>
          </w14:textFill>
        </w:rPr>
      </w:pPr>
      <w:r>
        <w:rPr>
          <w:rFonts w:hint="eastAsia" w:eastAsia="方正仿宋_GBK"/>
          <w:b/>
          <w:bCs/>
          <w:color w:val="000000" w:themeColor="text1"/>
          <w:sz w:val="32"/>
          <w:szCs w:val="32"/>
          <w14:textFill>
            <w14:solidFill>
              <w14:schemeClr w14:val="tx1"/>
            </w14:solidFill>
          </w14:textFill>
        </w:rPr>
        <w:t>打</w:t>
      </w:r>
      <w:r>
        <w:rPr>
          <w:rFonts w:eastAsia="方正仿宋_GBK"/>
          <w:b/>
          <w:bCs/>
          <w:color w:val="000000" w:themeColor="text1"/>
          <w:sz w:val="32"/>
          <w:szCs w:val="32"/>
          <w14:textFill>
            <w14:solidFill>
              <w14:schemeClr w14:val="tx1"/>
            </w14:solidFill>
          </w14:textFill>
        </w:rPr>
        <w:t>造人工智能应用示范区。</w:t>
      </w:r>
      <w:r>
        <w:rPr>
          <w:rFonts w:eastAsia="方正仿宋_GBK"/>
          <w:color w:val="000000" w:themeColor="text1"/>
          <w:sz w:val="32"/>
          <w:szCs w:val="32"/>
          <w14:textFill>
            <w14:solidFill>
              <w14:schemeClr w14:val="tx1"/>
            </w14:solidFill>
          </w14:textFill>
        </w:rPr>
        <w:t>依托工业互联网生态产业园、</w:t>
      </w:r>
      <w:r>
        <w:rPr>
          <w:rFonts w:hint="eastAsia" w:ascii="方正仿宋_GBK" w:eastAsia="方正仿宋_GBK"/>
          <w:bCs/>
          <w:color w:val="000000" w:themeColor="text1"/>
          <w:sz w:val="32"/>
          <w:szCs w:val="32"/>
          <w14:textFill>
            <w14:solidFill>
              <w14:schemeClr w14:val="tx1"/>
            </w14:solidFill>
          </w14:textFill>
        </w:rPr>
        <w:t>两江水土云计算中心</w:t>
      </w:r>
      <w:r>
        <w:rPr>
          <w:rFonts w:eastAsia="方正仿宋_GBK"/>
          <w:color w:val="000000" w:themeColor="text1"/>
          <w:sz w:val="32"/>
          <w:szCs w:val="32"/>
          <w14:textFill>
            <w14:solidFill>
              <w14:schemeClr w14:val="tx1"/>
            </w14:solidFill>
          </w14:textFill>
        </w:rPr>
        <w:t>等</w:t>
      </w:r>
      <w:r>
        <w:rPr>
          <w:rFonts w:hint="eastAsia" w:eastAsia="方正仿宋_GBK"/>
          <w:color w:val="000000" w:themeColor="text1"/>
          <w:kern w:val="2"/>
          <w:sz w:val="32"/>
          <w:szCs w:val="32"/>
          <w14:textFill>
            <w14:solidFill>
              <w14:schemeClr w14:val="tx1"/>
            </w14:solidFill>
          </w14:textFill>
        </w:rPr>
        <w:t>产业</w:t>
      </w:r>
      <w:r>
        <w:rPr>
          <w:rFonts w:eastAsia="方正仿宋_GBK"/>
          <w:color w:val="000000" w:themeColor="text1"/>
          <w:kern w:val="2"/>
          <w:sz w:val="32"/>
          <w:szCs w:val="32"/>
          <w14:textFill>
            <w14:solidFill>
              <w14:schemeClr w14:val="tx1"/>
            </w14:solidFill>
          </w14:textFill>
        </w:rPr>
        <w:t>载体，加快引进人工智能龙头企业，大力开展GPU、FPGA、深度学习定制芯片、类脑计算芯片等产品开发。加快</w:t>
      </w:r>
      <w:r>
        <w:rPr>
          <w:rFonts w:hint="eastAsia" w:ascii="方正仿宋_GBK" w:eastAsia="方正仿宋_GBK"/>
          <w:bCs/>
          <w:color w:val="000000" w:themeColor="text1"/>
          <w:sz w:val="32"/>
          <w:szCs w:val="32"/>
          <w14:textFill>
            <w14:solidFill>
              <w14:schemeClr w14:val="tx1"/>
            </w14:solidFill>
          </w14:textFill>
        </w:rPr>
        <w:t>重庆民用人工智能超算中心建设</w:t>
      </w:r>
      <w:r>
        <w:rPr>
          <w:rFonts w:eastAsia="方正仿宋_GBK"/>
          <w:color w:val="000000" w:themeColor="text1"/>
          <w:kern w:val="2"/>
          <w:sz w:val="32"/>
          <w:szCs w:val="32"/>
          <w14:textFill>
            <w14:solidFill>
              <w14:schemeClr w14:val="tx1"/>
            </w14:solidFill>
          </w14:textFill>
        </w:rPr>
        <w:t>，夯实人工智能创新发展</w:t>
      </w:r>
      <w:r>
        <w:rPr>
          <w:rFonts w:hint="eastAsia" w:eastAsia="方正仿宋_GBK"/>
          <w:color w:val="000000" w:themeColor="text1"/>
          <w:kern w:val="2"/>
          <w:sz w:val="32"/>
          <w:szCs w:val="32"/>
          <w14:textFill>
            <w14:solidFill>
              <w14:schemeClr w14:val="tx1"/>
            </w14:solidFill>
          </w14:textFill>
        </w:rPr>
        <w:t>“</w:t>
      </w:r>
      <w:r>
        <w:rPr>
          <w:rFonts w:eastAsia="方正仿宋_GBK"/>
          <w:color w:val="000000" w:themeColor="text1"/>
          <w:kern w:val="2"/>
          <w:sz w:val="32"/>
          <w:szCs w:val="32"/>
          <w14:textFill>
            <w14:solidFill>
              <w14:schemeClr w14:val="tx1"/>
            </w14:solidFill>
          </w14:textFill>
        </w:rPr>
        <w:t>算法+算力+数据</w:t>
      </w:r>
      <w:r>
        <w:rPr>
          <w:rFonts w:hint="eastAsia" w:ascii="方正仿宋_GBK" w:eastAsia="方正仿宋_GBK"/>
          <w:color w:val="000000" w:themeColor="text1"/>
          <w:sz w:val="32"/>
          <w:szCs w:val="32"/>
          <w14:textFill>
            <w14:solidFill>
              <w14:schemeClr w14:val="tx1"/>
            </w14:solidFill>
          </w14:textFill>
        </w:rPr>
        <w:t>”</w:t>
      </w:r>
      <w:r>
        <w:rPr>
          <w:rFonts w:eastAsia="方正仿宋_GBK"/>
          <w:color w:val="000000" w:themeColor="text1"/>
          <w:kern w:val="2"/>
          <w:sz w:val="32"/>
          <w:szCs w:val="32"/>
          <w14:textFill>
            <w14:solidFill>
              <w14:schemeClr w14:val="tx1"/>
            </w14:solidFill>
          </w14:textFill>
        </w:rPr>
        <w:t>基础，积极构建人工智能数据资源、模型库、算法库、标准数据集和开放平台。</w:t>
      </w:r>
      <w:r>
        <w:rPr>
          <w:rFonts w:hint="eastAsia" w:eastAsia="方正仿宋_GBK"/>
          <w:color w:val="000000" w:themeColor="text1"/>
          <w:kern w:val="2"/>
          <w:sz w:val="32"/>
          <w:szCs w:val="32"/>
          <w14:textFill>
            <w14:solidFill>
              <w14:schemeClr w14:val="tx1"/>
            </w14:solidFill>
          </w14:textFill>
        </w:rPr>
        <w:t>加快建设百度智能云（重庆）创新中心项目，推进AI+创新体验中心、AI+技术赋能平台、AI+行业赋能平台、AI+人才培养实训基地建设，打造人工智能应用的示范区。</w:t>
      </w:r>
    </w:p>
    <w:p>
      <w:pPr>
        <w:spacing w:line="594" w:lineRule="exact"/>
        <w:jc w:val="center"/>
        <w:outlineLvl w:val="1"/>
        <w:rPr>
          <w:rFonts w:ascii="方正楷体_GBK" w:hAnsi="宋体" w:eastAsia="方正楷体_GBK"/>
          <w:b/>
          <w:color w:val="000000" w:themeColor="text1"/>
          <w:sz w:val="32"/>
          <w:szCs w:val="32"/>
          <w14:textFill>
            <w14:solidFill>
              <w14:schemeClr w14:val="tx1"/>
            </w14:solidFill>
          </w14:textFill>
        </w:rPr>
      </w:pPr>
      <w:bookmarkStart w:id="73" w:name="_Toc81319750"/>
      <w:bookmarkStart w:id="74" w:name="_Toc57132263"/>
      <w:bookmarkStart w:id="75" w:name="_Toc58839253"/>
      <w:r>
        <w:rPr>
          <w:rFonts w:hint="eastAsia" w:ascii="方正楷体_GBK" w:hAnsi="宋体" w:eastAsia="方正楷体_GBK"/>
          <w:b/>
          <w:color w:val="000000" w:themeColor="text1"/>
          <w:sz w:val="32"/>
          <w:szCs w:val="32"/>
          <w14:textFill>
            <w14:solidFill>
              <w14:schemeClr w14:val="tx1"/>
            </w14:solidFill>
          </w14:textFill>
        </w:rPr>
        <w:t>第四节 发展数字文旅业态</w:t>
      </w:r>
      <w:bookmarkEnd w:id="73"/>
      <w:bookmarkEnd w:id="74"/>
      <w:bookmarkEnd w:id="75"/>
    </w:p>
    <w:p>
      <w:pPr>
        <w:spacing w:line="594"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建设5</w:t>
      </w:r>
      <w:r>
        <w:rPr>
          <w:rFonts w:ascii="方正仿宋_GBK" w:hAnsi="Times New Roman" w:eastAsia="方正仿宋_GBK"/>
          <w:b/>
          <w:color w:val="000000" w:themeColor="text1"/>
          <w:sz w:val="32"/>
          <w:szCs w:val="32"/>
          <w14:textFill>
            <w14:solidFill>
              <w14:schemeClr w14:val="tx1"/>
            </w14:solidFill>
          </w14:textFill>
        </w:rPr>
        <w:t>G</w:t>
      </w:r>
      <w:r>
        <w:rPr>
          <w:rFonts w:hint="eastAsia" w:ascii="方正仿宋_GBK" w:hAnsi="Times New Roman" w:eastAsia="方正仿宋_GBK"/>
          <w:b/>
          <w:color w:val="000000" w:themeColor="text1"/>
          <w:sz w:val="32"/>
          <w:szCs w:val="32"/>
          <w14:textFill>
            <w14:solidFill>
              <w14:schemeClr w14:val="tx1"/>
            </w14:solidFill>
          </w14:textFill>
        </w:rPr>
        <w:t>数字文旅产业园</w:t>
      </w:r>
      <w:r>
        <w:rPr>
          <w:rFonts w:hint="eastAsia" w:ascii="方正仿宋_GBK" w:hAnsi="Times New Roman" w:eastAsia="方正仿宋_GBK"/>
          <w:bCs/>
          <w:color w:val="000000" w:themeColor="text1"/>
          <w:sz w:val="32"/>
          <w:szCs w:val="32"/>
          <w14:textFill>
            <w14:solidFill>
              <w14:schemeClr w14:val="tx1"/>
            </w14:solidFill>
          </w14:textFill>
        </w:rPr>
        <w:t>。紧扣“智慧名城”建设，加快打造网络直播、“云旅游”、智慧鹰眼、AR慧眼等“数字文旅”业态，鼓励数字技术支持下的多模态沉浸式文旅发展，助推北碚区成为极致个性定制化智能旅游目的地。加强嘉陵江滨江资源集聚带和缙云山、金刀峡两大资源集群景区的5G基站布局，到2025年，各旅游片区实现5G网络全覆盖，资源数据全联网，打造智能智慧旅游示范区。</w:t>
      </w:r>
    </w:p>
    <w:p>
      <w:pPr>
        <w:spacing w:line="594"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建设</w:t>
      </w:r>
      <w:r>
        <w:rPr>
          <w:rFonts w:hint="eastAsia" w:ascii="方正仿宋_GBK" w:hAnsi="Times New Roman" w:eastAsia="方正仿宋_GBK"/>
          <w:b/>
          <w:bCs/>
          <w:color w:val="000000" w:themeColor="text1"/>
          <w:sz w:val="32"/>
          <w:szCs w:val="32"/>
          <w14:textFill>
            <w14:solidFill>
              <w14:schemeClr w14:val="tx1"/>
            </w14:solidFill>
          </w14:textFill>
        </w:rPr>
        <w:t>数字</w:t>
      </w:r>
      <w:r>
        <w:rPr>
          <w:rFonts w:ascii="方正仿宋_GBK" w:hAnsi="Times New Roman" w:eastAsia="方正仿宋_GBK"/>
          <w:b/>
          <w:bCs/>
          <w:color w:val="000000" w:themeColor="text1"/>
          <w:sz w:val="32"/>
          <w:szCs w:val="32"/>
          <w14:textFill>
            <w14:solidFill>
              <w14:schemeClr w14:val="tx1"/>
            </w14:solidFill>
          </w14:textFill>
        </w:rPr>
        <w:t>文化场馆</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建设</w:t>
      </w:r>
      <w:r>
        <w:rPr>
          <w:rFonts w:ascii="方正仿宋_GBK" w:hAnsi="Times New Roman" w:eastAsia="方正仿宋_GBK"/>
          <w:bCs/>
          <w:color w:val="000000" w:themeColor="text1"/>
          <w:sz w:val="32"/>
          <w:szCs w:val="32"/>
          <w14:textFill>
            <w14:solidFill>
              <w14:schemeClr w14:val="tx1"/>
            </w14:solidFill>
          </w14:textFill>
        </w:rPr>
        <w:t>公共文化云平台和网上图书馆、博物馆、文化馆、美术馆、非物质文化遗产馆，大力推广在线院</w:t>
      </w:r>
      <w:r>
        <w:rPr>
          <w:rFonts w:hint="eastAsia" w:ascii="方正仿宋_GBK" w:hAnsi="Times New Roman" w:eastAsia="方正仿宋_GBK"/>
          <w:bCs/>
          <w:color w:val="000000" w:themeColor="text1"/>
          <w:sz w:val="32"/>
          <w:szCs w:val="32"/>
          <w14:textFill>
            <w14:solidFill>
              <w14:schemeClr w14:val="tx1"/>
            </w14:solidFill>
          </w14:textFill>
        </w:rPr>
        <w:t>校，</w:t>
      </w:r>
      <w:r>
        <w:rPr>
          <w:rFonts w:ascii="方正仿宋_GBK" w:hAnsi="Times New Roman" w:eastAsia="方正仿宋_GBK"/>
          <w:bCs/>
          <w:color w:val="000000" w:themeColor="text1"/>
          <w:sz w:val="32"/>
          <w:szCs w:val="32"/>
          <w14:textFill>
            <w14:solidFill>
              <w14:schemeClr w14:val="tx1"/>
            </w14:solidFill>
          </w14:textFill>
        </w:rPr>
        <w:t>整合共享和使用各社科科研机构文献信息资源和数据资源，开发建设专题资源库</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打造文旅精品I</w:t>
      </w:r>
      <w:r>
        <w:rPr>
          <w:rFonts w:ascii="方正仿宋_GBK" w:hAnsi="Times New Roman" w:eastAsia="方正仿宋_GBK"/>
          <w:b/>
          <w:bCs/>
          <w:color w:val="000000" w:themeColor="text1"/>
          <w:sz w:val="32"/>
          <w:szCs w:val="32"/>
          <w14:textFill>
            <w14:solidFill>
              <w14:schemeClr w14:val="tx1"/>
            </w14:solidFill>
          </w14:textFill>
        </w:rPr>
        <w:t>P</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重点面向森林、温泉等北碚独特资源，开发</w:t>
      </w:r>
      <w:r>
        <w:rPr>
          <w:rFonts w:ascii="方正仿宋_GBK" w:hAnsi="Times New Roman" w:eastAsia="方正仿宋_GBK"/>
          <w:bCs/>
          <w:color w:val="000000" w:themeColor="text1"/>
          <w:sz w:val="32"/>
          <w:szCs w:val="32"/>
          <w14:textFill>
            <w14:solidFill>
              <w14:schemeClr w14:val="tx1"/>
            </w14:solidFill>
          </w14:textFill>
        </w:rPr>
        <w:t>数字文旅新业态、新产品、新服务</w:t>
      </w:r>
      <w:r>
        <w:rPr>
          <w:rFonts w:hint="eastAsia" w:ascii="方正仿宋_GBK" w:hAnsi="Times New Roman" w:eastAsia="方正仿宋_GBK"/>
          <w:bCs/>
          <w:color w:val="000000" w:themeColor="text1"/>
          <w:sz w:val="32"/>
          <w:szCs w:val="32"/>
          <w14:textFill>
            <w14:solidFill>
              <w14:schemeClr w14:val="tx1"/>
            </w14:solidFill>
          </w14:textFill>
        </w:rPr>
        <w:t>。加快发展金刀峡生态度假区“数字文旅+影视制作”，引进电影、文学作品等I</w:t>
      </w:r>
      <w:r>
        <w:rPr>
          <w:rFonts w:ascii="方正仿宋_GBK" w:hAnsi="Times New Roman" w:eastAsia="方正仿宋_GBK"/>
          <w:bCs/>
          <w:color w:val="000000" w:themeColor="text1"/>
          <w:sz w:val="32"/>
          <w:szCs w:val="32"/>
          <w14:textFill>
            <w14:solidFill>
              <w14:schemeClr w14:val="tx1"/>
            </w14:solidFill>
          </w14:textFill>
        </w:rPr>
        <w:t>P</w:t>
      </w:r>
      <w:r>
        <w:rPr>
          <w:rFonts w:hint="eastAsia" w:ascii="方正仿宋_GBK" w:hAnsi="Times New Roman" w:eastAsia="方正仿宋_GBK"/>
          <w:bCs/>
          <w:color w:val="000000" w:themeColor="text1"/>
          <w:sz w:val="32"/>
          <w:szCs w:val="32"/>
          <w14:textFill>
            <w14:solidFill>
              <w14:schemeClr w14:val="tx1"/>
            </w14:solidFill>
          </w14:textFill>
        </w:rPr>
        <w:t>制作，</w:t>
      </w:r>
      <w:r>
        <w:rPr>
          <w:rFonts w:ascii="方正仿宋_GBK" w:hAnsi="Times New Roman" w:eastAsia="方正仿宋_GBK"/>
          <w:bCs/>
          <w:color w:val="000000" w:themeColor="text1"/>
          <w:sz w:val="32"/>
          <w:szCs w:val="32"/>
          <w14:textFill>
            <w14:solidFill>
              <w14:schemeClr w14:val="tx1"/>
            </w14:solidFill>
          </w14:textFill>
        </w:rPr>
        <w:t>通过线下线上相结合的培训方式，寻找、发现乡村主播，</w:t>
      </w:r>
      <w:r>
        <w:rPr>
          <w:rFonts w:hint="eastAsia" w:ascii="方正仿宋_GBK" w:hAnsi="Times New Roman" w:eastAsia="方正仿宋_GBK"/>
          <w:bCs/>
          <w:color w:val="000000" w:themeColor="text1"/>
          <w:sz w:val="32"/>
          <w:szCs w:val="32"/>
          <w14:textFill>
            <w14:solidFill>
              <w14:schemeClr w14:val="tx1"/>
            </w14:solidFill>
          </w14:textFill>
        </w:rPr>
        <w:t>开展“云旅游”、在线直播带货等营销模式。</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打造旅游</w:t>
      </w:r>
      <w:r>
        <w:rPr>
          <w:rFonts w:ascii="方正仿宋_GBK" w:hAnsi="Times New Roman" w:eastAsia="方正仿宋_GBK"/>
          <w:b/>
          <w:bCs/>
          <w:color w:val="000000" w:themeColor="text1"/>
          <w:sz w:val="32"/>
          <w:szCs w:val="32"/>
          <w14:textFill>
            <w14:solidFill>
              <w14:schemeClr w14:val="tx1"/>
            </w14:solidFill>
          </w14:textFill>
        </w:rPr>
        <w:t>教育</w:t>
      </w:r>
      <w:r>
        <w:rPr>
          <w:rFonts w:hint="eastAsia" w:ascii="方正仿宋_GBK" w:hAnsi="Times New Roman" w:eastAsia="方正仿宋_GBK"/>
          <w:b/>
          <w:bCs/>
          <w:color w:val="000000" w:themeColor="text1"/>
          <w:sz w:val="32"/>
          <w:szCs w:val="32"/>
          <w14:textFill>
            <w14:solidFill>
              <w14:schemeClr w14:val="tx1"/>
            </w14:solidFill>
          </w14:textFill>
        </w:rPr>
        <w:t>实</w:t>
      </w:r>
      <w:r>
        <w:rPr>
          <w:rFonts w:ascii="方正仿宋_GBK" w:hAnsi="Times New Roman" w:eastAsia="方正仿宋_GBK"/>
          <w:b/>
          <w:bCs/>
          <w:color w:val="000000" w:themeColor="text1"/>
          <w:sz w:val="32"/>
          <w:szCs w:val="32"/>
          <w14:textFill>
            <w14:solidFill>
              <w14:schemeClr w14:val="tx1"/>
            </w14:solidFill>
          </w14:textFill>
        </w:rPr>
        <w:t>训基地</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color w:val="000000" w:themeColor="text1"/>
          <w:sz w:val="32"/>
          <w:szCs w:val="32"/>
          <w14:textFill>
            <w14:solidFill>
              <w14:schemeClr w14:val="tx1"/>
            </w14:solidFill>
          </w14:textFill>
        </w:rPr>
        <w:t>组建北碚旅游教育联盟，加强</w:t>
      </w:r>
      <w:r>
        <w:rPr>
          <w:rFonts w:ascii="方正仿宋_GBK" w:hAnsi="Times New Roman" w:eastAsia="方正仿宋_GBK"/>
          <w:color w:val="000000" w:themeColor="text1"/>
          <w:sz w:val="32"/>
          <w:szCs w:val="32"/>
          <w14:textFill>
            <w14:solidFill>
              <w14:schemeClr w14:val="tx1"/>
            </w14:solidFill>
          </w14:textFill>
        </w:rPr>
        <w:t>与</w:t>
      </w:r>
      <w:r>
        <w:rPr>
          <w:rFonts w:hint="eastAsia" w:ascii="方正仿宋_GBK" w:hAnsi="Times New Roman" w:eastAsia="方正仿宋_GBK"/>
          <w:color w:val="000000" w:themeColor="text1"/>
          <w:sz w:val="32"/>
          <w:szCs w:val="32"/>
          <w14:textFill>
            <w14:solidFill>
              <w14:schemeClr w14:val="tx1"/>
            </w14:solidFill>
          </w14:textFill>
        </w:rPr>
        <w:t>市</w:t>
      </w:r>
      <w:r>
        <w:rPr>
          <w:rFonts w:ascii="方正仿宋_GBK" w:hAnsi="Times New Roman" w:eastAsia="方正仿宋_GBK"/>
          <w:color w:val="000000" w:themeColor="text1"/>
          <w:sz w:val="32"/>
          <w:szCs w:val="32"/>
          <w14:textFill>
            <w14:solidFill>
              <w14:schemeClr w14:val="tx1"/>
            </w14:solidFill>
          </w14:textFill>
        </w:rPr>
        <w:t>内外</w:t>
      </w:r>
      <w:r>
        <w:rPr>
          <w:rFonts w:hint="eastAsia" w:ascii="方正仿宋_GBK" w:hAnsi="Times New Roman" w:eastAsia="方正仿宋_GBK"/>
          <w:color w:val="000000" w:themeColor="text1"/>
          <w:sz w:val="32"/>
          <w:szCs w:val="32"/>
          <w14:textFill>
            <w14:solidFill>
              <w14:schemeClr w14:val="tx1"/>
            </w14:solidFill>
          </w14:textFill>
        </w:rPr>
        <w:t>各</w:t>
      </w:r>
      <w:r>
        <w:rPr>
          <w:rFonts w:ascii="方正仿宋_GBK" w:hAnsi="Times New Roman" w:eastAsia="方正仿宋_GBK"/>
          <w:color w:val="000000" w:themeColor="text1"/>
          <w:sz w:val="32"/>
          <w:szCs w:val="32"/>
          <w14:textFill>
            <w14:solidFill>
              <w14:schemeClr w14:val="tx1"/>
            </w14:solidFill>
          </w14:textFill>
        </w:rPr>
        <w:t>层次院校合作</w:t>
      </w:r>
      <w:r>
        <w:rPr>
          <w:rFonts w:hint="eastAsia" w:ascii="方正仿宋_GBK" w:hAnsi="Times New Roman" w:eastAsia="方正仿宋_GBK"/>
          <w:color w:val="000000" w:themeColor="text1"/>
          <w:sz w:val="32"/>
          <w:szCs w:val="32"/>
          <w14:textFill>
            <w14:solidFill>
              <w14:schemeClr w14:val="tx1"/>
            </w14:solidFill>
          </w14:textFill>
        </w:rPr>
        <w:t>，建立</w:t>
      </w:r>
      <w:r>
        <w:rPr>
          <w:rFonts w:ascii="方正仿宋_GBK" w:hAnsi="Times New Roman" w:eastAsia="方正仿宋_GBK"/>
          <w:color w:val="000000" w:themeColor="text1"/>
          <w:sz w:val="32"/>
          <w:szCs w:val="32"/>
          <w14:textFill>
            <w14:solidFill>
              <w14:schemeClr w14:val="tx1"/>
            </w14:solidFill>
          </w14:textFill>
        </w:rPr>
        <w:t>旅游</w:t>
      </w:r>
      <w:r>
        <w:rPr>
          <w:rFonts w:hint="eastAsia" w:ascii="方正仿宋_GBK" w:hAnsi="Times New Roman" w:eastAsia="方正仿宋_GBK"/>
          <w:color w:val="000000" w:themeColor="text1"/>
          <w:sz w:val="32"/>
          <w:szCs w:val="32"/>
          <w14:textFill>
            <w14:solidFill>
              <w14:schemeClr w14:val="tx1"/>
            </w14:solidFill>
          </w14:textFill>
        </w:rPr>
        <w:t>教育</w:t>
      </w:r>
      <w:r>
        <w:rPr>
          <w:rFonts w:ascii="方正仿宋_GBK" w:hAnsi="Times New Roman" w:eastAsia="方正仿宋_GBK"/>
          <w:color w:val="000000" w:themeColor="text1"/>
          <w:sz w:val="32"/>
          <w:szCs w:val="32"/>
          <w14:textFill>
            <w14:solidFill>
              <w14:schemeClr w14:val="tx1"/>
            </w14:solidFill>
          </w14:textFill>
        </w:rPr>
        <w:t>基地</w:t>
      </w:r>
      <w:r>
        <w:rPr>
          <w:rFonts w:hint="eastAsia" w:ascii="方正仿宋_GBK" w:hAnsi="Times New Roman" w:eastAsia="方正仿宋_GBK"/>
          <w:color w:val="000000" w:themeColor="text1"/>
          <w:sz w:val="32"/>
          <w:szCs w:val="32"/>
          <w14:textFill>
            <w14:solidFill>
              <w14:schemeClr w14:val="tx1"/>
            </w14:solidFill>
          </w14:textFill>
        </w:rPr>
        <w:t>、实</w:t>
      </w:r>
      <w:r>
        <w:rPr>
          <w:rFonts w:ascii="方正仿宋_GBK" w:hAnsi="Times New Roman" w:eastAsia="方正仿宋_GBK"/>
          <w:color w:val="000000" w:themeColor="text1"/>
          <w:sz w:val="32"/>
          <w:szCs w:val="32"/>
          <w14:textFill>
            <w14:solidFill>
              <w14:schemeClr w14:val="tx1"/>
            </w14:solidFill>
          </w14:textFill>
        </w:rPr>
        <w:t>训基地</w:t>
      </w:r>
      <w:r>
        <w:rPr>
          <w:rFonts w:hint="eastAsia" w:ascii="方正仿宋_GBK" w:hAnsi="Times New Roman" w:eastAsia="方正仿宋_GBK"/>
          <w:color w:val="000000" w:themeColor="text1"/>
          <w:sz w:val="32"/>
          <w:szCs w:val="32"/>
          <w14:textFill>
            <w14:solidFill>
              <w14:schemeClr w14:val="tx1"/>
            </w14:solidFill>
          </w14:textFill>
        </w:rPr>
        <w:t>、认</w:t>
      </w:r>
      <w:r>
        <w:rPr>
          <w:rFonts w:ascii="方正仿宋_GBK" w:hAnsi="Times New Roman" w:eastAsia="方正仿宋_GBK"/>
          <w:color w:val="000000" w:themeColor="text1"/>
          <w:sz w:val="32"/>
          <w:szCs w:val="32"/>
          <w14:textFill>
            <w14:solidFill>
              <w14:schemeClr w14:val="tx1"/>
            </w14:solidFill>
          </w14:textFill>
        </w:rPr>
        <w:t>证基地</w:t>
      </w:r>
      <w:r>
        <w:rPr>
          <w:rFonts w:hint="eastAsia" w:ascii="方正仿宋_GBK" w:hAnsi="Times New Roman" w:eastAsia="方正仿宋_GBK"/>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围绕重庆自然博物馆、张飞古道、金刀峡、张自忠烈士陵园、卢作孚纪念馆等优质资源，加强与数字教育联动，引导推进中小学生研学旅行，形成一批线上精品课程资源。</w:t>
      </w:r>
    </w:p>
    <w:p>
      <w:pPr>
        <w:spacing w:line="594" w:lineRule="exact"/>
        <w:jc w:val="center"/>
        <w:outlineLvl w:val="1"/>
        <w:rPr>
          <w:rFonts w:ascii="方正楷体_GBK" w:hAnsi="宋体" w:eastAsia="方正楷体_GBK"/>
          <w:b/>
          <w:color w:val="000000" w:themeColor="text1"/>
          <w:sz w:val="32"/>
          <w:szCs w:val="32"/>
          <w14:textFill>
            <w14:solidFill>
              <w14:schemeClr w14:val="tx1"/>
            </w14:solidFill>
          </w14:textFill>
        </w:rPr>
      </w:pPr>
      <w:bookmarkStart w:id="76" w:name="_Toc57132264"/>
      <w:bookmarkStart w:id="77" w:name="_Toc58839254"/>
      <w:bookmarkStart w:id="78" w:name="_Toc81319751"/>
      <w:r>
        <w:rPr>
          <w:rFonts w:hint="eastAsia" w:ascii="方正楷体_GBK" w:hAnsi="宋体" w:eastAsia="方正楷体_GBK"/>
          <w:b/>
          <w:color w:val="000000" w:themeColor="text1"/>
          <w:sz w:val="32"/>
          <w:szCs w:val="32"/>
          <w14:textFill>
            <w14:solidFill>
              <w14:schemeClr w14:val="tx1"/>
            </w14:solidFill>
          </w14:textFill>
        </w:rPr>
        <w:t>第五节 壮大数字</w:t>
      </w:r>
      <w:bookmarkEnd w:id="76"/>
      <w:bookmarkEnd w:id="77"/>
      <w:r>
        <w:rPr>
          <w:rFonts w:hint="eastAsia" w:ascii="方正楷体_GBK" w:hAnsi="宋体" w:eastAsia="方正楷体_GBK"/>
          <w:b/>
          <w:color w:val="000000" w:themeColor="text1"/>
          <w:sz w:val="32"/>
          <w:szCs w:val="32"/>
          <w14:textFill>
            <w14:solidFill>
              <w14:schemeClr w14:val="tx1"/>
            </w14:solidFill>
          </w14:textFill>
        </w:rPr>
        <w:t>内容</w:t>
      </w:r>
      <w:r>
        <w:rPr>
          <w:rFonts w:ascii="方正楷体_GBK" w:hAnsi="宋体" w:eastAsia="方正楷体_GBK"/>
          <w:b/>
          <w:color w:val="000000" w:themeColor="text1"/>
          <w:sz w:val="32"/>
          <w:szCs w:val="32"/>
          <w14:textFill>
            <w14:solidFill>
              <w14:schemeClr w14:val="tx1"/>
            </w14:solidFill>
          </w14:textFill>
        </w:rPr>
        <w:t>产业</w:t>
      </w:r>
      <w:bookmarkEnd w:id="78"/>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培植一批数字内容企业。</w:t>
      </w:r>
      <w:r>
        <w:rPr>
          <w:rFonts w:hint="eastAsia" w:ascii="方正仿宋_GBK" w:hAnsi="Times New Roman" w:eastAsia="方正仿宋_GBK"/>
          <w:bCs/>
          <w:color w:val="000000" w:themeColor="text1"/>
          <w:sz w:val="32"/>
          <w:szCs w:val="32"/>
          <w14:textFill>
            <w14:solidFill>
              <w14:schemeClr w14:val="tx1"/>
            </w14:solidFill>
          </w14:textFill>
        </w:rPr>
        <w:t>依托环西南大学创新生态圈，积极引进和孵化数字内容企业，</w:t>
      </w:r>
      <w:r>
        <w:rPr>
          <w:rFonts w:ascii="Times New Roman" w:hAnsi="Times New Roman" w:eastAsia="方正仿宋_GBK"/>
          <w:color w:val="000000" w:themeColor="text1"/>
          <w:sz w:val="32"/>
          <w:szCs w:val="32"/>
          <w14:textFill>
            <w14:solidFill>
              <w14:schemeClr w14:val="tx1"/>
            </w14:solidFill>
          </w14:textFill>
        </w:rPr>
        <w:t>发展数字出版、游戏动漫、数字视听、网络直播、电竞等数字内容新业态。</w:t>
      </w:r>
      <w:r>
        <w:rPr>
          <w:rFonts w:hint="eastAsia" w:ascii="方正仿宋_GBK" w:hAnsi="Times New Roman" w:eastAsia="方正仿宋_GBK"/>
          <w:bCs/>
          <w:color w:val="000000" w:themeColor="text1"/>
          <w:sz w:val="32"/>
          <w:szCs w:val="32"/>
          <w14:textFill>
            <w14:solidFill>
              <w14:schemeClr w14:val="tx1"/>
            </w14:solidFill>
          </w14:textFill>
        </w:rPr>
        <w:t>支持A</w:t>
      </w:r>
      <w:r>
        <w:rPr>
          <w:rFonts w:ascii="方正仿宋_GBK" w:hAnsi="Times New Roman" w:eastAsia="方正仿宋_GBK"/>
          <w:bCs/>
          <w:color w:val="000000" w:themeColor="text1"/>
          <w:sz w:val="32"/>
          <w:szCs w:val="32"/>
          <w14:textFill>
            <w14:solidFill>
              <w14:schemeClr w14:val="tx1"/>
            </w14:solidFill>
          </w14:textFill>
        </w:rPr>
        <w:t>R</w:t>
      </w:r>
      <w:r>
        <w:rPr>
          <w:rFonts w:hint="eastAsia" w:ascii="方正仿宋_GBK" w:hAnsi="Times New Roman" w:eastAsia="方正仿宋_GBK"/>
          <w:bCs/>
          <w:color w:val="000000" w:themeColor="text1"/>
          <w:sz w:val="32"/>
          <w:szCs w:val="32"/>
          <w14:textFill>
            <w14:solidFill>
              <w14:schemeClr w14:val="tx1"/>
            </w14:solidFill>
          </w14:textFill>
        </w:rPr>
        <w:t>、V</w:t>
      </w:r>
      <w:r>
        <w:rPr>
          <w:rFonts w:ascii="方正仿宋_GBK" w:hAnsi="Times New Roman" w:eastAsia="方正仿宋_GBK"/>
          <w:bCs/>
          <w:color w:val="000000" w:themeColor="text1"/>
          <w:sz w:val="32"/>
          <w:szCs w:val="32"/>
          <w14:textFill>
            <w14:solidFill>
              <w14:schemeClr w14:val="tx1"/>
            </w14:solidFill>
          </w14:textFill>
        </w:rPr>
        <w:t>R</w:t>
      </w:r>
      <w:r>
        <w:rPr>
          <w:rFonts w:hint="eastAsia" w:ascii="方正仿宋_GBK" w:hAnsi="Times New Roman" w:eastAsia="方正仿宋_GBK"/>
          <w:bCs/>
          <w:color w:val="000000" w:themeColor="text1"/>
          <w:sz w:val="32"/>
          <w:szCs w:val="32"/>
          <w14:textFill>
            <w14:solidFill>
              <w14:schemeClr w14:val="tx1"/>
            </w14:solidFill>
          </w14:textFill>
        </w:rPr>
        <w:t>技术在数字出版行业的应用，推动发展可视化阅读；重点依托西师出版社建设全媒体数字服务等6大数字化平台。结合两江水土高新产业园区，</w:t>
      </w:r>
      <w:r>
        <w:rPr>
          <w:rFonts w:ascii="方正仿宋_GBK" w:hAnsi="Times New Roman" w:eastAsia="方正仿宋_GBK"/>
          <w:bCs/>
          <w:color w:val="000000" w:themeColor="text1"/>
          <w:sz w:val="32"/>
          <w:szCs w:val="32"/>
          <w14:textFill>
            <w14:solidFill>
              <w14:schemeClr w14:val="tx1"/>
            </w14:solidFill>
          </w14:textFill>
        </w:rPr>
        <w:t>扶持动画制作机构研发以网络电视、移动终端等新媒体为技术平台的</w:t>
      </w:r>
      <w:r>
        <w:rPr>
          <w:rFonts w:hint="eastAsia" w:ascii="方正仿宋_GBK" w:hAnsi="Times New Roman" w:eastAsia="方正仿宋_GBK"/>
          <w:bCs/>
          <w:color w:val="000000" w:themeColor="text1"/>
          <w:sz w:val="32"/>
          <w:szCs w:val="32"/>
          <w14:textFill>
            <w14:solidFill>
              <w14:schemeClr w14:val="tx1"/>
            </w14:solidFill>
          </w14:textFill>
        </w:rPr>
        <w:t>艺术视听</w:t>
      </w:r>
      <w:r>
        <w:rPr>
          <w:rFonts w:ascii="方正仿宋_GBK" w:hAnsi="Times New Roman" w:eastAsia="方正仿宋_GBK"/>
          <w:bCs/>
          <w:color w:val="000000" w:themeColor="text1"/>
          <w:sz w:val="32"/>
          <w:szCs w:val="32"/>
          <w14:textFill>
            <w14:solidFill>
              <w14:schemeClr w14:val="tx1"/>
            </w14:solidFill>
          </w14:textFill>
        </w:rPr>
        <w:t>产品</w:t>
      </w:r>
      <w:r>
        <w:rPr>
          <w:rFonts w:hint="eastAsia" w:ascii="方正仿宋_GBK" w:hAnsi="Times New Roman" w:eastAsia="方正仿宋_GBK"/>
          <w:bCs/>
          <w:color w:val="000000" w:themeColor="text1"/>
          <w:sz w:val="32"/>
          <w:szCs w:val="32"/>
          <w14:textFill>
            <w14:solidFill>
              <w14:schemeClr w14:val="tx1"/>
            </w14:solidFill>
          </w14:textFill>
        </w:rPr>
        <w:t>，发展数字演艺，推动建设全媒体公共服务平台与A</w:t>
      </w:r>
      <w:r>
        <w:rPr>
          <w:rFonts w:ascii="方正仿宋_GBK" w:hAnsi="Times New Roman" w:eastAsia="方正仿宋_GBK"/>
          <w:bCs/>
          <w:color w:val="000000" w:themeColor="text1"/>
          <w:sz w:val="32"/>
          <w:szCs w:val="32"/>
          <w14:textFill>
            <w14:solidFill>
              <w14:schemeClr w14:val="tx1"/>
            </w14:solidFill>
          </w14:textFill>
        </w:rPr>
        <w:t>PP</w:t>
      </w:r>
      <w:r>
        <w:rPr>
          <w:rFonts w:hint="eastAsia" w:ascii="方正仿宋_GBK" w:hAnsi="Times New Roman" w:eastAsia="方正仿宋_GBK"/>
          <w:bCs/>
          <w:color w:val="000000" w:themeColor="text1"/>
          <w:sz w:val="32"/>
          <w:szCs w:val="32"/>
          <w14:textFill>
            <w14:solidFill>
              <w14:schemeClr w14:val="tx1"/>
            </w14:solidFill>
          </w14:textFill>
        </w:rPr>
        <w:t>客户端。通过补贴改造</w:t>
      </w:r>
      <w:r>
        <w:rPr>
          <w:rFonts w:ascii="方正仿宋_GBK" w:hAnsi="Times New Roman" w:eastAsia="方正仿宋_GBK"/>
          <w:bCs/>
          <w:color w:val="000000" w:themeColor="text1"/>
          <w:sz w:val="32"/>
          <w:szCs w:val="32"/>
          <w14:textFill>
            <w14:solidFill>
              <w14:schemeClr w14:val="tx1"/>
            </w14:solidFill>
          </w14:textFill>
        </w:rPr>
        <w:t>扶持一批重点文艺网站</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支持</w:t>
      </w:r>
      <w:r>
        <w:rPr>
          <w:rFonts w:hint="eastAsia" w:ascii="方正仿宋_GBK" w:hAnsi="Times New Roman" w:eastAsia="方正仿宋_GBK"/>
          <w:bCs/>
          <w:color w:val="000000" w:themeColor="text1"/>
          <w:sz w:val="32"/>
          <w:szCs w:val="32"/>
          <w14:textFill>
            <w14:solidFill>
              <w14:schemeClr w14:val="tx1"/>
            </w14:solidFill>
          </w14:textFill>
        </w:rPr>
        <w:t>区</w:t>
      </w:r>
      <w:r>
        <w:rPr>
          <w:rFonts w:ascii="方正仿宋_GBK" w:hAnsi="Times New Roman" w:eastAsia="方正仿宋_GBK"/>
          <w:bCs/>
          <w:color w:val="000000" w:themeColor="text1"/>
          <w:sz w:val="32"/>
          <w:szCs w:val="32"/>
          <w14:textFill>
            <w14:solidFill>
              <w14:schemeClr w14:val="tx1"/>
            </w14:solidFill>
          </w14:textFill>
        </w:rPr>
        <w:t>内媒体企业转型升级，培育形成一批拥有较强实力的数字</w:t>
      </w:r>
      <w:r>
        <w:rPr>
          <w:rFonts w:hint="eastAsia" w:ascii="方正仿宋_GBK" w:hAnsi="Times New Roman" w:eastAsia="方正仿宋_GBK"/>
          <w:bCs/>
          <w:color w:val="000000" w:themeColor="text1"/>
          <w:sz w:val="32"/>
          <w:szCs w:val="32"/>
          <w14:textFill>
            <w14:solidFill>
              <w14:schemeClr w14:val="tx1"/>
            </w14:solidFill>
          </w14:textFill>
        </w:rPr>
        <w:t>传媒</w:t>
      </w:r>
      <w:r>
        <w:rPr>
          <w:rFonts w:ascii="方正仿宋_GBK" w:hAnsi="Times New Roman" w:eastAsia="方正仿宋_GBK"/>
          <w:bCs/>
          <w:color w:val="000000" w:themeColor="text1"/>
          <w:sz w:val="32"/>
          <w:szCs w:val="32"/>
          <w14:textFill>
            <w14:solidFill>
              <w14:schemeClr w14:val="tx1"/>
            </w14:solidFill>
          </w14:textFill>
        </w:rPr>
        <w:t>创新企业。</w:t>
      </w:r>
    </w:p>
    <w:p>
      <w:pPr>
        <w:spacing w:line="594"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打造</w:t>
      </w:r>
      <w:r>
        <w:rPr>
          <w:rFonts w:hint="eastAsia" w:ascii="方正仿宋_GBK" w:hAnsi="Times New Roman" w:eastAsia="方正仿宋_GBK"/>
          <w:b/>
          <w:bCs/>
          <w:color w:val="000000" w:themeColor="text1"/>
          <w:sz w:val="32"/>
          <w:szCs w:val="32"/>
          <w14:textFill>
            <w14:solidFill>
              <w14:schemeClr w14:val="tx1"/>
            </w14:solidFill>
          </w14:textFill>
        </w:rPr>
        <w:t>动漫制作基地</w:t>
      </w:r>
      <w:r>
        <w:rPr>
          <w:rFonts w:hint="eastAsia" w:ascii="方正仿宋_GBK" w:hAnsi="Times New Roman" w:eastAsia="方正仿宋_GBK"/>
          <w:bCs/>
          <w:color w:val="000000" w:themeColor="text1"/>
          <w:sz w:val="32"/>
          <w:szCs w:val="32"/>
          <w14:textFill>
            <w14:solidFill>
              <w14:schemeClr w14:val="tx1"/>
            </w14:solidFill>
          </w14:textFill>
        </w:rPr>
        <w:t>。大力推动动漫游戏领域的数字创意产品开发，鼓励</w:t>
      </w:r>
      <w:r>
        <w:rPr>
          <w:rFonts w:ascii="方正仿宋_GBK" w:hAnsi="Times New Roman" w:eastAsia="方正仿宋_GBK"/>
          <w:bCs/>
          <w:color w:val="000000" w:themeColor="text1"/>
          <w:sz w:val="32"/>
          <w:szCs w:val="32"/>
          <w14:textFill>
            <w14:solidFill>
              <w14:schemeClr w14:val="tx1"/>
            </w14:solidFill>
          </w14:textFill>
        </w:rPr>
        <w:t>动画制作机构研发以</w:t>
      </w:r>
      <w:r>
        <w:rPr>
          <w:rFonts w:hint="eastAsia" w:ascii="方正仿宋_GBK" w:hAnsi="Times New Roman" w:eastAsia="方正仿宋_GBK"/>
          <w:bCs/>
          <w:color w:val="000000" w:themeColor="text1"/>
          <w:sz w:val="32"/>
          <w:szCs w:val="32"/>
          <w14:textFill>
            <w14:solidFill>
              <w14:schemeClr w14:val="tx1"/>
            </w14:solidFill>
          </w14:textFill>
        </w:rPr>
        <w:t>大数据、云计算、人工智能、物联网</w:t>
      </w:r>
      <w:r>
        <w:rPr>
          <w:rFonts w:ascii="方正仿宋_GBK" w:hAnsi="Times New Roman" w:eastAsia="方正仿宋_GBK"/>
          <w:bCs/>
          <w:color w:val="000000" w:themeColor="text1"/>
          <w:sz w:val="32"/>
          <w:szCs w:val="32"/>
          <w14:textFill>
            <w14:solidFill>
              <w14:schemeClr w14:val="tx1"/>
            </w14:solidFill>
          </w14:textFill>
        </w:rPr>
        <w:t>为技术平台的动漫产品，推动动漫产业数字化、网络化。</w:t>
      </w:r>
      <w:r>
        <w:rPr>
          <w:rFonts w:hint="eastAsia" w:ascii="方正仿宋_GBK" w:hAnsi="Times New Roman" w:eastAsia="方正仿宋_GBK"/>
          <w:bCs/>
          <w:color w:val="000000" w:themeColor="text1"/>
          <w:sz w:val="32"/>
          <w:szCs w:val="32"/>
          <w14:textFill>
            <w14:solidFill>
              <w14:schemeClr w14:val="tx1"/>
            </w14:solidFill>
          </w14:textFill>
        </w:rPr>
        <w:t>依托朝阳数字文创产业园和智慧科技服务贸易产业园，建设基于数字游戏、数字动漫的动漫制作基地和外包服务中心，发</w:t>
      </w:r>
      <w:r>
        <w:rPr>
          <w:rFonts w:ascii="方正仿宋_GBK" w:hAnsi="Times New Roman" w:eastAsia="方正仿宋_GBK"/>
          <w:bCs/>
          <w:color w:val="000000" w:themeColor="text1"/>
          <w:sz w:val="32"/>
          <w:szCs w:val="32"/>
          <w14:textFill>
            <w14:solidFill>
              <w14:schemeClr w14:val="tx1"/>
            </w14:solidFill>
          </w14:textFill>
        </w:rPr>
        <w:t>展</w:t>
      </w:r>
      <w:r>
        <w:rPr>
          <w:rFonts w:hint="eastAsia" w:ascii="方正仿宋_GBK" w:hAnsi="Times New Roman" w:eastAsia="方正仿宋_GBK"/>
          <w:bCs/>
          <w:color w:val="000000" w:themeColor="text1"/>
          <w:sz w:val="32"/>
          <w:szCs w:val="32"/>
          <w14:textFill>
            <w14:solidFill>
              <w14:schemeClr w14:val="tx1"/>
            </w14:solidFill>
          </w14:textFill>
        </w:rPr>
        <w:t>以动漫设计、游戏开发、电竞教育、网红直播、赛事活动、“新文创项目”为主要板块的动漫游戏产业。建设线下实体电竞场馆，</w:t>
      </w:r>
      <w:r>
        <w:rPr>
          <w:rFonts w:ascii="方正仿宋_GBK" w:hAnsi="Times New Roman" w:eastAsia="方正仿宋_GBK"/>
          <w:bCs/>
          <w:color w:val="000000" w:themeColor="text1"/>
          <w:sz w:val="32"/>
          <w:szCs w:val="32"/>
          <w14:textFill>
            <w14:solidFill>
              <w14:schemeClr w14:val="tx1"/>
            </w14:solidFill>
          </w14:textFill>
        </w:rPr>
        <w:t>积极举办和参与各种形式的动漫游戏产业展会、赛事</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加强数字内容产业扶持力度</w:t>
      </w:r>
      <w:r>
        <w:rPr>
          <w:rFonts w:ascii="方正仿宋_GBK" w:hAnsi="Times New Roman" w:eastAsia="方正仿宋_GBK"/>
          <w:b/>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建立影视、动漫、游戏等原创精品扶持奖励制度，设立</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北碚区数字内容产业发展专项资金</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，将原创生产作为</w:t>
      </w:r>
      <w:r>
        <w:rPr>
          <w:rFonts w:hint="eastAsia" w:ascii="方正仿宋_GBK" w:hAnsi="Times New Roman" w:eastAsia="方正仿宋_GBK"/>
          <w:bCs/>
          <w:color w:val="000000" w:themeColor="text1"/>
          <w:sz w:val="32"/>
          <w:szCs w:val="32"/>
          <w14:textFill>
            <w14:solidFill>
              <w14:schemeClr w14:val="tx1"/>
            </w14:solidFill>
          </w14:textFill>
        </w:rPr>
        <w:t>数字</w:t>
      </w:r>
      <w:r>
        <w:rPr>
          <w:rFonts w:ascii="方正仿宋_GBK" w:hAnsi="Times New Roman" w:eastAsia="方正仿宋_GBK"/>
          <w:bCs/>
          <w:color w:val="000000" w:themeColor="text1"/>
          <w:sz w:val="32"/>
          <w:szCs w:val="32"/>
          <w14:textFill>
            <w14:solidFill>
              <w14:schemeClr w14:val="tx1"/>
            </w14:solidFill>
          </w14:textFill>
        </w:rPr>
        <w:t>内容产业发展的核心。吸引全国优秀的创作者围绕北碚区已有的</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抗</w:t>
      </w:r>
      <w:r>
        <w:rPr>
          <w:rFonts w:hint="eastAsia" w:ascii="方正仿宋_GBK" w:hAnsi="Times New Roman" w:eastAsia="方正仿宋_GBK"/>
          <w:bCs/>
          <w:color w:val="000000" w:themeColor="text1"/>
          <w:sz w:val="32"/>
          <w:szCs w:val="32"/>
          <w14:textFill>
            <w14:solidFill>
              <w14:schemeClr w14:val="tx1"/>
            </w14:solidFill>
          </w14:textFill>
        </w:rPr>
        <w:t>战</w:t>
      </w:r>
      <w:r>
        <w:rPr>
          <w:rFonts w:ascii="方正仿宋_GBK" w:hAnsi="Times New Roman" w:eastAsia="方正仿宋_GBK"/>
          <w:bCs/>
          <w:color w:val="000000" w:themeColor="text1"/>
          <w:sz w:val="32"/>
          <w:szCs w:val="32"/>
          <w14:textFill>
            <w14:solidFill>
              <w14:schemeClr w14:val="tx1"/>
            </w14:solidFill>
          </w14:textFill>
        </w:rPr>
        <w:t>文化</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三峡文化</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等特色文化资源进行动漫剧本、游戏原型、网络电影等创作。</w:t>
      </w:r>
      <w:r>
        <w:rPr>
          <w:rFonts w:hint="eastAsia" w:ascii="方正仿宋_GBK" w:hAnsi="Times New Roman" w:eastAsia="方正仿宋_GBK"/>
          <w:bCs/>
          <w:color w:val="000000" w:themeColor="text1"/>
          <w:sz w:val="32"/>
          <w:szCs w:val="32"/>
          <w14:textFill>
            <w14:solidFill>
              <w14:schemeClr w14:val="tx1"/>
            </w14:solidFill>
          </w14:textFill>
        </w:rPr>
        <w:t>依托区内高校和网络平台企业，建设北碚短视频培训学院，通过众创空间、校企合作方式积极谋划引进艺术设计、影视制作高等院校与职业院校，培养数字内容领域专业技术人才。</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spacing w:line="580" w:lineRule="exact"/>
              <w:ind w:firstLine="32" w:firstLineChars="10"/>
              <w:jc w:val="center"/>
              <w:rPr>
                <w:rFonts w:ascii="方正仿宋_GBK" w:hAnsi="方正仿宋_GBK" w:eastAsiaTheme="minorEastAsia"/>
                <w:color w:val="000000" w:themeColor="text1"/>
                <w:sz w:val="28"/>
                <w:szCs w:val="28"/>
                <w14:textFill>
                  <w14:solidFill>
                    <w14:schemeClr w14:val="tx1"/>
                  </w14:solidFill>
                </w14:textFill>
              </w:rPr>
            </w:pPr>
            <w:r>
              <w:rPr>
                <w:rFonts w:hint="eastAsia" w:ascii="方正楷体_GBK" w:hAnsi="宋体" w:eastAsia="方正楷体_GBK"/>
                <w:b/>
                <w:color w:val="000000" w:themeColor="text1"/>
                <w:sz w:val="32"/>
                <w:szCs w:val="32"/>
                <w14:textFill>
                  <w14:solidFill>
                    <w14:schemeClr w14:val="tx1"/>
                  </w14:solidFill>
                </w14:textFill>
              </w:rPr>
              <w:t>专</w:t>
            </w:r>
            <w:r>
              <w:rPr>
                <w:rFonts w:ascii="方正楷体_GBK" w:hAnsi="宋体" w:eastAsia="方正楷体_GBK"/>
                <w:b/>
                <w:color w:val="000000" w:themeColor="text1"/>
                <w:sz w:val="32"/>
                <w:szCs w:val="32"/>
                <w14:textFill>
                  <w14:solidFill>
                    <w14:schemeClr w14:val="tx1"/>
                  </w14:solidFill>
                </w14:textFill>
              </w:rPr>
              <w:t>栏</w:t>
            </w:r>
            <w:r>
              <w:rPr>
                <w:rFonts w:hint="eastAsia" w:ascii="方正楷体_GBK" w:hAnsi="宋体" w:eastAsia="方正楷体_GBK"/>
                <w:b/>
                <w:color w:val="000000" w:themeColor="text1"/>
                <w:sz w:val="32"/>
                <w:szCs w:val="32"/>
                <w14:textFill>
                  <w14:solidFill>
                    <w14:schemeClr w14:val="tx1"/>
                  </w14:solidFill>
                </w14:textFill>
              </w:rPr>
              <w:t>7</w:t>
            </w:r>
            <w:r>
              <w:rPr>
                <w:rFonts w:ascii="方正楷体_GBK" w:hAnsi="宋体" w:eastAsia="方正楷体_GBK"/>
                <w:b/>
                <w:color w:val="000000" w:themeColor="text1"/>
                <w:sz w:val="32"/>
                <w:szCs w:val="32"/>
                <w14:textFill>
                  <w14:solidFill>
                    <w14:schemeClr w14:val="tx1"/>
                  </w14:solidFill>
                </w14:textFill>
              </w:rPr>
              <w:t xml:space="preserve">-1  </w:t>
            </w:r>
            <w:r>
              <w:rPr>
                <w:rFonts w:hint="eastAsia" w:ascii="方正楷体_GBK" w:hAnsi="宋体" w:eastAsia="方正楷体_GBK"/>
                <w:b/>
                <w:color w:val="000000" w:themeColor="text1"/>
                <w:sz w:val="32"/>
                <w:szCs w:val="32"/>
                <w14:textFill>
                  <w14:solidFill>
                    <w14:schemeClr w14:val="tx1"/>
                  </w14:solidFill>
                </w14:textFill>
              </w:rPr>
              <w:t>数字服务产业建设重点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spacing w:line="580" w:lineRule="exact"/>
              <w:ind w:firstLine="560" w:firstLineChars="200"/>
              <w:rPr>
                <w:rFonts w:ascii="方正仿宋_GBK" w:hAnsi="方正仿宋_GBK" w:eastAsia="方正仿宋_GBK"/>
                <w:b/>
                <w:color w:val="000000" w:themeColor="text1"/>
                <w:sz w:val="32"/>
                <w:szCs w:val="32"/>
                <w14:textFill>
                  <w14:solidFill>
                    <w14:schemeClr w14:val="tx1"/>
                  </w14:solidFill>
                </w14:textFill>
              </w:rPr>
            </w:pPr>
            <w:r>
              <w:rPr>
                <w:rFonts w:ascii="方正仿宋_GBK" w:hAnsi="方正仿宋_GBK" w:eastAsiaTheme="minorEastAsia"/>
                <w:color w:val="000000" w:themeColor="text1"/>
                <w:sz w:val="28"/>
                <w:szCs w:val="28"/>
                <w14:textFill>
                  <w14:solidFill>
                    <w14:schemeClr w14:val="tx1"/>
                  </w14:solidFill>
                </w14:textFill>
              </w:rPr>
              <w:br w:type="page"/>
            </w:r>
            <w:r>
              <w:rPr>
                <w:rFonts w:ascii="方正仿宋_GBK" w:hAnsi="Times New Roman" w:eastAsia="方正仿宋_GBK"/>
                <w:b/>
                <w:bCs/>
                <w:color w:val="000000" w:themeColor="text1"/>
                <w:sz w:val="32"/>
                <w:szCs w:val="32"/>
                <w14:textFill>
                  <w14:solidFill>
                    <w14:schemeClr w14:val="tx1"/>
                  </w14:solidFill>
                </w14:textFill>
              </w:rPr>
              <w:t>——工业互联网</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迈迪工业互联网</w:t>
            </w:r>
            <w:r>
              <w:rPr>
                <w:rFonts w:hint="eastAsia" w:ascii="方正仿宋_GBK" w:hAnsi="方正仿宋_GBK" w:eastAsiaTheme="minorEastAsia"/>
                <w:color w:val="000000" w:themeColor="text1"/>
                <w:sz w:val="28"/>
                <w:szCs w:val="28"/>
                <w14:textFill>
                  <w14:solidFill>
                    <w14:schemeClr w14:val="tx1"/>
                  </w14:solidFill>
                </w14:textFill>
              </w:rPr>
              <w:t>。在工业互联网产业生态园基础上打造西南总部基地项目。</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中国电子西部创新基地项目（中电光谷）</w:t>
            </w:r>
            <w:r>
              <w:rPr>
                <w:rFonts w:hint="eastAsia" w:ascii="方正仿宋_GBK" w:hAnsi="方正仿宋_GBK" w:eastAsiaTheme="minorEastAsia"/>
                <w:bCs/>
                <w:color w:val="000000" w:themeColor="text1"/>
                <w:sz w:val="28"/>
                <w:szCs w:val="28"/>
                <w14:textFill>
                  <w14:solidFill>
                    <w14:schemeClr w14:val="tx1"/>
                  </w14:solidFill>
                </w14:textFill>
              </w:rPr>
              <w:t>：聚焦智能制造、工业互联网及工业软件等，打造集技术创新、中试研发、智造生产及综合配套等于一体的功能复合示范园区项目。</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四联集团总部、工业物联网暨传感器产业园</w:t>
            </w:r>
            <w:r>
              <w:rPr>
                <w:rFonts w:hint="eastAsia" w:ascii="方正仿宋_GBK" w:hAnsi="方正仿宋_GBK" w:eastAsiaTheme="minorEastAsia"/>
                <w:color w:val="000000" w:themeColor="text1"/>
                <w:sz w:val="28"/>
                <w:szCs w:val="28"/>
                <w14:textFill>
                  <w14:solidFill>
                    <w14:schemeClr w14:val="tx1"/>
                  </w14:solidFill>
                </w14:textFill>
              </w:rPr>
              <w:t>。发展面向工业物联网及智能制造需求的智能传感器及核心部件、复合材料、电力电子、智能系统及成套装置以及面向信息产业和生活品质需求的金属功能复合材料、人工晶体器件、仪表高精度零件等战略新兴产业及传统创新型产业。</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忽米网“</w:t>
            </w:r>
            <w:r>
              <w:rPr>
                <w:rFonts w:ascii="方正仿宋_GBK" w:hAnsi="方正仿宋_GBK" w:eastAsiaTheme="minorEastAsia"/>
                <w:b/>
                <w:bCs/>
                <w:color w:val="000000" w:themeColor="text1"/>
                <w:sz w:val="28"/>
                <w:szCs w:val="28"/>
                <w14:textFill>
                  <w14:solidFill>
                    <w14:schemeClr w14:val="tx1"/>
                  </w14:solidFill>
                </w14:textFill>
              </w:rPr>
              <w:t>5G</w:t>
            </w:r>
            <w:r>
              <w:rPr>
                <w:rFonts w:hint="eastAsia" w:ascii="方正仿宋_GBK" w:hAnsi="方正仿宋_GBK" w:eastAsiaTheme="minorEastAsia"/>
                <w:b/>
                <w:bCs/>
                <w:color w:val="000000" w:themeColor="text1"/>
                <w:sz w:val="28"/>
                <w:szCs w:val="28"/>
                <w14:textFill>
                  <w14:solidFill>
                    <w14:schemeClr w14:val="tx1"/>
                  </w14:solidFill>
                </w14:textFill>
              </w:rPr>
              <w:t>工业应用</w:t>
            </w:r>
            <w:r>
              <w:rPr>
                <w:rFonts w:ascii="方正仿宋_GBK" w:hAnsi="方正仿宋_GBK" w:eastAsiaTheme="minorEastAsia"/>
                <w:b/>
                <w:bCs/>
                <w:color w:val="000000" w:themeColor="text1"/>
                <w:sz w:val="28"/>
                <w:szCs w:val="28"/>
                <w14:textFill>
                  <w14:solidFill>
                    <w14:schemeClr w14:val="tx1"/>
                  </w14:solidFill>
                </w14:textFill>
              </w:rPr>
              <w:t>+</w:t>
            </w:r>
            <w:r>
              <w:rPr>
                <w:rFonts w:hint="eastAsia" w:ascii="方正仿宋_GBK" w:hAnsi="方正仿宋_GBK" w:eastAsiaTheme="minorEastAsia"/>
                <w:b/>
                <w:bCs/>
                <w:color w:val="000000" w:themeColor="text1"/>
                <w:sz w:val="28"/>
                <w:szCs w:val="28"/>
                <w14:textFill>
                  <w14:solidFill>
                    <w14:schemeClr w14:val="tx1"/>
                  </w14:solidFill>
                </w14:textFill>
              </w:rPr>
              <w:t>工业互联网”全国总部</w:t>
            </w:r>
            <w:r>
              <w:rPr>
                <w:rFonts w:hint="eastAsia" w:ascii="方正仿宋_GBK" w:hAnsi="方正仿宋_GBK" w:eastAsiaTheme="minorEastAsia"/>
                <w:color w:val="000000" w:themeColor="text1"/>
                <w:sz w:val="28"/>
                <w:szCs w:val="28"/>
                <w14:textFill>
                  <w14:solidFill>
                    <w14:schemeClr w14:val="tx1"/>
                  </w14:solidFill>
                </w14:textFill>
              </w:rPr>
              <w:t>：以5G+工业互联网为抓手，按照“1+2+3”的总体思路，布局建设忽米网“5G工业应用+工业互联网”全国总部和结算中心，打造忽米网5G工业应用+工业互联网生态创新基地。</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北京索为技术工业</w:t>
            </w:r>
            <w:r>
              <w:rPr>
                <w:rFonts w:ascii="方正仿宋_GBK" w:hAnsi="方正仿宋_GBK" w:eastAsiaTheme="minorEastAsia"/>
                <w:b/>
                <w:color w:val="000000" w:themeColor="text1"/>
                <w:sz w:val="28"/>
                <w:szCs w:val="28"/>
                <w14:textFill>
                  <w14:solidFill>
                    <w14:schemeClr w14:val="tx1"/>
                  </w14:solidFill>
                </w14:textFill>
              </w:rPr>
              <w:t>APP</w:t>
            </w:r>
            <w:r>
              <w:rPr>
                <w:rFonts w:hint="eastAsia" w:ascii="方正仿宋_GBK" w:hAnsi="方正仿宋_GBK" w:eastAsiaTheme="minorEastAsia"/>
                <w:b/>
                <w:color w:val="000000" w:themeColor="text1"/>
                <w:sz w:val="28"/>
                <w:szCs w:val="28"/>
                <w14:textFill>
                  <w14:solidFill>
                    <w14:schemeClr w14:val="tx1"/>
                  </w14:solidFill>
                </w14:textFill>
              </w:rPr>
              <w:t>项目：</w:t>
            </w:r>
            <w:r>
              <w:rPr>
                <w:rFonts w:hint="eastAsia" w:ascii="方正仿宋_GBK" w:hAnsi="方正仿宋_GBK" w:eastAsiaTheme="minorEastAsia"/>
                <w:color w:val="000000" w:themeColor="text1"/>
                <w:sz w:val="28"/>
                <w:szCs w:val="28"/>
                <w14:textFill>
                  <w14:solidFill>
                    <w14:schemeClr w14:val="tx1"/>
                  </w14:solidFill>
                </w14:textFill>
              </w:rPr>
              <w:t>按照</w:t>
            </w:r>
            <w:r>
              <w:rPr>
                <w:rFonts w:ascii="方正仿宋_GBK" w:hAnsi="方正仿宋_GBK" w:eastAsiaTheme="minorEastAsia"/>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两中心</w:t>
            </w:r>
            <w:r>
              <w:rPr>
                <w:rFonts w:ascii="方正仿宋_GBK" w:hAnsi="方正仿宋_GBK" w:eastAsiaTheme="minorEastAsia"/>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w:t>
            </w:r>
            <w:r>
              <w:rPr>
                <w:rFonts w:ascii="方正仿宋_GBK" w:hAnsi="方正仿宋_GBK" w:eastAsiaTheme="minorEastAsia"/>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七平台</w:t>
            </w:r>
            <w:r>
              <w:rPr>
                <w:rFonts w:ascii="方正仿宋_GBK" w:hAnsi="方正仿宋_GBK" w:eastAsiaTheme="minorEastAsia"/>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的总体思路，在北碚区布局建设索为工业软件化西部创新中心暨工业数字化西部交付中心，建设全国工业互联网示范基地。</w:t>
            </w:r>
          </w:p>
          <w:p>
            <w:pPr>
              <w:spacing w:line="580"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
                <w:bCs/>
                <w:color w:val="000000" w:themeColor="text1"/>
                <w:sz w:val="32"/>
                <w:szCs w:val="32"/>
                <w14:textFill>
                  <w14:solidFill>
                    <w14:schemeClr w14:val="tx1"/>
                  </w14:solidFill>
                </w14:textFill>
              </w:rPr>
              <w:t>云计算大数据服务</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中新互联互通国际超算中心项目：</w:t>
            </w:r>
            <w:r>
              <w:rPr>
                <w:rFonts w:hint="eastAsia" w:ascii="方正仿宋_GBK" w:hAnsi="方正仿宋_GBK" w:eastAsiaTheme="minorEastAsia"/>
                <w:color w:val="000000" w:themeColor="text1"/>
                <w:sz w:val="28"/>
                <w:szCs w:val="28"/>
                <w14:textFill>
                  <w14:solidFill>
                    <w14:schemeClr w14:val="tx1"/>
                  </w14:solidFill>
                </w14:textFill>
              </w:rPr>
              <w:t>面向国际以及中国西南地区的科研、金融、物流、能源、气象等领域客户提供超级计算服务，并构建协同创新服务平台。</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重庆民用人工智能超算中心及产业基地：</w:t>
            </w:r>
            <w:r>
              <w:rPr>
                <w:rFonts w:hint="eastAsia" w:ascii="方正仿宋_GBK" w:hAnsi="方正仿宋_GBK" w:eastAsiaTheme="minorEastAsia"/>
                <w:color w:val="000000" w:themeColor="text1"/>
                <w:sz w:val="28"/>
                <w:szCs w:val="28"/>
                <w14:textFill>
                  <w14:solidFill>
                    <w14:schemeClr w14:val="tx1"/>
                  </w14:solidFill>
                </w14:textFill>
              </w:rPr>
              <w:t>建立适用于民企人工智能开发的超算中心来支撑数字经济发展，承担各种大规模</w:t>
            </w:r>
            <w:r>
              <w:rPr>
                <w:rFonts w:ascii="方正仿宋_GBK" w:hAnsi="方正仿宋_GBK" w:eastAsiaTheme="minorEastAsia"/>
                <w:color w:val="000000" w:themeColor="text1"/>
                <w:sz w:val="28"/>
                <w:szCs w:val="28"/>
                <w14:textFill>
                  <w14:solidFill>
                    <w14:schemeClr w14:val="tx1"/>
                  </w14:solidFill>
                </w14:textFill>
              </w:rPr>
              <w:t>AI</w:t>
            </w:r>
            <w:r>
              <w:rPr>
                <w:rFonts w:hint="eastAsia" w:ascii="方正仿宋_GBK" w:hAnsi="方正仿宋_GBK" w:eastAsiaTheme="minorEastAsia"/>
                <w:color w:val="000000" w:themeColor="text1"/>
                <w:sz w:val="28"/>
                <w:szCs w:val="28"/>
                <w14:textFill>
                  <w14:solidFill>
                    <w14:schemeClr w14:val="tx1"/>
                  </w14:solidFill>
                </w14:textFill>
              </w:rPr>
              <w:t>算法计算、机器学习、图像处理、科学计算和工程计算任务，并以强大的数据处理和存储能力为全社会提供云计算服务。</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南威信息科技集团总部项目：</w:t>
            </w:r>
            <w:r>
              <w:rPr>
                <w:rFonts w:hint="eastAsia" w:ascii="方正仿宋_GBK" w:hAnsi="方正仿宋_GBK" w:eastAsiaTheme="minorEastAsia"/>
                <w:color w:val="000000" w:themeColor="text1"/>
                <w:sz w:val="28"/>
                <w:szCs w:val="28"/>
                <w14:textFill>
                  <w14:solidFill>
                    <w14:schemeClr w14:val="tx1"/>
                  </w14:solidFill>
                </w14:textFill>
              </w:rPr>
              <w:t>以城市运营管理中心、互联网</w:t>
            </w:r>
            <w:r>
              <w:rPr>
                <w:rFonts w:ascii="方正仿宋_GBK" w:hAnsi="方正仿宋_GBK" w:eastAsiaTheme="minorEastAsia"/>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政务服务、智慧交通、智慧社区、智慧园区、智慧教育、智慧文旅、智慧医疗等为主要建设方向。</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万国数据重庆中心：</w:t>
            </w:r>
            <w:r>
              <w:rPr>
                <w:rFonts w:hint="eastAsia" w:ascii="方正仿宋_GBK" w:hAnsi="方正仿宋_GBK" w:eastAsiaTheme="minorEastAsia"/>
                <w:color w:val="000000" w:themeColor="text1"/>
                <w:sz w:val="28"/>
                <w:szCs w:val="28"/>
                <w14:textFill>
                  <w14:solidFill>
                    <w14:schemeClr w14:val="tx1"/>
                  </w14:solidFill>
                </w14:textFill>
              </w:rPr>
              <w:t>重点打造大数据服务平台、大数据增值服务平台、大数据互联互通服务平台等，面向国内外客户提供互联网数据中心、内容分发网络、云计算大数据等方面的服务。</w:t>
            </w:r>
          </w:p>
          <w:p>
            <w:pPr>
              <w:spacing w:line="580"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
                <w:bCs/>
                <w:color w:val="000000" w:themeColor="text1"/>
                <w:sz w:val="32"/>
                <w:szCs w:val="32"/>
                <w14:textFill>
                  <w14:solidFill>
                    <w14:schemeClr w14:val="tx1"/>
                  </w14:solidFill>
                </w14:textFill>
              </w:rPr>
              <w:t>数字动漫</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动漫游戏制作基地。</w:t>
            </w:r>
            <w:r>
              <w:rPr>
                <w:rFonts w:hint="eastAsia" w:ascii="方正仿宋_GBK" w:hAnsi="方正仿宋_GBK" w:eastAsiaTheme="minorEastAsia"/>
                <w:color w:val="000000" w:themeColor="text1"/>
                <w:sz w:val="28"/>
                <w:szCs w:val="28"/>
                <w14:textFill>
                  <w14:solidFill>
                    <w14:schemeClr w14:val="tx1"/>
                  </w14:solidFill>
                </w14:textFill>
              </w:rPr>
              <w:t>建设以动漫设计、电竞教育、网红直播、赛事活动、“新文创项目”为主要板块的动漫游戏产业园，发展基于数字游戏、数字动漫的外包服务中心。</w:t>
            </w:r>
          </w:p>
          <w:p>
            <w:pPr>
              <w:spacing w:line="580" w:lineRule="exact"/>
              <w:ind w:firstLine="562" w:firstLineChars="200"/>
              <w:rPr>
                <w:rFonts w:ascii="方正仿宋_GBK" w:hAnsi="方正仿宋_GBK" w:eastAsiaTheme="minorEastAsia"/>
                <w:b/>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朝阳数字文化创意产业园：</w:t>
            </w:r>
            <w:r>
              <w:rPr>
                <w:rFonts w:hint="eastAsia" w:ascii="方正仿宋_GBK" w:hAnsi="方正仿宋_GBK" w:eastAsiaTheme="minorEastAsia"/>
                <w:color w:val="000000" w:themeColor="text1"/>
                <w:sz w:val="28"/>
                <w:szCs w:val="28"/>
                <w14:textFill>
                  <w14:solidFill>
                    <w14:schemeClr w14:val="tx1"/>
                  </w14:solidFill>
                </w14:textFill>
              </w:rPr>
              <w:t>重点培育发展数字出版、网络文化、数字文化艺术、影视及动漫游戏等产业，到2025年末园区常态入驻企业达200家以上，总产值达到100亿元以上，争取成为全市乃至西南地区有影响力的数字文化产业集聚区。</w:t>
            </w:r>
          </w:p>
          <w:p>
            <w:pPr>
              <w:spacing w:line="580"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——数字文旅</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文旅影视产业园</w:t>
            </w:r>
            <w:r>
              <w:rPr>
                <w:rFonts w:hint="eastAsia" w:ascii="方正仿宋_GBK" w:hAnsi="方正仿宋_GBK" w:eastAsiaTheme="minorEastAsia"/>
                <w:color w:val="000000" w:themeColor="text1"/>
                <w:sz w:val="28"/>
                <w:szCs w:val="28"/>
                <w14:textFill>
                  <w14:solidFill>
                    <w14:schemeClr w14:val="tx1"/>
                  </w14:solidFill>
                </w14:textFill>
              </w:rPr>
              <w:t>。围绕影视、文旅板块开发建设，打造文旅影视产业园。</w:t>
            </w:r>
          </w:p>
          <w:p>
            <w:pPr>
              <w:spacing w:line="580" w:lineRule="exact"/>
              <w:ind w:firstLine="562" w:firstLineChars="200"/>
              <w:rPr>
                <w:rFonts w:ascii="方正仿宋_GBK" w:hAnsi="Times New Roman"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馆藏数字化建设项目</w:t>
            </w:r>
            <w:r>
              <w:rPr>
                <w:rFonts w:hint="eastAsia" w:ascii="方正仿宋_GBK" w:hAnsi="方正仿宋_GBK" w:eastAsiaTheme="minorEastAsia"/>
                <w:color w:val="000000" w:themeColor="text1"/>
                <w:sz w:val="28"/>
                <w:szCs w:val="28"/>
                <w14:textFill>
                  <w14:solidFill>
                    <w14:schemeClr w14:val="tx1"/>
                  </w14:solidFill>
                </w14:textFill>
              </w:rPr>
              <w:t>。改造文化馆数字体验厅、非遗展厅、图书馆报告厅，更新文化广场、两江实验剧场、公共文化数字平台等场馆的设备，对民国文献进行数字化保护，出版《北碚图书馆馆藏民国文献目录》等，推动成果转化。</w:t>
            </w:r>
          </w:p>
        </w:tc>
      </w:tr>
    </w:tbl>
    <w:p>
      <w:pPr>
        <w:widowControl/>
        <w:jc w:val="left"/>
        <w:rPr>
          <w:rFonts w:ascii="方正黑体_GBK" w:hAnsi="黑体" w:eastAsia="方正黑体_GBK"/>
          <w:b/>
          <w:color w:val="000000" w:themeColor="text1"/>
          <w:sz w:val="32"/>
          <w:szCs w:val="32"/>
          <w14:textFill>
            <w14:solidFill>
              <w14:schemeClr w14:val="tx1"/>
            </w14:solidFill>
          </w14:textFill>
        </w:rPr>
      </w:pPr>
      <w:r>
        <w:rPr>
          <w:rFonts w:ascii="方正黑体_GBK" w:hAnsi="黑体" w:eastAsia="方正黑体_GBK"/>
          <w:b/>
          <w:color w:val="000000" w:themeColor="text1"/>
          <w:sz w:val="32"/>
          <w:szCs w:val="32"/>
          <w14:textFill>
            <w14:solidFill>
              <w14:schemeClr w14:val="tx1"/>
            </w14:solidFill>
          </w14:textFill>
        </w:rPr>
        <w:br w:type="page"/>
      </w:r>
    </w:p>
    <w:p>
      <w:pPr>
        <w:spacing w:line="594" w:lineRule="exact"/>
        <w:jc w:val="center"/>
        <w:outlineLvl w:val="0"/>
        <w:rPr>
          <w:rFonts w:ascii="方正黑体_GBK" w:hAnsi="黑体" w:eastAsia="方正黑体_GBK"/>
          <w:b/>
          <w:color w:val="000000" w:themeColor="text1"/>
          <w:sz w:val="32"/>
          <w:szCs w:val="32"/>
          <w14:textFill>
            <w14:solidFill>
              <w14:schemeClr w14:val="tx1"/>
            </w14:solidFill>
          </w14:textFill>
        </w:rPr>
      </w:pPr>
      <w:bookmarkStart w:id="79" w:name="_Toc81319752"/>
      <w:r>
        <w:rPr>
          <w:rFonts w:hint="eastAsia" w:ascii="方正黑体_GBK" w:hAnsi="黑体" w:eastAsia="方正黑体_GBK"/>
          <w:b/>
          <w:color w:val="000000" w:themeColor="text1"/>
          <w:sz w:val="32"/>
          <w:szCs w:val="32"/>
          <w14:textFill>
            <w14:solidFill>
              <w14:schemeClr w14:val="tx1"/>
            </w14:solidFill>
          </w14:textFill>
        </w:rPr>
        <w:t>第八章 集聚创新要素</w:t>
      </w:r>
      <w:r>
        <w:rPr>
          <w:rFonts w:ascii="方正黑体_GBK" w:hAnsi="黑体" w:eastAsia="方正黑体_GBK"/>
          <w:b/>
          <w:color w:val="000000" w:themeColor="text1"/>
          <w:sz w:val="32"/>
          <w:szCs w:val="32"/>
          <w14:textFill>
            <w14:solidFill>
              <w14:schemeClr w14:val="tx1"/>
            </w14:solidFill>
          </w14:textFill>
        </w:rPr>
        <w:t>，打造科技创新高地</w:t>
      </w:r>
      <w:bookmarkEnd w:id="79"/>
    </w:p>
    <w:p>
      <w:pPr>
        <w:spacing w:line="594" w:lineRule="exact"/>
        <w:ind w:firstLine="640"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color w:val="000000" w:themeColor="text1"/>
          <w:sz w:val="32"/>
          <w:szCs w:val="32"/>
          <w14:textFill>
            <w14:solidFill>
              <w14:schemeClr w14:val="tx1"/>
            </w14:solidFill>
          </w14:textFill>
        </w:rPr>
        <w:t>发挥北碚科技资源优势和产业优势，深</w:t>
      </w:r>
      <w:r>
        <w:rPr>
          <w:rFonts w:ascii="方正仿宋_GBK" w:hAnsi="Times New Roman" w:eastAsia="方正仿宋_GBK"/>
          <w:color w:val="000000" w:themeColor="text1"/>
          <w:sz w:val="32"/>
          <w:szCs w:val="32"/>
          <w14:textFill>
            <w14:solidFill>
              <w14:schemeClr w14:val="tx1"/>
            </w14:solidFill>
          </w14:textFill>
        </w:rPr>
        <w:t>化</w:t>
      </w:r>
      <w:r>
        <w:rPr>
          <w:rFonts w:hint="eastAsia" w:ascii="方正仿宋_GBK" w:hAnsi="Times New Roman" w:eastAsia="方正仿宋_GBK"/>
          <w:color w:val="000000" w:themeColor="text1"/>
          <w:sz w:val="32"/>
          <w:szCs w:val="32"/>
          <w14:textFill>
            <w14:solidFill>
              <w14:schemeClr w14:val="tx1"/>
            </w14:solidFill>
          </w14:textFill>
        </w:rPr>
        <w:t>“绵</w:t>
      </w:r>
      <w:r>
        <w:rPr>
          <w:rFonts w:ascii="方正仿宋_GBK" w:hAnsi="Times New Roman" w:eastAsia="方正仿宋_GBK"/>
          <w:color w:val="000000" w:themeColor="text1"/>
          <w:sz w:val="32"/>
          <w:szCs w:val="32"/>
          <w14:textFill>
            <w14:solidFill>
              <w14:schemeClr w14:val="tx1"/>
            </w14:solidFill>
          </w14:textFill>
        </w:rPr>
        <w:t>碚</w:t>
      </w:r>
      <w:r>
        <w:rPr>
          <w:rFonts w:hint="eastAsia" w:ascii="方正仿宋_GBK" w:hAnsi="Times New Roman" w:eastAsia="方正仿宋_GBK"/>
          <w:color w:val="000000" w:themeColor="text1"/>
          <w:sz w:val="32"/>
          <w:szCs w:val="32"/>
          <w14:textFill>
            <w14:solidFill>
              <w14:schemeClr w14:val="tx1"/>
            </w14:solidFill>
          </w14:textFill>
        </w:rPr>
        <w:t>”合</w:t>
      </w:r>
      <w:r>
        <w:rPr>
          <w:rFonts w:ascii="方正仿宋_GBK" w:hAnsi="Times New Roman" w:eastAsia="方正仿宋_GBK"/>
          <w:color w:val="000000" w:themeColor="text1"/>
          <w:sz w:val="32"/>
          <w:szCs w:val="32"/>
          <w14:textFill>
            <w14:solidFill>
              <w14:schemeClr w14:val="tx1"/>
            </w14:solidFill>
          </w14:textFill>
        </w:rPr>
        <w:t>作</w:t>
      </w:r>
      <w:r>
        <w:rPr>
          <w:rFonts w:hint="eastAsia" w:ascii="方正仿宋_GBK" w:hAnsi="Times New Roman" w:eastAsia="方正仿宋_GBK"/>
          <w:color w:val="000000" w:themeColor="text1"/>
          <w:sz w:val="32"/>
          <w:szCs w:val="32"/>
          <w14:textFill>
            <w14:solidFill>
              <w14:schemeClr w14:val="tx1"/>
            </w14:solidFill>
          </w14:textFill>
        </w:rPr>
        <w:t>，以研</w:t>
      </w:r>
      <w:r>
        <w:rPr>
          <w:rFonts w:ascii="方正仿宋_GBK" w:hAnsi="Times New Roman" w:eastAsia="方正仿宋_GBK"/>
          <w:color w:val="000000" w:themeColor="text1"/>
          <w:sz w:val="32"/>
          <w:szCs w:val="32"/>
          <w14:textFill>
            <w14:solidFill>
              <w14:schemeClr w14:val="tx1"/>
            </w14:solidFill>
          </w14:textFill>
        </w:rPr>
        <w:t>发</w:t>
      </w:r>
      <w:r>
        <w:rPr>
          <w:rFonts w:hint="eastAsia" w:ascii="方正仿宋_GBK" w:hAnsi="Times New Roman" w:eastAsia="方正仿宋_GBK"/>
          <w:color w:val="000000" w:themeColor="text1"/>
          <w:sz w:val="32"/>
          <w:szCs w:val="32"/>
          <w14:textFill>
            <w14:solidFill>
              <w14:schemeClr w14:val="tx1"/>
            </w14:solidFill>
          </w14:textFill>
        </w:rPr>
        <w:t>基</w:t>
      </w:r>
      <w:r>
        <w:rPr>
          <w:rFonts w:ascii="方正仿宋_GBK" w:hAnsi="Times New Roman" w:eastAsia="方正仿宋_GBK"/>
          <w:color w:val="000000" w:themeColor="text1"/>
          <w:sz w:val="32"/>
          <w:szCs w:val="32"/>
          <w14:textFill>
            <w14:solidFill>
              <w14:schemeClr w14:val="tx1"/>
            </w14:solidFill>
          </w14:textFill>
        </w:rPr>
        <w:t>地、</w:t>
      </w:r>
      <w:r>
        <w:rPr>
          <w:rFonts w:hint="eastAsia" w:ascii="方正仿宋_GBK" w:hAnsi="Times New Roman" w:eastAsia="方正仿宋_GBK"/>
          <w:color w:val="000000" w:themeColor="text1"/>
          <w:sz w:val="32"/>
          <w:szCs w:val="32"/>
          <w14:textFill>
            <w14:solidFill>
              <w14:schemeClr w14:val="tx1"/>
            </w14:solidFill>
          </w14:textFill>
        </w:rPr>
        <w:t>设计中</w:t>
      </w:r>
      <w:r>
        <w:rPr>
          <w:rFonts w:ascii="方正仿宋_GBK" w:hAnsi="Times New Roman" w:eastAsia="方正仿宋_GBK"/>
          <w:color w:val="000000" w:themeColor="text1"/>
          <w:sz w:val="32"/>
          <w:szCs w:val="32"/>
          <w14:textFill>
            <w14:solidFill>
              <w14:schemeClr w14:val="tx1"/>
            </w14:solidFill>
          </w14:textFill>
        </w:rPr>
        <w:t>心、成果转化中心、众创空间、创意园区等</w:t>
      </w:r>
      <w:r>
        <w:rPr>
          <w:rFonts w:hint="eastAsia" w:ascii="方正仿宋_GBK" w:hAnsi="Times New Roman" w:eastAsia="方正仿宋_GBK"/>
          <w:color w:val="000000" w:themeColor="text1"/>
          <w:sz w:val="32"/>
          <w:szCs w:val="32"/>
          <w14:textFill>
            <w14:solidFill>
              <w14:schemeClr w14:val="tx1"/>
            </w14:solidFill>
          </w14:textFill>
        </w:rPr>
        <w:t>载体建设</w:t>
      </w:r>
      <w:r>
        <w:rPr>
          <w:rFonts w:ascii="方正仿宋_GBK" w:hAnsi="Times New Roman" w:eastAsia="方正仿宋_GBK"/>
          <w:color w:val="000000" w:themeColor="text1"/>
          <w:sz w:val="32"/>
          <w:szCs w:val="32"/>
          <w14:textFill>
            <w14:solidFill>
              <w14:schemeClr w14:val="tx1"/>
            </w14:solidFill>
          </w14:textFill>
        </w:rPr>
        <w:t>为重点，</w:t>
      </w:r>
      <w:r>
        <w:rPr>
          <w:rFonts w:hint="eastAsia" w:ascii="方正仿宋_GBK" w:hAnsi="Times New Roman" w:eastAsia="方正仿宋_GBK"/>
          <w:color w:val="000000" w:themeColor="text1"/>
          <w:sz w:val="32"/>
          <w:szCs w:val="32"/>
          <w14:textFill>
            <w14:solidFill>
              <w14:schemeClr w14:val="tx1"/>
            </w14:solidFill>
          </w14:textFill>
        </w:rPr>
        <w:t>以</w:t>
      </w:r>
      <w:r>
        <w:rPr>
          <w:rFonts w:ascii="方正仿宋_GBK" w:hAnsi="Times New Roman" w:eastAsia="方正仿宋_GBK"/>
          <w:color w:val="000000" w:themeColor="text1"/>
          <w:sz w:val="32"/>
          <w:szCs w:val="32"/>
          <w14:textFill>
            <w14:solidFill>
              <w14:schemeClr w14:val="tx1"/>
            </w14:solidFill>
          </w14:textFill>
        </w:rPr>
        <w:t>人才储备、设施配套、政策优惠</w:t>
      </w:r>
      <w:r>
        <w:rPr>
          <w:rFonts w:hint="eastAsia" w:ascii="方正仿宋_GBK" w:hAnsi="Times New Roman" w:eastAsia="方正仿宋_GBK"/>
          <w:color w:val="000000" w:themeColor="text1"/>
          <w:sz w:val="32"/>
          <w:szCs w:val="32"/>
          <w14:textFill>
            <w14:solidFill>
              <w14:schemeClr w14:val="tx1"/>
            </w14:solidFill>
          </w14:textFill>
        </w:rPr>
        <w:t>为</w:t>
      </w:r>
      <w:r>
        <w:rPr>
          <w:rFonts w:ascii="方正仿宋_GBK" w:hAnsi="Times New Roman" w:eastAsia="方正仿宋_GBK"/>
          <w:color w:val="000000" w:themeColor="text1"/>
          <w:sz w:val="32"/>
          <w:szCs w:val="32"/>
          <w14:textFill>
            <w14:solidFill>
              <w14:schemeClr w14:val="tx1"/>
            </w14:solidFill>
          </w14:textFill>
        </w:rPr>
        <w:t>抓手，</w:t>
      </w:r>
      <w:r>
        <w:rPr>
          <w:rFonts w:hint="eastAsia" w:ascii="方正仿宋_GBK" w:hAnsi="Times New Roman" w:eastAsia="方正仿宋_GBK"/>
          <w:color w:val="000000" w:themeColor="text1"/>
          <w:sz w:val="32"/>
          <w:szCs w:val="32"/>
          <w14:textFill>
            <w14:solidFill>
              <w14:schemeClr w14:val="tx1"/>
            </w14:solidFill>
          </w14:textFill>
        </w:rPr>
        <w:t>打造</w:t>
      </w:r>
      <w:r>
        <w:rPr>
          <w:rFonts w:ascii="方正仿宋_GBK" w:hAnsi="Times New Roman" w:eastAsia="方正仿宋_GBK"/>
          <w:b/>
          <w:color w:val="000000" w:themeColor="text1"/>
          <w:sz w:val="32"/>
          <w:szCs w:val="32"/>
          <w14:textFill>
            <w14:solidFill>
              <w14:schemeClr w14:val="tx1"/>
            </w14:solidFill>
          </w14:textFill>
        </w:rPr>
        <w:t>科技创新高地</w:t>
      </w:r>
      <w:r>
        <w:rPr>
          <w:rFonts w:hint="eastAsia" w:ascii="方正仿宋_GBK" w:hAnsi="Times New Roman" w:eastAsia="方正仿宋_GBK"/>
          <w:color w:val="000000" w:themeColor="text1"/>
          <w:sz w:val="32"/>
          <w:szCs w:val="32"/>
          <w14:textFill>
            <w14:solidFill>
              <w14:schemeClr w14:val="tx1"/>
            </w14:solidFill>
          </w14:textFill>
        </w:rPr>
        <w:t>。</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80" w:name="_Toc81319753"/>
      <w:r>
        <w:rPr>
          <w:rFonts w:hint="eastAsia" w:ascii="方正楷体_GBK" w:eastAsia="方正楷体_GBK" w:hAnsiTheme="minorEastAsia"/>
          <w:b/>
          <w:color w:val="000000" w:themeColor="text1"/>
          <w:sz w:val="32"/>
          <w:szCs w:val="32"/>
          <w14:textFill>
            <w14:solidFill>
              <w14:schemeClr w14:val="tx1"/>
            </w14:solidFill>
          </w14:textFill>
        </w:rPr>
        <w:t>第一节 增强科技研发服务水平</w:t>
      </w:r>
      <w:bookmarkEnd w:id="80"/>
    </w:p>
    <w:p>
      <w:pPr>
        <w:spacing w:line="594" w:lineRule="exact"/>
        <w:ind w:firstLine="643"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打造科技服务业集聚区</w:t>
      </w:r>
      <w:r>
        <w:rPr>
          <w:rFonts w:ascii="方正仿宋_GBK" w:hAnsi="Times New Roman" w:eastAsia="方正仿宋_GBK"/>
          <w:b/>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加快集聚高水平科研机构，携手西南大学、中国科学院重庆绿色智能技术研究院等在碚高校、科研院所，着力建设一批科教基础设施和交叉研究平台。</w:t>
      </w:r>
      <w:r>
        <w:rPr>
          <w:rFonts w:hint="eastAsia" w:ascii="方正仿宋_GBK" w:hAnsi="Times New Roman" w:eastAsia="方正仿宋_GBK"/>
          <w:color w:val="000000" w:themeColor="text1"/>
          <w:sz w:val="32"/>
          <w:szCs w:val="32"/>
          <w14:textFill>
            <w14:solidFill>
              <w14:schemeClr w14:val="tx1"/>
            </w14:solidFill>
          </w14:textFill>
        </w:rPr>
        <w:t>布</w:t>
      </w:r>
      <w:r>
        <w:rPr>
          <w:rFonts w:hint="eastAsia" w:ascii="方正仿宋_GBK" w:hAnsi="Times New Roman" w:eastAsia="方正仿宋_GBK"/>
          <w:bCs/>
          <w:color w:val="000000" w:themeColor="text1"/>
          <w:sz w:val="32"/>
          <w:szCs w:val="32"/>
          <w14:textFill>
            <w14:solidFill>
              <w14:schemeClr w14:val="tx1"/>
            </w14:solidFill>
          </w14:textFill>
        </w:rPr>
        <w:t>局建设长江上游种质创制前沿研究中心、长江上游健康土壤与绿色农业国家重点实验室，打造西部（重庆）科学城北碚智慧科技走廊。</w:t>
      </w:r>
      <w:r>
        <w:rPr>
          <w:rFonts w:ascii="方正仿宋_GBK" w:hAnsi="Times New Roman" w:eastAsia="方正仿宋_GBK"/>
          <w:bCs/>
          <w:color w:val="000000" w:themeColor="text1"/>
          <w:sz w:val="32"/>
          <w:szCs w:val="32"/>
          <w14:textFill>
            <w14:solidFill>
              <w14:schemeClr w14:val="tx1"/>
            </w14:solidFill>
          </w14:textFill>
        </w:rPr>
        <w:t>鼓励、倡导高校师生和科研人员兴办科技服务机构，大力发展技</w:t>
      </w:r>
      <w:r>
        <w:rPr>
          <w:rFonts w:ascii="方正仿宋_GBK" w:hAnsi="Times New Roman" w:eastAsia="方正仿宋_GBK"/>
          <w:color w:val="000000" w:themeColor="text1"/>
          <w:sz w:val="32"/>
          <w:szCs w:val="32"/>
          <w14:textFill>
            <w14:solidFill>
              <w14:schemeClr w14:val="tx1"/>
            </w14:solidFill>
          </w14:textFill>
        </w:rPr>
        <w:t>术研发、科技中介等服务企业，</w:t>
      </w:r>
      <w:r>
        <w:rPr>
          <w:rFonts w:hint="eastAsia" w:ascii="方正仿宋_GBK" w:hAnsi="Times New Roman" w:eastAsia="方正仿宋_GBK"/>
          <w:color w:val="000000" w:themeColor="text1"/>
          <w:sz w:val="32"/>
          <w:szCs w:val="32"/>
          <w14:textFill>
            <w14:solidFill>
              <w14:schemeClr w14:val="tx1"/>
            </w14:solidFill>
          </w14:textFill>
        </w:rPr>
        <w:t>引进和</w:t>
      </w:r>
      <w:r>
        <w:rPr>
          <w:rFonts w:ascii="方正仿宋_GBK" w:hAnsi="Times New Roman" w:eastAsia="方正仿宋_GBK"/>
          <w:color w:val="000000" w:themeColor="text1"/>
          <w:sz w:val="32"/>
          <w:szCs w:val="32"/>
          <w14:textFill>
            <w14:solidFill>
              <w14:schemeClr w14:val="tx1"/>
            </w14:solidFill>
          </w14:textFill>
        </w:rPr>
        <w:t>培育</w:t>
      </w:r>
      <w:r>
        <w:rPr>
          <w:rFonts w:hint="eastAsia" w:ascii="方正仿宋_GBK" w:hAnsi="Times New Roman" w:eastAsia="方正仿宋_GBK"/>
          <w:color w:val="000000" w:themeColor="text1"/>
          <w:sz w:val="32"/>
          <w:szCs w:val="32"/>
          <w14:textFill>
            <w14:solidFill>
              <w14:schemeClr w14:val="tx1"/>
            </w14:solidFill>
          </w14:textFill>
        </w:rPr>
        <w:t>3</w:t>
      </w:r>
      <w:r>
        <w:rPr>
          <w:rFonts w:ascii="方正仿宋_GBK" w:hAnsi="Times New Roman" w:eastAsia="方正仿宋_GBK"/>
          <w:color w:val="000000" w:themeColor="text1"/>
          <w:sz w:val="32"/>
          <w:szCs w:val="32"/>
          <w14:textFill>
            <w14:solidFill>
              <w14:schemeClr w14:val="tx1"/>
            </w14:solidFill>
          </w14:textFill>
        </w:rPr>
        <w:t>-5家</w:t>
      </w:r>
      <w:r>
        <w:rPr>
          <w:rFonts w:hint="eastAsia" w:ascii="方正仿宋_GBK" w:hAnsi="Times New Roman" w:eastAsia="方正仿宋_GBK"/>
          <w:color w:val="000000" w:themeColor="text1"/>
          <w:sz w:val="32"/>
          <w:szCs w:val="32"/>
          <w14:textFill>
            <w14:solidFill>
              <w14:schemeClr w14:val="tx1"/>
            </w14:solidFill>
          </w14:textFill>
        </w:rPr>
        <w:t>专</w:t>
      </w:r>
      <w:r>
        <w:rPr>
          <w:rFonts w:ascii="方正仿宋_GBK" w:hAnsi="Times New Roman" w:eastAsia="方正仿宋_GBK"/>
          <w:color w:val="000000" w:themeColor="text1"/>
          <w:sz w:val="32"/>
          <w:szCs w:val="32"/>
          <w14:textFill>
            <w14:solidFill>
              <w14:schemeClr w14:val="tx1"/>
            </w14:solidFill>
          </w14:textFill>
        </w:rPr>
        <w:t>业化的</w:t>
      </w:r>
      <w:r>
        <w:rPr>
          <w:rFonts w:hint="eastAsia" w:ascii="方正仿宋_GBK" w:hAnsi="Times New Roman" w:eastAsia="方正仿宋_GBK"/>
          <w:color w:val="000000" w:themeColor="text1"/>
          <w:sz w:val="32"/>
          <w:szCs w:val="32"/>
          <w14:textFill>
            <w14:solidFill>
              <w14:schemeClr w14:val="tx1"/>
            </w14:solidFill>
          </w14:textFill>
        </w:rPr>
        <w:t>科技</w:t>
      </w:r>
      <w:r>
        <w:rPr>
          <w:rFonts w:ascii="方正仿宋_GBK" w:hAnsi="Times New Roman" w:eastAsia="方正仿宋_GBK"/>
          <w:color w:val="000000" w:themeColor="text1"/>
          <w:sz w:val="32"/>
          <w:szCs w:val="32"/>
          <w14:textFill>
            <w14:solidFill>
              <w14:schemeClr w14:val="tx1"/>
            </w14:solidFill>
          </w14:textFill>
        </w:rPr>
        <w:t>服务企业</w:t>
      </w:r>
      <w:r>
        <w:rPr>
          <w:rFonts w:hint="eastAsia" w:ascii="方正仿宋_GBK" w:hAnsi="Times New Roman" w:eastAsia="方正仿宋_GBK"/>
          <w:color w:val="000000" w:themeColor="text1"/>
          <w:sz w:val="32"/>
          <w:szCs w:val="32"/>
          <w14:textFill>
            <w14:solidFill>
              <w14:schemeClr w14:val="tx1"/>
            </w14:solidFill>
          </w14:textFill>
        </w:rPr>
        <w:t>。</w:t>
      </w:r>
    </w:p>
    <w:p>
      <w:pPr>
        <w:spacing w:line="594" w:lineRule="exact"/>
        <w:ind w:firstLine="643" w:firstLineChars="200"/>
        <w:rPr>
          <w:rFonts w:ascii="方正仿宋_GBK" w:hAnsi="Times New Roman" w:eastAsia="方正仿宋_GBK"/>
          <w:b/>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建立产</w:t>
      </w:r>
      <w:r>
        <w:rPr>
          <w:rFonts w:ascii="方正仿宋_GBK" w:hAnsi="Times New Roman" w:eastAsia="方正仿宋_GBK"/>
          <w:b/>
          <w:bCs/>
          <w:color w:val="000000" w:themeColor="text1"/>
          <w:sz w:val="32"/>
          <w:szCs w:val="32"/>
          <w14:textFill>
            <w14:solidFill>
              <w14:schemeClr w14:val="tx1"/>
            </w14:solidFill>
          </w14:textFill>
        </w:rPr>
        <w:t>业共性</w:t>
      </w:r>
      <w:r>
        <w:rPr>
          <w:rFonts w:hint="eastAsia" w:ascii="方正仿宋_GBK" w:hAnsi="Times New Roman" w:eastAsia="方正仿宋_GBK"/>
          <w:b/>
          <w:bCs/>
          <w:color w:val="000000" w:themeColor="text1"/>
          <w:sz w:val="32"/>
          <w:szCs w:val="32"/>
          <w14:textFill>
            <w14:solidFill>
              <w14:schemeClr w14:val="tx1"/>
            </w14:solidFill>
          </w14:textFill>
        </w:rPr>
        <w:t>研发平台。</w:t>
      </w:r>
      <w:r>
        <w:rPr>
          <w:rFonts w:hint="eastAsia" w:ascii="方正仿宋_GBK" w:hAnsi="Times New Roman" w:eastAsia="方正仿宋_GBK"/>
          <w:bCs/>
          <w:color w:val="000000" w:themeColor="text1"/>
          <w:sz w:val="32"/>
          <w:szCs w:val="32"/>
          <w14:textFill>
            <w14:solidFill>
              <w14:schemeClr w14:val="tx1"/>
            </w14:solidFill>
          </w14:textFill>
        </w:rPr>
        <w:t>建设</w:t>
      </w:r>
      <w:r>
        <w:rPr>
          <w:rFonts w:ascii="方正仿宋_GBK" w:hAnsi="Times New Roman" w:eastAsia="方正仿宋_GBK"/>
          <w:bCs/>
          <w:color w:val="000000" w:themeColor="text1"/>
          <w:sz w:val="32"/>
          <w:szCs w:val="32"/>
          <w14:textFill>
            <w14:solidFill>
              <w14:schemeClr w14:val="tx1"/>
            </w14:solidFill>
          </w14:textFill>
        </w:rPr>
        <w:t>中科院</w:t>
      </w:r>
      <w:r>
        <w:rPr>
          <w:rFonts w:hint="eastAsia" w:ascii="方正仿宋_GBK" w:hAnsi="Times New Roman" w:eastAsia="方正仿宋_GBK"/>
          <w:bCs/>
          <w:color w:val="000000" w:themeColor="text1"/>
          <w:sz w:val="32"/>
          <w:szCs w:val="32"/>
          <w14:textFill>
            <w14:solidFill>
              <w14:schemeClr w14:val="tx1"/>
            </w14:solidFill>
          </w14:textFill>
        </w:rPr>
        <w:t>绿</w:t>
      </w:r>
      <w:r>
        <w:rPr>
          <w:rFonts w:ascii="方正仿宋_GBK" w:hAnsi="Times New Roman" w:eastAsia="方正仿宋_GBK"/>
          <w:bCs/>
          <w:color w:val="000000" w:themeColor="text1"/>
          <w:sz w:val="32"/>
          <w:szCs w:val="32"/>
          <w14:textFill>
            <w14:solidFill>
              <w14:schemeClr w14:val="tx1"/>
            </w14:solidFill>
          </w14:textFill>
        </w:rPr>
        <w:t>色智能研究所</w:t>
      </w:r>
      <w:r>
        <w:rPr>
          <w:rFonts w:hint="eastAsia" w:ascii="方正仿宋_GBK" w:hAnsi="Times New Roman" w:eastAsia="方正仿宋_GBK"/>
          <w:bCs/>
          <w:color w:val="000000" w:themeColor="text1"/>
          <w:sz w:val="32"/>
          <w:szCs w:val="32"/>
          <w14:textFill>
            <w14:solidFill>
              <w14:schemeClr w14:val="tx1"/>
            </w14:solidFill>
          </w14:textFill>
        </w:rPr>
        <w:t>、国家柑桔工程技术研究中心、重庆蚕业科学技术研究院等一</w:t>
      </w:r>
      <w:r>
        <w:rPr>
          <w:rFonts w:ascii="方正仿宋_GBK" w:hAnsi="Times New Roman" w:eastAsia="方正仿宋_GBK"/>
          <w:bCs/>
          <w:color w:val="000000" w:themeColor="text1"/>
          <w:sz w:val="32"/>
          <w:szCs w:val="32"/>
          <w14:textFill>
            <w14:solidFill>
              <w14:schemeClr w14:val="tx1"/>
            </w14:solidFill>
          </w14:textFill>
        </w:rPr>
        <w:t>批具有基础性、开放性、公益性特点的重点科技公共服务平台</w:t>
      </w:r>
      <w:r>
        <w:rPr>
          <w:rFonts w:hint="eastAsia" w:ascii="方正仿宋_GBK" w:hAnsi="Times New Roman" w:eastAsia="方正仿宋_GBK"/>
          <w:bCs/>
          <w:color w:val="000000" w:themeColor="text1"/>
          <w:sz w:val="32"/>
          <w:szCs w:val="32"/>
          <w14:textFill>
            <w14:solidFill>
              <w14:schemeClr w14:val="tx1"/>
            </w14:solidFill>
          </w14:textFill>
        </w:rPr>
        <w:t>；加强与沙坪坝、九龙坡、江津、璧山的产业互补融合，共建联合实验室和产业技术创新联盟，打造北连嘉陵江、南接长江的“两江科学谷”。支持大企业自有研发部门和研发机构从企业剥离，成立独立法人机构，向社会提供公共技术服务；</w:t>
      </w:r>
      <w:r>
        <w:rPr>
          <w:rFonts w:hint="eastAsia" w:ascii="Times New Roman" w:hAnsi="Times New Roman" w:eastAsia="方正仿宋_GBK"/>
          <w:color w:val="000000" w:themeColor="text1"/>
          <w:sz w:val="32"/>
          <w:szCs w:val="32"/>
          <w14:textFill>
            <w14:solidFill>
              <w14:schemeClr w14:val="tx1"/>
            </w14:solidFill>
          </w14:textFill>
        </w:rPr>
        <w:t>探索</w:t>
      </w:r>
      <w:r>
        <w:rPr>
          <w:rFonts w:ascii="方正仿宋_GBK" w:hAnsi="方正仿宋_GBK" w:eastAsia="方正仿宋_GBK" w:cs="方正仿宋_GBK"/>
          <w:color w:val="000000" w:themeColor="text1"/>
          <w:sz w:val="32"/>
          <w:szCs w:val="32"/>
          <w14:textFill>
            <w14:solidFill>
              <w14:schemeClr w14:val="tx1"/>
            </w14:solidFill>
          </w14:textFill>
        </w:rPr>
        <w:t>“</w:t>
      </w:r>
      <w:r>
        <w:rPr>
          <w:rFonts w:hint="eastAsia" w:ascii="Times New Roman" w:hAnsi="Times New Roman" w:eastAsia="方正仿宋_GBK"/>
          <w:color w:val="000000" w:themeColor="text1"/>
          <w:sz w:val="32"/>
          <w:szCs w:val="32"/>
          <w14:textFill>
            <w14:solidFill>
              <w14:schemeClr w14:val="tx1"/>
            </w14:solidFill>
          </w14:textFill>
        </w:rPr>
        <w:t>平台+基金+联盟</w:t>
      </w:r>
      <w:r>
        <w:rPr>
          <w:rFonts w:ascii="方正仿宋_GBK" w:hAnsi="方正仿宋_GBK" w:eastAsia="方正仿宋_GBK" w:cs="方正仿宋_GBK"/>
          <w:color w:val="000000" w:themeColor="text1"/>
          <w:sz w:val="32"/>
          <w:szCs w:val="32"/>
          <w14:textFill>
            <w14:solidFill>
              <w14:schemeClr w14:val="tx1"/>
            </w14:solidFill>
          </w14:textFill>
        </w:rPr>
        <w:t>”</w:t>
      </w:r>
      <w:r>
        <w:rPr>
          <w:rFonts w:hint="eastAsia" w:ascii="Times New Roman" w:hAnsi="Times New Roman" w:eastAsia="方正仿宋_GBK"/>
          <w:color w:val="000000" w:themeColor="text1"/>
          <w:sz w:val="32"/>
          <w:szCs w:val="32"/>
          <w14:textFill>
            <w14:solidFill>
              <w14:schemeClr w14:val="tx1"/>
            </w14:solidFill>
          </w14:textFill>
        </w:rPr>
        <w:t>模式</w:t>
      </w:r>
      <w:r>
        <w:rPr>
          <w:rFonts w:ascii="Times New Roman" w:hAnsi="Times New Roman" w:eastAsia="方正仿宋_GBK"/>
          <w:color w:val="000000" w:themeColor="text1"/>
          <w:sz w:val="32"/>
          <w:szCs w:val="32"/>
          <w14:textFill>
            <w14:solidFill>
              <w14:schemeClr w14:val="tx1"/>
            </w14:solidFill>
          </w14:textFill>
        </w:rPr>
        <w:t>，分</w:t>
      </w:r>
      <w:r>
        <w:rPr>
          <w:rFonts w:hint="eastAsia" w:ascii="Times New Roman" w:hAnsi="Times New Roman" w:eastAsia="方正仿宋_GBK"/>
          <w:color w:val="000000" w:themeColor="text1"/>
          <w:sz w:val="32"/>
          <w:szCs w:val="32"/>
          <w14:textFill>
            <w14:solidFill>
              <w14:schemeClr w14:val="tx1"/>
            </w14:solidFill>
          </w14:textFill>
        </w:rPr>
        <w:t>领域</w:t>
      </w:r>
      <w:r>
        <w:rPr>
          <w:rFonts w:ascii="Times New Roman" w:hAnsi="Times New Roman" w:eastAsia="方正仿宋_GBK"/>
          <w:color w:val="000000" w:themeColor="text1"/>
          <w:sz w:val="32"/>
          <w:szCs w:val="32"/>
          <w14:textFill>
            <w14:solidFill>
              <w14:schemeClr w14:val="tx1"/>
            </w14:solidFill>
          </w14:textFill>
        </w:rPr>
        <w:t>、分类别建设</w:t>
      </w:r>
      <w:r>
        <w:rPr>
          <w:rFonts w:hint="eastAsia" w:ascii="Times New Roman" w:hAnsi="Times New Roman" w:eastAsia="方正仿宋_GBK"/>
          <w:color w:val="000000" w:themeColor="text1"/>
          <w:sz w:val="32"/>
          <w:szCs w:val="32"/>
          <w14:textFill>
            <w14:solidFill>
              <w14:schemeClr w14:val="tx1"/>
            </w14:solidFill>
          </w14:textFill>
        </w:rPr>
        <w:t>研发</w:t>
      </w:r>
      <w:r>
        <w:rPr>
          <w:rFonts w:ascii="Times New Roman" w:hAnsi="Times New Roman" w:eastAsia="方正仿宋_GBK"/>
          <w:color w:val="000000" w:themeColor="text1"/>
          <w:sz w:val="32"/>
          <w:szCs w:val="32"/>
          <w14:textFill>
            <w14:solidFill>
              <w14:schemeClr w14:val="tx1"/>
            </w14:solidFill>
          </w14:textFill>
        </w:rPr>
        <w:t>公共服务平台</w:t>
      </w:r>
      <w:r>
        <w:rPr>
          <w:rFonts w:hint="eastAsia" w:ascii="Times New Roman" w:hAnsi="Times New Roman" w:eastAsia="方正仿宋_GBK"/>
          <w:color w:val="000000" w:themeColor="text1"/>
          <w:sz w:val="32"/>
          <w:szCs w:val="32"/>
          <w14:textFill>
            <w14:solidFill>
              <w14:schemeClr w14:val="tx1"/>
            </w14:solidFill>
          </w14:textFill>
        </w:rPr>
        <w:t>，促进研发</w:t>
      </w:r>
      <w:r>
        <w:rPr>
          <w:rFonts w:ascii="Times New Roman" w:hAnsi="Times New Roman" w:eastAsia="方正仿宋_GBK"/>
          <w:color w:val="000000" w:themeColor="text1"/>
          <w:sz w:val="32"/>
          <w:szCs w:val="32"/>
          <w14:textFill>
            <w14:solidFill>
              <w14:schemeClr w14:val="tx1"/>
            </w14:solidFill>
          </w14:textFill>
        </w:rPr>
        <w:t>资源共享、人才集聚</w:t>
      </w:r>
      <w:r>
        <w:rPr>
          <w:rFonts w:hint="eastAsia" w:ascii="Times New Roman" w:hAnsi="Times New Roman" w:eastAsia="方正仿宋_GBK"/>
          <w:color w:val="000000" w:themeColor="text1"/>
          <w:sz w:val="32"/>
          <w:szCs w:val="32"/>
          <w14:textFill>
            <w14:solidFill>
              <w14:schemeClr w14:val="tx1"/>
            </w14:solidFill>
          </w14:textFill>
        </w:rPr>
        <w:t>、</w:t>
      </w:r>
      <w:r>
        <w:rPr>
          <w:rFonts w:ascii="Times New Roman" w:hAnsi="Times New Roman" w:eastAsia="方正仿宋_GBK"/>
          <w:color w:val="000000" w:themeColor="text1"/>
          <w:sz w:val="32"/>
          <w:szCs w:val="32"/>
          <w14:textFill>
            <w14:solidFill>
              <w14:schemeClr w14:val="tx1"/>
            </w14:solidFill>
          </w14:textFill>
        </w:rPr>
        <w:t>空间</w:t>
      </w:r>
      <w:r>
        <w:rPr>
          <w:rFonts w:hint="eastAsia" w:ascii="Times New Roman" w:hAnsi="Times New Roman" w:eastAsia="方正仿宋_GBK"/>
          <w:color w:val="000000" w:themeColor="text1"/>
          <w:sz w:val="32"/>
          <w:szCs w:val="32"/>
          <w14:textFill>
            <w14:solidFill>
              <w14:schemeClr w14:val="tx1"/>
            </w14:solidFill>
          </w14:textFill>
        </w:rPr>
        <w:t>共</w:t>
      </w:r>
      <w:r>
        <w:rPr>
          <w:rFonts w:ascii="Times New Roman" w:hAnsi="Times New Roman" w:eastAsia="方正仿宋_GBK"/>
          <w:color w:val="000000" w:themeColor="text1"/>
          <w:sz w:val="32"/>
          <w:szCs w:val="32"/>
          <w14:textFill>
            <w14:solidFill>
              <w14:schemeClr w14:val="tx1"/>
            </w14:solidFill>
          </w14:textFill>
        </w:rPr>
        <w:t>用</w:t>
      </w:r>
      <w:r>
        <w:rPr>
          <w:rFonts w:hint="eastAsia" w:ascii="Times New Roman" w:hAnsi="Times New Roman" w:eastAsia="方正仿宋_GBK"/>
          <w:color w:val="000000" w:themeColor="text1"/>
          <w:sz w:val="32"/>
          <w:szCs w:val="32"/>
          <w14:textFill>
            <w14:solidFill>
              <w14:schemeClr w14:val="tx1"/>
            </w14:solidFill>
          </w14:textFill>
        </w:rPr>
        <w:t>。到2</w:t>
      </w:r>
      <w:r>
        <w:rPr>
          <w:rFonts w:ascii="Times New Roman" w:hAnsi="Times New Roman" w:eastAsia="方正仿宋_GBK"/>
          <w:color w:val="000000" w:themeColor="text1"/>
          <w:sz w:val="32"/>
          <w:szCs w:val="32"/>
          <w14:textFill>
            <w14:solidFill>
              <w14:schemeClr w14:val="tx1"/>
            </w14:solidFill>
          </w14:textFill>
        </w:rPr>
        <w:t>025年</w:t>
      </w:r>
      <w:r>
        <w:rPr>
          <w:rFonts w:hint="eastAsia" w:ascii="Times New Roman" w:hAnsi="Times New Roman" w:eastAsia="方正仿宋_GBK"/>
          <w:color w:val="000000" w:themeColor="text1"/>
          <w:sz w:val="32"/>
          <w:szCs w:val="32"/>
          <w14:textFill>
            <w14:solidFill>
              <w14:schemeClr w14:val="tx1"/>
            </w14:solidFill>
          </w14:textFill>
        </w:rPr>
        <w:t>，新型和高端研发机构超过15家，各类</w:t>
      </w:r>
      <w:r>
        <w:rPr>
          <w:rFonts w:ascii="Times New Roman" w:hAnsi="Times New Roman" w:eastAsia="方正仿宋_GBK"/>
          <w:color w:val="000000" w:themeColor="text1"/>
          <w:sz w:val="32"/>
          <w:szCs w:val="32"/>
          <w14:textFill>
            <w14:solidFill>
              <w14:schemeClr w14:val="tx1"/>
            </w14:solidFill>
          </w14:textFill>
        </w:rPr>
        <w:t>科技创新平台</w:t>
      </w:r>
      <w:r>
        <w:rPr>
          <w:rFonts w:hint="eastAsia" w:ascii="Times New Roman" w:hAnsi="Times New Roman" w:eastAsia="方正仿宋_GBK"/>
          <w:color w:val="000000" w:themeColor="text1"/>
          <w:sz w:val="32"/>
          <w:szCs w:val="32"/>
          <w14:textFill>
            <w14:solidFill>
              <w14:schemeClr w14:val="tx1"/>
            </w14:solidFill>
          </w14:textFill>
        </w:rPr>
        <w:t>200个。</w:t>
      </w:r>
    </w:p>
    <w:p>
      <w:pPr>
        <w:spacing w:line="594"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大力</w:t>
      </w:r>
      <w:r>
        <w:rPr>
          <w:rFonts w:ascii="方正仿宋_GBK" w:hAnsi="Times New Roman" w:eastAsia="方正仿宋_GBK"/>
          <w:b/>
          <w:color w:val="000000" w:themeColor="text1"/>
          <w:sz w:val="32"/>
          <w:szCs w:val="32"/>
          <w14:textFill>
            <w14:solidFill>
              <w14:schemeClr w14:val="tx1"/>
            </w14:solidFill>
          </w14:textFill>
        </w:rPr>
        <w:t>发</w:t>
      </w:r>
      <w:r>
        <w:rPr>
          <w:rFonts w:hint="eastAsia" w:ascii="方正仿宋_GBK" w:hAnsi="Times New Roman" w:eastAsia="方正仿宋_GBK"/>
          <w:b/>
          <w:color w:val="000000" w:themeColor="text1"/>
          <w:sz w:val="32"/>
          <w:szCs w:val="32"/>
          <w14:textFill>
            <w14:solidFill>
              <w14:schemeClr w14:val="tx1"/>
            </w14:solidFill>
          </w14:textFill>
        </w:rPr>
        <w:t>展科技</w:t>
      </w:r>
      <w:r>
        <w:rPr>
          <w:rFonts w:ascii="方正仿宋_GBK" w:hAnsi="Times New Roman" w:eastAsia="方正仿宋_GBK"/>
          <w:b/>
          <w:color w:val="000000" w:themeColor="text1"/>
          <w:sz w:val="32"/>
          <w:szCs w:val="32"/>
          <w14:textFill>
            <w14:solidFill>
              <w14:schemeClr w14:val="tx1"/>
            </w14:solidFill>
          </w14:textFill>
        </w:rPr>
        <w:t>研发服务外包</w:t>
      </w:r>
      <w:r>
        <w:rPr>
          <w:rFonts w:hint="eastAsia" w:ascii="方正仿宋_GBK" w:hAnsi="Times New Roman" w:eastAsia="方正仿宋_GBK"/>
          <w:b/>
          <w:color w:val="000000" w:themeColor="text1"/>
          <w:sz w:val="32"/>
          <w:szCs w:val="32"/>
          <w14:textFill>
            <w14:solidFill>
              <w14:schemeClr w14:val="tx1"/>
            </w14:solidFill>
          </w14:textFill>
        </w:rPr>
        <w:t>。</w:t>
      </w:r>
      <w:r>
        <w:rPr>
          <w:rFonts w:hint="eastAsia" w:ascii="方正仿宋_GBK" w:hAnsi="Times New Roman" w:eastAsia="方正仿宋_GBK"/>
          <w:color w:val="000000" w:themeColor="text1"/>
          <w:sz w:val="32"/>
          <w:szCs w:val="32"/>
          <w14:textFill>
            <w14:solidFill>
              <w14:schemeClr w14:val="tx1"/>
            </w14:solidFill>
          </w14:textFill>
        </w:rPr>
        <w:t>以大数据、云计算、5G、物联网等信息技术为支撑，积极推动研发服务外包的数字化、智能化、高端化、融合化发展；重点发展医药研发、游戏动漫制作等领域的服务外包，培育3-5家科技研发外包和制造业融合发展示范企业，塑造北碚品牌，提升北碚综合竞争力。</w:t>
      </w:r>
    </w:p>
    <w:p>
      <w:pPr>
        <w:spacing w:line="594" w:lineRule="exact"/>
        <w:ind w:firstLine="643" w:firstLineChars="200"/>
        <w:rPr>
          <w:rFonts w:ascii="Times New Roman"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深</w:t>
      </w:r>
      <w:r>
        <w:rPr>
          <w:rFonts w:ascii="方正仿宋_GBK" w:hAnsi="Times New Roman" w:eastAsia="方正仿宋_GBK"/>
          <w:b/>
          <w:bCs/>
          <w:color w:val="000000" w:themeColor="text1"/>
          <w:sz w:val="32"/>
          <w:szCs w:val="32"/>
          <w14:textFill>
            <w14:solidFill>
              <w14:schemeClr w14:val="tx1"/>
            </w14:solidFill>
          </w14:textFill>
        </w:rPr>
        <w:t>化落实</w:t>
      </w:r>
      <w:r>
        <w:rPr>
          <w:rFonts w:hint="eastAsia" w:ascii="方正仿宋_GBK" w:hAnsi="Times New Roman" w:eastAsia="方正仿宋_GBK"/>
          <w:b/>
          <w:bCs/>
          <w:color w:val="000000" w:themeColor="text1"/>
          <w:sz w:val="32"/>
          <w:szCs w:val="32"/>
          <w14:textFill>
            <w14:solidFill>
              <w14:schemeClr w14:val="tx1"/>
            </w14:solidFill>
          </w14:textFill>
        </w:rPr>
        <w:t>绵碚合作协</w:t>
      </w:r>
      <w:r>
        <w:rPr>
          <w:rFonts w:ascii="方正仿宋_GBK" w:hAnsi="Times New Roman" w:eastAsia="方正仿宋_GBK"/>
          <w:b/>
          <w:bCs/>
          <w:color w:val="000000" w:themeColor="text1"/>
          <w:sz w:val="32"/>
          <w:szCs w:val="32"/>
          <w14:textFill>
            <w14:solidFill>
              <w14:schemeClr w14:val="tx1"/>
            </w14:solidFill>
          </w14:textFill>
        </w:rPr>
        <w:t>议</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color w:val="000000" w:themeColor="text1"/>
          <w:sz w:val="32"/>
          <w:szCs w:val="32"/>
          <w14:textFill>
            <w14:solidFill>
              <w14:schemeClr w14:val="tx1"/>
            </w14:solidFill>
          </w14:textFill>
        </w:rPr>
        <w:t>依托国家军民两用技术交易中心重庆分中心和四川军民融合大型科学仪器共享平台重庆中心，探索建立两地科技创新改革举措和支持政策异地同享机制；</w:t>
      </w:r>
      <w:r>
        <w:rPr>
          <w:rFonts w:hint="eastAsia" w:ascii="Times New Roman" w:hAnsi="Times New Roman" w:eastAsia="方正仿宋_GBK"/>
          <w:color w:val="000000" w:themeColor="text1"/>
          <w:sz w:val="32"/>
          <w:szCs w:val="32"/>
          <w14:textFill>
            <w14:solidFill>
              <w14:schemeClr w14:val="tx1"/>
            </w14:solidFill>
          </w14:textFill>
        </w:rPr>
        <w:t>围绕中国西部（重庆）科学城、西南大学等资源，聚焦两地重点龙头企业，共建产学研实训基地；加强人才的流动互联，针对教育、科研、医疗等领域人才，实施两地共享、身份互认、能出能进的人才柔性流动机制。</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81" w:name="_Toc81319754"/>
      <w:r>
        <w:rPr>
          <w:rFonts w:hint="eastAsia" w:ascii="方正楷体_GBK" w:eastAsia="方正楷体_GBK" w:hAnsiTheme="minorEastAsia"/>
          <w:b/>
          <w:color w:val="000000" w:themeColor="text1"/>
          <w:sz w:val="32"/>
          <w:szCs w:val="32"/>
          <w14:textFill>
            <w14:solidFill>
              <w14:schemeClr w14:val="tx1"/>
            </w14:solidFill>
          </w14:textFill>
        </w:rPr>
        <w:t>第二</w:t>
      </w:r>
      <w:r>
        <w:rPr>
          <w:rFonts w:ascii="方正楷体_GBK" w:eastAsia="方正楷体_GBK" w:hAnsiTheme="minorEastAsia"/>
          <w:b/>
          <w:color w:val="000000" w:themeColor="text1"/>
          <w:sz w:val="32"/>
          <w:szCs w:val="32"/>
          <w14:textFill>
            <w14:solidFill>
              <w14:schemeClr w14:val="tx1"/>
            </w14:solidFill>
          </w14:textFill>
        </w:rPr>
        <w:t>节</w:t>
      </w:r>
      <w:r>
        <w:rPr>
          <w:rFonts w:hint="eastAsia" w:ascii="方正楷体_GBK" w:eastAsia="方正楷体_GBK" w:hAnsiTheme="minorEastAsia"/>
          <w:b/>
          <w:color w:val="000000" w:themeColor="text1"/>
          <w:sz w:val="32"/>
          <w:szCs w:val="32"/>
          <w14:textFill>
            <w14:solidFill>
              <w14:schemeClr w14:val="tx1"/>
            </w14:solidFill>
          </w14:textFill>
        </w:rPr>
        <w:t xml:space="preserve"> </w:t>
      </w:r>
      <w:r>
        <w:rPr>
          <w:rFonts w:ascii="方正楷体_GBK" w:eastAsia="方正楷体_GBK" w:hAnsiTheme="minorEastAsia"/>
          <w:b/>
          <w:color w:val="000000" w:themeColor="text1"/>
          <w:sz w:val="32"/>
          <w:szCs w:val="32"/>
          <w14:textFill>
            <w14:solidFill>
              <w14:schemeClr w14:val="tx1"/>
            </w14:solidFill>
          </w14:textFill>
        </w:rPr>
        <w:t>提升检验检测服务能力</w:t>
      </w:r>
      <w:bookmarkEnd w:id="81"/>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打造检验检测产业园（蔡家）。</w:t>
      </w:r>
      <w:r>
        <w:rPr>
          <w:rFonts w:ascii="方正仿宋_GBK" w:hAnsi="Times New Roman" w:eastAsia="方正仿宋_GBK"/>
          <w:bCs/>
          <w:color w:val="000000" w:themeColor="text1"/>
          <w:sz w:val="32"/>
          <w:szCs w:val="32"/>
          <w14:textFill>
            <w14:solidFill>
              <w14:schemeClr w14:val="tx1"/>
            </w14:solidFill>
          </w14:textFill>
        </w:rPr>
        <w:t>围绕新一代信息技术、</w:t>
      </w:r>
      <w:r>
        <w:rPr>
          <w:rFonts w:hint="eastAsia" w:ascii="方正仿宋_GBK" w:hAnsi="Times New Roman" w:eastAsia="方正仿宋_GBK"/>
          <w:bCs/>
          <w:color w:val="000000" w:themeColor="text1"/>
          <w:sz w:val="32"/>
          <w:szCs w:val="32"/>
          <w14:textFill>
            <w14:solidFill>
              <w14:schemeClr w14:val="tx1"/>
            </w14:solidFill>
          </w14:textFill>
        </w:rPr>
        <w:t>智能制造</w:t>
      </w:r>
      <w:r>
        <w:rPr>
          <w:rFonts w:ascii="方正仿宋_GBK" w:hAnsi="Times New Roman" w:eastAsia="方正仿宋_GBK"/>
          <w:bCs/>
          <w:color w:val="000000" w:themeColor="text1"/>
          <w:sz w:val="32"/>
          <w:szCs w:val="32"/>
          <w14:textFill>
            <w14:solidFill>
              <w14:schemeClr w14:val="tx1"/>
            </w14:solidFill>
          </w14:textFill>
        </w:rPr>
        <w:t>等</w:t>
      </w:r>
      <w:r>
        <w:rPr>
          <w:rFonts w:hint="eastAsia" w:ascii="方正仿宋_GBK" w:hAnsi="Times New Roman" w:eastAsia="方正仿宋_GBK"/>
          <w:bCs/>
          <w:color w:val="000000" w:themeColor="text1"/>
          <w:sz w:val="32"/>
          <w:szCs w:val="32"/>
          <w14:textFill>
            <w14:solidFill>
              <w14:schemeClr w14:val="tx1"/>
            </w14:solidFill>
          </w14:textFill>
        </w:rPr>
        <w:t>领域</w:t>
      </w:r>
      <w:r>
        <w:rPr>
          <w:rFonts w:ascii="方正仿宋_GBK" w:hAnsi="Times New Roman" w:eastAsia="方正仿宋_GBK"/>
          <w:bCs/>
          <w:color w:val="000000" w:themeColor="text1"/>
          <w:sz w:val="32"/>
          <w:szCs w:val="32"/>
          <w14:textFill>
            <w14:solidFill>
              <w14:schemeClr w14:val="tx1"/>
            </w14:solidFill>
          </w14:textFill>
        </w:rPr>
        <w:t>，培育一批具有一定国际影响力的检验检测认证认可与标准化机构</w:t>
      </w:r>
      <w:r>
        <w:rPr>
          <w:rFonts w:hint="eastAsia" w:ascii="方正仿宋_GBK" w:hAnsi="Times New Roman" w:eastAsia="方正仿宋_GBK"/>
          <w:bCs/>
          <w:color w:val="000000" w:themeColor="text1"/>
          <w:sz w:val="32"/>
          <w:szCs w:val="32"/>
          <w14:textFill>
            <w14:solidFill>
              <w14:schemeClr w14:val="tx1"/>
            </w14:solidFill>
          </w14:textFill>
        </w:rPr>
        <w:t>。依托必维西部化学材料检测、华测检测、狼崽工程质量检测等机构，重点发展生物医药、新材料、高端装备、仪器仪表、半导体等领域的检验检测。推动智能化提升检验检测认证能力建设，吸引国内外知名第三方检验检测机构落户蔡家，探索开展“智能家电”、“机器人”认证，积极推进品牌化、国际化建设。</w:t>
      </w:r>
    </w:p>
    <w:p>
      <w:pPr>
        <w:spacing w:line="594" w:lineRule="exact"/>
        <w:ind w:firstLine="643" w:firstLineChars="200"/>
        <w:rPr>
          <w:rFonts w:ascii="方正仿宋_GBK" w:hAnsi="Times New Roman" w:eastAsia="方正仿宋_GBK"/>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创</w:t>
      </w:r>
      <w:r>
        <w:rPr>
          <w:rFonts w:ascii="方正仿宋_GBK" w:hAnsi="Times New Roman" w:eastAsia="方正仿宋_GBK"/>
          <w:b/>
          <w:color w:val="000000" w:themeColor="text1"/>
          <w:sz w:val="32"/>
          <w:szCs w:val="32"/>
          <w14:textFill>
            <w14:solidFill>
              <w14:schemeClr w14:val="tx1"/>
            </w14:solidFill>
          </w14:textFill>
        </w:rPr>
        <w:t>新</w:t>
      </w:r>
      <w:r>
        <w:rPr>
          <w:rFonts w:hint="eastAsia" w:ascii="方正仿宋_GBK" w:hAnsi="Times New Roman" w:eastAsia="方正仿宋_GBK"/>
          <w:b/>
          <w:color w:val="000000" w:themeColor="text1"/>
          <w:sz w:val="32"/>
          <w:szCs w:val="32"/>
          <w14:textFill>
            <w14:solidFill>
              <w14:schemeClr w14:val="tx1"/>
            </w14:solidFill>
          </w14:textFill>
        </w:rPr>
        <w:t>发展检验检测服务模式。</w:t>
      </w:r>
      <w:r>
        <w:rPr>
          <w:rFonts w:hint="eastAsia" w:ascii="方正仿宋_GBK" w:hAnsi="Times New Roman" w:eastAsia="方正仿宋_GBK"/>
          <w:bCs/>
          <w:color w:val="000000" w:themeColor="text1"/>
          <w:sz w:val="32"/>
          <w:szCs w:val="32"/>
          <w14:textFill>
            <w14:solidFill>
              <w14:schemeClr w14:val="tx1"/>
            </w14:solidFill>
          </w14:textFill>
        </w:rPr>
        <w:t>探索检验检测专业服务走向国际市场新路径，积极引进和培育全链条服务的第三方检验检测认证机构，鼓励建设第四方服务平台；鼓励区内京东方、四联集团等优质企业将检验检测业务剥离为第三方服务公司。围绕成渝地区双城经济圈建设，探索检验检测服务供需对接模式，推动两地协同发展“互联网+检验检测”新模式。延伸北碚检验检测服务链，引入</w:t>
      </w:r>
      <w:r>
        <w:rPr>
          <w:rFonts w:ascii="方正仿宋_GBK" w:hAnsi="Times New Roman" w:eastAsia="方正仿宋_GBK"/>
          <w:bCs/>
          <w:color w:val="000000" w:themeColor="text1"/>
          <w:sz w:val="32"/>
          <w:szCs w:val="32"/>
          <w14:textFill>
            <w14:solidFill>
              <w14:schemeClr w14:val="tx1"/>
            </w14:solidFill>
          </w14:textFill>
        </w:rPr>
        <w:t>设计孵化、检验检测认证、标准研修、培训考试、仪器设备耗材展示销售及售后</w:t>
      </w:r>
      <w:r>
        <w:rPr>
          <w:rFonts w:hint="eastAsia" w:ascii="方正仿宋_GBK" w:hAnsi="Times New Roman" w:eastAsia="方正仿宋_GBK"/>
          <w:bCs/>
          <w:color w:val="000000" w:themeColor="text1"/>
          <w:sz w:val="32"/>
          <w:szCs w:val="32"/>
          <w14:textFill>
            <w14:solidFill>
              <w14:schemeClr w14:val="tx1"/>
            </w14:solidFill>
          </w14:textFill>
        </w:rPr>
        <w:t>等</w:t>
      </w:r>
      <w:r>
        <w:rPr>
          <w:rFonts w:ascii="方正仿宋_GBK" w:hAnsi="Times New Roman" w:eastAsia="方正仿宋_GBK"/>
          <w:bCs/>
          <w:color w:val="000000" w:themeColor="text1"/>
          <w:sz w:val="32"/>
          <w:szCs w:val="32"/>
          <w14:textFill>
            <w14:solidFill>
              <w14:schemeClr w14:val="tx1"/>
            </w14:solidFill>
          </w14:textFill>
        </w:rPr>
        <w:t>服务</w:t>
      </w:r>
      <w:r>
        <w:rPr>
          <w:rFonts w:hint="eastAsia" w:ascii="方正仿宋_GBK" w:hAnsi="Times New Roman" w:eastAsia="方正仿宋_GBK"/>
          <w:bCs/>
          <w:color w:val="000000" w:themeColor="text1"/>
          <w:sz w:val="32"/>
          <w:szCs w:val="32"/>
          <w14:textFill>
            <w14:solidFill>
              <w14:schemeClr w14:val="tx1"/>
            </w14:solidFill>
          </w14:textFill>
        </w:rPr>
        <w:t>，全面打造“一站式”综合服务体系。</w:t>
      </w:r>
    </w:p>
    <w:p>
      <w:pPr>
        <w:spacing w:line="594" w:lineRule="exact"/>
        <w:ind w:left="-2" w:leftChars="-1"/>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82" w:name="_Toc81319755"/>
      <w:r>
        <w:rPr>
          <w:rFonts w:hint="eastAsia" w:ascii="方正楷体_GBK" w:eastAsia="方正楷体_GBK" w:hAnsiTheme="minorEastAsia"/>
          <w:b/>
          <w:color w:val="000000" w:themeColor="text1"/>
          <w:sz w:val="32"/>
          <w:szCs w:val="32"/>
          <w14:textFill>
            <w14:solidFill>
              <w14:schemeClr w14:val="tx1"/>
            </w14:solidFill>
          </w14:textFill>
        </w:rPr>
        <w:t>第三节 做大技术转移服务市场</w:t>
      </w:r>
      <w:bookmarkEnd w:id="82"/>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加大技术转移服务主体培育</w:t>
      </w:r>
      <w:r>
        <w:rPr>
          <w:rFonts w:hint="eastAsia" w:ascii="方正仿宋_GBK" w:hAnsi="Times New Roman" w:eastAsia="方正仿宋_GBK"/>
          <w:bCs/>
          <w:color w:val="000000" w:themeColor="text1"/>
          <w:sz w:val="32"/>
          <w:szCs w:val="32"/>
          <w14:textFill>
            <w14:solidFill>
              <w14:schemeClr w14:val="tx1"/>
            </w14:solidFill>
          </w14:textFill>
        </w:rPr>
        <w:t>。围绕新一代信息技术、农业产业化技术建立专业化的技术转移服务中心；加强与重庆大学、重庆邮电大学、西南大学、中科院大学等院</w:t>
      </w:r>
      <w:r>
        <w:rPr>
          <w:rFonts w:ascii="方正仿宋_GBK" w:hAnsi="Times New Roman" w:eastAsia="方正仿宋_GBK"/>
          <w:bCs/>
          <w:color w:val="000000" w:themeColor="text1"/>
          <w:sz w:val="32"/>
          <w:szCs w:val="32"/>
          <w14:textFill>
            <w14:solidFill>
              <w14:schemeClr w14:val="tx1"/>
            </w14:solidFill>
          </w14:textFill>
        </w:rPr>
        <w:t>校</w:t>
      </w:r>
      <w:r>
        <w:rPr>
          <w:rFonts w:hint="eastAsia" w:ascii="方正仿宋_GBK" w:hAnsi="Times New Roman" w:eastAsia="方正仿宋_GBK"/>
          <w:bCs/>
          <w:color w:val="000000" w:themeColor="text1"/>
          <w:sz w:val="32"/>
          <w:szCs w:val="32"/>
          <w14:textFill>
            <w14:solidFill>
              <w14:schemeClr w14:val="tx1"/>
            </w14:solidFill>
          </w14:textFill>
        </w:rPr>
        <w:t>机构合作，鼓励科研成果转化机构或产业发展研究院入驻北碚技术服务中心；支持区内有实力的企业、工程技术研究中心等面向市场开展中试和技术熟化等集成服务。</w:t>
      </w:r>
    </w:p>
    <w:p>
      <w:pPr>
        <w:spacing w:line="594"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打造专业化技术转移服务平台</w:t>
      </w:r>
      <w:r>
        <w:rPr>
          <w:rFonts w:hint="eastAsia" w:ascii="方正仿宋_GBK" w:hAnsi="Times New Roman" w:eastAsia="方正仿宋_GBK"/>
          <w:bCs/>
          <w:color w:val="000000" w:themeColor="text1"/>
          <w:sz w:val="32"/>
          <w:szCs w:val="32"/>
          <w14:textFill>
            <w14:solidFill>
              <w14:schemeClr w14:val="tx1"/>
            </w14:solidFill>
          </w14:textFill>
        </w:rPr>
        <w:t>。在蔡家建立技术转移服务中心，面向智能制造、新材料、农业科技、生物医药等共需性新兴领域引入科创帮、容质、盛之华等优质技术转移服务机构，引进、培育一批技术经理人、技术经纪人等专业化人才。建设以“互联网+大数据+科技服务”模式的全新运营服务体系。</w:t>
      </w:r>
    </w:p>
    <w:p>
      <w:pPr>
        <w:spacing w:line="594"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推动绵碚技术转移协同化发展。</w:t>
      </w:r>
      <w:r>
        <w:rPr>
          <w:rFonts w:hint="eastAsia" w:ascii="方正仿宋_GBK" w:hAnsi="Times New Roman" w:eastAsia="方正仿宋_GBK"/>
          <w:color w:val="000000" w:themeColor="text1"/>
          <w:sz w:val="32"/>
          <w:szCs w:val="32"/>
          <w14:textFill>
            <w14:solidFill>
              <w14:schemeClr w14:val="tx1"/>
            </w14:solidFill>
          </w14:textFill>
        </w:rPr>
        <w:t>推动两地政学研企共同设立“技术成果转化基金”，</w:t>
      </w:r>
      <w:r>
        <w:rPr>
          <w:rFonts w:hint="eastAsia" w:ascii="方正仿宋_GBK" w:hAnsi="Times New Roman" w:eastAsia="方正仿宋_GBK"/>
          <w:bCs/>
          <w:color w:val="000000" w:themeColor="text1"/>
          <w:sz w:val="32"/>
          <w:szCs w:val="32"/>
          <w14:textFill>
            <w14:solidFill>
              <w14:schemeClr w14:val="tx1"/>
            </w14:solidFill>
          </w14:textFill>
        </w:rPr>
        <w:t>引导传统咨询中介服务向资本运作转型。</w:t>
      </w:r>
      <w:r>
        <w:rPr>
          <w:rFonts w:hint="eastAsia" w:ascii="方正仿宋_GBK" w:hAnsi="Times New Roman" w:eastAsia="方正仿宋_GBK"/>
          <w:color w:val="000000" w:themeColor="text1"/>
          <w:sz w:val="32"/>
          <w:szCs w:val="32"/>
          <w14:textFill>
            <w14:solidFill>
              <w14:schemeClr w14:val="tx1"/>
            </w14:solidFill>
          </w14:textFill>
        </w:rPr>
        <w:t>与绵阳共建技术转移联盟，加强两地高校、研究院、技术转移服务机构以及技术交易网络平台协同合作与交流，积极探索技术转移新模式，在专业化平台建设、项目供需对接、知识产权运营等方面深度合作。</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83" w:name="_Toc81319756"/>
      <w:r>
        <w:rPr>
          <w:rFonts w:hint="eastAsia" w:ascii="方正楷体_GBK" w:eastAsia="方正楷体_GBK" w:hAnsiTheme="minorEastAsia"/>
          <w:b/>
          <w:color w:val="000000" w:themeColor="text1"/>
          <w:sz w:val="32"/>
          <w:szCs w:val="32"/>
          <w14:textFill>
            <w14:solidFill>
              <w14:schemeClr w14:val="tx1"/>
            </w14:solidFill>
          </w14:textFill>
        </w:rPr>
        <w:t>第四节 培育设计创意服务载体</w:t>
      </w:r>
      <w:bookmarkEnd w:id="83"/>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打造园林</w:t>
      </w:r>
      <w:r>
        <w:rPr>
          <w:rFonts w:ascii="方正仿宋_GBK" w:hAnsi="Times New Roman" w:eastAsia="方正仿宋_GBK"/>
          <w:b/>
          <w:bCs/>
          <w:color w:val="000000" w:themeColor="text1"/>
          <w:sz w:val="32"/>
          <w:szCs w:val="32"/>
          <w14:textFill>
            <w14:solidFill>
              <w14:schemeClr w14:val="tx1"/>
            </w14:solidFill>
          </w14:textFill>
        </w:rPr>
        <w:t>艺术</w:t>
      </w:r>
      <w:r>
        <w:rPr>
          <w:rFonts w:hint="eastAsia" w:ascii="方正仿宋_GBK" w:hAnsi="Times New Roman" w:eastAsia="方正仿宋_GBK"/>
          <w:b/>
          <w:bCs/>
          <w:color w:val="000000" w:themeColor="text1"/>
          <w:sz w:val="32"/>
          <w:szCs w:val="32"/>
          <w14:textFill>
            <w14:solidFill>
              <w14:schemeClr w14:val="tx1"/>
            </w14:solidFill>
          </w14:textFill>
        </w:rPr>
        <w:t>设计产业园。</w:t>
      </w:r>
      <w:r>
        <w:rPr>
          <w:rFonts w:hint="eastAsia" w:ascii="方正仿宋_GBK" w:hAnsi="Times New Roman" w:eastAsia="方正仿宋_GBK"/>
          <w:bCs/>
          <w:color w:val="000000" w:themeColor="text1"/>
          <w:sz w:val="32"/>
          <w:szCs w:val="32"/>
          <w14:textFill>
            <w14:solidFill>
              <w14:schemeClr w14:val="tx1"/>
            </w14:solidFill>
          </w14:textFill>
        </w:rPr>
        <w:t>依托静观花木产业，发展园林设计、景观设计、创意设计等产业上下游，将园林设计与建筑、景观等结合，打造集制图、软件、信息、金融、平台等多功能于一体的“线上+线下”园林</w:t>
      </w:r>
      <w:r>
        <w:rPr>
          <w:rFonts w:ascii="方正仿宋_GBK" w:hAnsi="Times New Roman" w:eastAsia="方正仿宋_GBK"/>
          <w:bCs/>
          <w:color w:val="000000" w:themeColor="text1"/>
          <w:sz w:val="32"/>
          <w:szCs w:val="32"/>
          <w14:textFill>
            <w14:solidFill>
              <w14:schemeClr w14:val="tx1"/>
            </w14:solidFill>
          </w14:textFill>
        </w:rPr>
        <w:t>艺术设计产业园</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培育</w:t>
      </w:r>
      <w:r>
        <w:rPr>
          <w:rFonts w:ascii="方正仿宋_GBK" w:hAnsi="Times New Roman" w:eastAsia="方正仿宋_GBK"/>
          <w:b/>
          <w:bCs/>
          <w:color w:val="000000" w:themeColor="text1"/>
          <w:sz w:val="32"/>
          <w:szCs w:val="32"/>
          <w14:textFill>
            <w14:solidFill>
              <w14:schemeClr w14:val="tx1"/>
            </w14:solidFill>
          </w14:textFill>
        </w:rPr>
        <w:t>壮大</w:t>
      </w:r>
      <w:r>
        <w:rPr>
          <w:rFonts w:hint="eastAsia" w:ascii="方正仿宋_GBK" w:hAnsi="Times New Roman" w:eastAsia="方正仿宋_GBK"/>
          <w:b/>
          <w:bCs/>
          <w:color w:val="000000" w:themeColor="text1"/>
          <w:sz w:val="32"/>
          <w:szCs w:val="32"/>
          <w14:textFill>
            <w14:solidFill>
              <w14:schemeClr w14:val="tx1"/>
            </w14:solidFill>
          </w14:textFill>
        </w:rPr>
        <w:t>设计</w:t>
      </w:r>
      <w:r>
        <w:rPr>
          <w:rFonts w:ascii="方正仿宋_GBK" w:hAnsi="Times New Roman" w:eastAsia="方正仿宋_GBK"/>
          <w:b/>
          <w:bCs/>
          <w:color w:val="000000" w:themeColor="text1"/>
          <w:sz w:val="32"/>
          <w:szCs w:val="32"/>
          <w14:textFill>
            <w14:solidFill>
              <w14:schemeClr w14:val="tx1"/>
            </w14:solidFill>
          </w14:textFill>
        </w:rPr>
        <w:t>创意</w:t>
      </w:r>
      <w:r>
        <w:rPr>
          <w:rFonts w:hint="eastAsia" w:ascii="方正仿宋_GBK" w:hAnsi="Times New Roman" w:eastAsia="方正仿宋_GBK"/>
          <w:b/>
          <w:bCs/>
          <w:color w:val="000000" w:themeColor="text1"/>
          <w:sz w:val="32"/>
          <w:szCs w:val="32"/>
          <w14:textFill>
            <w14:solidFill>
              <w14:schemeClr w14:val="tx1"/>
            </w14:solidFill>
          </w14:textFill>
        </w:rPr>
        <w:t>产业。</w:t>
      </w:r>
      <w:r>
        <w:rPr>
          <w:rFonts w:hint="eastAsia" w:ascii="方正仿宋_GBK" w:hAnsi="Times New Roman" w:eastAsia="方正仿宋_GBK"/>
          <w:bCs/>
          <w:color w:val="000000" w:themeColor="text1"/>
          <w:sz w:val="32"/>
          <w:szCs w:val="32"/>
          <w14:textFill>
            <w14:solidFill>
              <w14:schemeClr w14:val="tx1"/>
            </w14:solidFill>
          </w14:textFill>
        </w:rPr>
        <w:t>依</w:t>
      </w:r>
      <w:r>
        <w:rPr>
          <w:rFonts w:ascii="方正仿宋_GBK" w:hAnsi="Times New Roman" w:eastAsia="方正仿宋_GBK"/>
          <w:bCs/>
          <w:color w:val="000000" w:themeColor="text1"/>
          <w:sz w:val="32"/>
          <w:szCs w:val="32"/>
          <w14:textFill>
            <w14:solidFill>
              <w14:schemeClr w14:val="tx1"/>
            </w14:solidFill>
          </w14:textFill>
        </w:rPr>
        <w:t>托</w:t>
      </w:r>
      <w:r>
        <w:rPr>
          <w:rFonts w:hint="eastAsia" w:ascii="方正仿宋_GBK" w:hAnsi="Times New Roman" w:eastAsia="方正仿宋_GBK"/>
          <w:bCs/>
          <w:color w:val="000000" w:themeColor="text1"/>
          <w:sz w:val="32"/>
          <w:szCs w:val="32"/>
          <w14:textFill>
            <w14:solidFill>
              <w14:schemeClr w14:val="tx1"/>
            </w14:solidFill>
          </w14:textFill>
        </w:rPr>
        <w:t>朝阳数字文创产业园、</w:t>
      </w:r>
      <w:r>
        <w:rPr>
          <w:rFonts w:ascii="方正仿宋_GBK" w:hAnsi="Times New Roman" w:eastAsia="方正仿宋_GBK"/>
          <w:bCs/>
          <w:color w:val="000000" w:themeColor="text1"/>
          <w:sz w:val="32"/>
          <w:szCs w:val="32"/>
          <w14:textFill>
            <w14:solidFill>
              <w14:schemeClr w14:val="tx1"/>
            </w14:solidFill>
          </w14:textFill>
        </w:rPr>
        <w:t>北宾文创园</w:t>
      </w:r>
      <w:r>
        <w:rPr>
          <w:rFonts w:hint="eastAsia" w:ascii="方正仿宋_GBK" w:hAnsi="Times New Roman" w:eastAsia="方正仿宋_GBK"/>
          <w:bCs/>
          <w:color w:val="000000" w:themeColor="text1"/>
          <w:sz w:val="32"/>
          <w:szCs w:val="32"/>
          <w14:textFill>
            <w14:solidFill>
              <w14:schemeClr w14:val="tx1"/>
            </w14:solidFill>
          </w14:textFill>
        </w:rPr>
        <w:t>等</w:t>
      </w:r>
      <w:r>
        <w:rPr>
          <w:rFonts w:ascii="方正仿宋_GBK" w:hAnsi="Times New Roman" w:eastAsia="方正仿宋_GBK"/>
          <w:bCs/>
          <w:color w:val="000000" w:themeColor="text1"/>
          <w:sz w:val="32"/>
          <w:szCs w:val="32"/>
          <w14:textFill>
            <w14:solidFill>
              <w14:schemeClr w14:val="tx1"/>
            </w14:solidFill>
          </w14:textFill>
        </w:rPr>
        <w:t>产业载</w:t>
      </w:r>
      <w:r>
        <w:rPr>
          <w:rFonts w:hint="eastAsia" w:ascii="方正仿宋_GBK" w:hAnsi="Times New Roman" w:eastAsia="方正仿宋_GBK"/>
          <w:bCs/>
          <w:color w:val="000000" w:themeColor="text1"/>
          <w:sz w:val="32"/>
          <w:szCs w:val="32"/>
          <w14:textFill>
            <w14:solidFill>
              <w14:schemeClr w14:val="tx1"/>
            </w14:solidFill>
          </w14:textFill>
        </w:rPr>
        <w:t>体，吸</w:t>
      </w:r>
      <w:r>
        <w:rPr>
          <w:rFonts w:ascii="方正仿宋_GBK" w:hAnsi="Times New Roman" w:eastAsia="方正仿宋_GBK"/>
          <w:bCs/>
          <w:color w:val="000000" w:themeColor="text1"/>
          <w:sz w:val="32"/>
          <w:szCs w:val="32"/>
          <w14:textFill>
            <w14:solidFill>
              <w14:schemeClr w14:val="tx1"/>
            </w14:solidFill>
          </w14:textFill>
        </w:rPr>
        <w:t>引中小微企业、设计工作室和个人设计师</w:t>
      </w:r>
      <w:r>
        <w:rPr>
          <w:rFonts w:hint="eastAsia" w:ascii="方正仿宋_GBK" w:hAnsi="Times New Roman" w:eastAsia="方正仿宋_GBK"/>
          <w:bCs/>
          <w:color w:val="000000" w:themeColor="text1"/>
          <w:sz w:val="32"/>
          <w:szCs w:val="32"/>
          <w14:textFill>
            <w14:solidFill>
              <w14:schemeClr w14:val="tx1"/>
            </w14:solidFill>
          </w14:textFill>
        </w:rPr>
        <w:t>入</w:t>
      </w:r>
      <w:r>
        <w:rPr>
          <w:rFonts w:ascii="方正仿宋_GBK" w:hAnsi="Times New Roman" w:eastAsia="方正仿宋_GBK"/>
          <w:bCs/>
          <w:color w:val="000000" w:themeColor="text1"/>
          <w:sz w:val="32"/>
          <w:szCs w:val="32"/>
          <w14:textFill>
            <w14:solidFill>
              <w14:schemeClr w14:val="tx1"/>
            </w14:solidFill>
          </w14:textFill>
        </w:rPr>
        <w:t>驻</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支持中小微设计企业做专做精</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重点</w:t>
      </w:r>
      <w:r>
        <w:rPr>
          <w:rFonts w:hint="eastAsia" w:ascii="方正仿宋_GBK" w:hAnsi="Times New Roman" w:eastAsia="方正仿宋_GBK"/>
          <w:bCs/>
          <w:color w:val="000000" w:themeColor="text1"/>
          <w:sz w:val="32"/>
          <w:szCs w:val="32"/>
          <w14:textFill>
            <w14:solidFill>
              <w14:schemeClr w14:val="tx1"/>
            </w14:solidFill>
          </w14:textFill>
        </w:rPr>
        <w:t>在</w:t>
      </w:r>
      <w:r>
        <w:rPr>
          <w:rFonts w:ascii="方正仿宋_GBK" w:hAnsi="Times New Roman" w:eastAsia="方正仿宋_GBK"/>
          <w:bCs/>
          <w:color w:val="000000" w:themeColor="text1"/>
          <w:sz w:val="32"/>
          <w:szCs w:val="32"/>
          <w14:textFill>
            <w14:solidFill>
              <w14:schemeClr w14:val="tx1"/>
            </w14:solidFill>
          </w14:textFill>
        </w:rPr>
        <w:t>工业设计、平面设计</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建筑设计、工程设计、动漫设计</w:t>
      </w:r>
      <w:r>
        <w:rPr>
          <w:rFonts w:hint="eastAsia" w:ascii="方正仿宋_GBK" w:hAnsi="Times New Roman" w:eastAsia="方正仿宋_GBK"/>
          <w:bCs/>
          <w:color w:val="000000" w:themeColor="text1"/>
          <w:sz w:val="32"/>
          <w:szCs w:val="32"/>
          <w14:textFill>
            <w14:solidFill>
              <w14:schemeClr w14:val="tx1"/>
            </w14:solidFill>
          </w14:textFill>
        </w:rPr>
        <w:t>等</w:t>
      </w:r>
      <w:r>
        <w:rPr>
          <w:rFonts w:ascii="方正仿宋_GBK" w:hAnsi="Times New Roman" w:eastAsia="方正仿宋_GBK"/>
          <w:bCs/>
          <w:color w:val="000000" w:themeColor="text1"/>
          <w:sz w:val="32"/>
          <w:szCs w:val="32"/>
          <w14:textFill>
            <w14:solidFill>
              <w14:schemeClr w14:val="tx1"/>
            </w14:solidFill>
          </w14:textFill>
        </w:rPr>
        <w:t>领域培养一批</w:t>
      </w:r>
      <w:r>
        <w:rPr>
          <w:rFonts w:hint="eastAsia" w:ascii="方正仿宋_GBK" w:hAnsi="Times New Roman" w:eastAsia="方正仿宋_GBK"/>
          <w:bCs/>
          <w:color w:val="000000" w:themeColor="text1"/>
          <w:sz w:val="32"/>
          <w:szCs w:val="32"/>
          <w14:textFill>
            <w14:solidFill>
              <w14:schemeClr w14:val="tx1"/>
            </w14:solidFill>
          </w14:textFill>
        </w:rPr>
        <w:t>国</w:t>
      </w:r>
      <w:r>
        <w:rPr>
          <w:rFonts w:ascii="方正仿宋_GBK" w:hAnsi="Times New Roman" w:eastAsia="方正仿宋_GBK"/>
          <w:bCs/>
          <w:color w:val="000000" w:themeColor="text1"/>
          <w:sz w:val="32"/>
          <w:szCs w:val="32"/>
          <w14:textFill>
            <w14:solidFill>
              <w14:schemeClr w14:val="tx1"/>
            </w14:solidFill>
          </w14:textFill>
        </w:rPr>
        <w:t>内外知名的</w:t>
      </w:r>
      <w:r>
        <w:rPr>
          <w:rFonts w:hint="eastAsia" w:ascii="方正仿宋_GBK" w:hAnsi="Times New Roman" w:eastAsia="方正仿宋_GBK"/>
          <w:bCs/>
          <w:color w:val="000000" w:themeColor="text1"/>
          <w:sz w:val="32"/>
          <w:szCs w:val="32"/>
          <w14:textFill>
            <w14:solidFill>
              <w14:schemeClr w14:val="tx1"/>
            </w14:solidFill>
          </w14:textFill>
        </w:rPr>
        <w:t>文</w:t>
      </w:r>
      <w:r>
        <w:rPr>
          <w:rFonts w:ascii="方正仿宋_GBK" w:hAnsi="Times New Roman" w:eastAsia="方正仿宋_GBK"/>
          <w:bCs/>
          <w:color w:val="000000" w:themeColor="text1"/>
          <w:sz w:val="32"/>
          <w:szCs w:val="32"/>
          <w14:textFill>
            <w14:solidFill>
              <w14:schemeClr w14:val="tx1"/>
            </w14:solidFill>
          </w14:textFill>
        </w:rPr>
        <w:t>创机构</w:t>
      </w:r>
      <w:r>
        <w:rPr>
          <w:rFonts w:hint="eastAsia" w:ascii="方正仿宋_GBK" w:hAnsi="Times New Roman" w:eastAsia="方正仿宋_GBK"/>
          <w:bCs/>
          <w:color w:val="000000" w:themeColor="text1"/>
          <w:sz w:val="32"/>
          <w:szCs w:val="32"/>
          <w14:textFill>
            <w14:solidFill>
              <w14:schemeClr w14:val="tx1"/>
            </w14:solidFill>
          </w14:textFill>
        </w:rPr>
        <w:t>。通过对</w:t>
      </w:r>
      <w:r>
        <w:rPr>
          <w:rFonts w:ascii="方正仿宋_GBK" w:hAnsi="Times New Roman" w:eastAsia="方正仿宋_GBK"/>
          <w:bCs/>
          <w:color w:val="000000" w:themeColor="text1"/>
          <w:sz w:val="32"/>
          <w:szCs w:val="32"/>
          <w14:textFill>
            <w14:solidFill>
              <w14:schemeClr w14:val="tx1"/>
            </w14:solidFill>
          </w14:textFill>
        </w:rPr>
        <w:t>老旧厂房、闲置</w:t>
      </w:r>
      <w:r>
        <w:rPr>
          <w:rFonts w:hint="eastAsia" w:ascii="方正仿宋_GBK" w:hAnsi="Times New Roman" w:eastAsia="方正仿宋_GBK"/>
          <w:bCs/>
          <w:color w:val="000000" w:themeColor="text1"/>
          <w:sz w:val="32"/>
          <w:szCs w:val="32"/>
          <w14:textFill>
            <w14:solidFill>
              <w14:schemeClr w14:val="tx1"/>
            </w14:solidFill>
          </w14:textFill>
        </w:rPr>
        <w:t>办</w:t>
      </w:r>
      <w:r>
        <w:rPr>
          <w:rFonts w:ascii="方正仿宋_GBK" w:hAnsi="Times New Roman" w:eastAsia="方正仿宋_GBK"/>
          <w:bCs/>
          <w:color w:val="000000" w:themeColor="text1"/>
          <w:sz w:val="32"/>
          <w:szCs w:val="32"/>
          <w14:textFill>
            <w14:solidFill>
              <w14:schemeClr w14:val="tx1"/>
            </w14:solidFill>
          </w14:textFill>
        </w:rPr>
        <w:t>公楼宇</w:t>
      </w:r>
      <w:r>
        <w:rPr>
          <w:rFonts w:hint="eastAsia" w:ascii="方正仿宋_GBK" w:hAnsi="Times New Roman" w:eastAsia="方正仿宋_GBK"/>
          <w:bCs/>
          <w:color w:val="000000" w:themeColor="text1"/>
          <w:sz w:val="32"/>
          <w:szCs w:val="32"/>
          <w14:textFill>
            <w14:solidFill>
              <w14:schemeClr w14:val="tx1"/>
            </w14:solidFill>
          </w14:textFill>
        </w:rPr>
        <w:t>和</w:t>
      </w:r>
      <w:r>
        <w:rPr>
          <w:rFonts w:ascii="方正仿宋_GBK" w:hAnsi="Times New Roman" w:eastAsia="方正仿宋_GBK"/>
          <w:bCs/>
          <w:color w:val="000000" w:themeColor="text1"/>
          <w:sz w:val="32"/>
          <w:szCs w:val="32"/>
          <w14:textFill>
            <w14:solidFill>
              <w14:schemeClr w14:val="tx1"/>
            </w14:solidFill>
          </w14:textFill>
        </w:rPr>
        <w:t>居住区改造升级</w:t>
      </w:r>
      <w:r>
        <w:rPr>
          <w:rFonts w:hint="eastAsia" w:ascii="方正仿宋_GBK" w:hAnsi="Times New Roman" w:eastAsia="方正仿宋_GBK"/>
          <w:bCs/>
          <w:color w:val="000000" w:themeColor="text1"/>
          <w:sz w:val="32"/>
          <w:szCs w:val="32"/>
          <w14:textFill>
            <w14:solidFill>
              <w14:schemeClr w14:val="tx1"/>
            </w14:solidFill>
          </w14:textFill>
        </w:rPr>
        <w:t>，打</w:t>
      </w:r>
      <w:r>
        <w:rPr>
          <w:rFonts w:ascii="方正仿宋_GBK" w:hAnsi="Times New Roman" w:eastAsia="方正仿宋_GBK"/>
          <w:bCs/>
          <w:color w:val="000000" w:themeColor="text1"/>
          <w:sz w:val="32"/>
          <w:szCs w:val="32"/>
          <w14:textFill>
            <w14:solidFill>
              <w14:schemeClr w14:val="tx1"/>
            </w14:solidFill>
          </w14:textFill>
        </w:rPr>
        <w:t>造一批特色文创基地</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打造西部当代艺术原创基地</w:t>
      </w:r>
      <w:r>
        <w:rPr>
          <w:rFonts w:hint="eastAsia" w:ascii="方正仿宋_GBK" w:hAnsi="Times New Roman" w:eastAsia="方正仿宋_GBK"/>
          <w:bCs/>
          <w:color w:val="000000" w:themeColor="text1"/>
          <w:sz w:val="32"/>
          <w:szCs w:val="32"/>
          <w14:textFill>
            <w14:solidFill>
              <w14:schemeClr w14:val="tx1"/>
            </w14:solidFill>
          </w14:textFill>
        </w:rPr>
        <w:t>。在缙云山下规划建设艺术创作基地，</w:t>
      </w:r>
      <w:r>
        <w:rPr>
          <w:rFonts w:ascii="方正仿宋_GBK" w:hAnsi="Times New Roman" w:eastAsia="方正仿宋_GBK"/>
          <w:bCs/>
          <w:color w:val="000000" w:themeColor="text1"/>
          <w:sz w:val="32"/>
          <w:szCs w:val="32"/>
          <w14:textFill>
            <w14:solidFill>
              <w14:schemeClr w14:val="tx1"/>
            </w14:solidFill>
          </w14:textFill>
        </w:rPr>
        <w:t>吸引国内外知名画家、艺术家、文艺工作者设立工作室。</w:t>
      </w:r>
      <w:r>
        <w:rPr>
          <w:rFonts w:hint="eastAsia" w:ascii="方正仿宋_GBK" w:hAnsi="Times New Roman" w:eastAsia="方正仿宋_GBK"/>
          <w:bCs/>
          <w:color w:val="000000" w:themeColor="text1"/>
          <w:sz w:val="32"/>
          <w:szCs w:val="32"/>
          <w14:textFill>
            <w14:solidFill>
              <w14:schemeClr w14:val="tx1"/>
            </w14:solidFill>
          </w14:textFill>
        </w:rPr>
        <w:t>通过</w:t>
      </w:r>
      <w:r>
        <w:rPr>
          <w:rFonts w:ascii="方正仿宋_GBK" w:hAnsi="Times New Roman" w:eastAsia="方正仿宋_GBK"/>
          <w:bCs/>
          <w:color w:val="000000" w:themeColor="text1"/>
          <w:sz w:val="32"/>
          <w:szCs w:val="32"/>
          <w14:textFill>
            <w14:solidFill>
              <w14:schemeClr w14:val="tx1"/>
            </w14:solidFill>
          </w14:textFill>
        </w:rPr>
        <w:t>举办原创艺术展览和作品评选等活动，培育一批有影响的原创艺术名家，打造一批具</w:t>
      </w:r>
      <w:r>
        <w:rPr>
          <w:rFonts w:hint="eastAsia" w:ascii="方正仿宋_GBK" w:hAnsi="Times New Roman" w:eastAsia="方正仿宋_GBK"/>
          <w:bCs/>
          <w:color w:val="000000" w:themeColor="text1"/>
          <w:sz w:val="32"/>
          <w:szCs w:val="32"/>
          <w14:textFill>
            <w14:solidFill>
              <w14:schemeClr w14:val="tx1"/>
            </w14:solidFill>
          </w14:textFill>
        </w:rPr>
        <w:t>有</w:t>
      </w:r>
      <w:r>
        <w:rPr>
          <w:rFonts w:ascii="方正仿宋_GBK" w:hAnsi="Times New Roman" w:eastAsia="方正仿宋_GBK"/>
          <w:bCs/>
          <w:color w:val="000000" w:themeColor="text1"/>
          <w:sz w:val="32"/>
          <w:szCs w:val="32"/>
          <w14:textFill>
            <w14:solidFill>
              <w14:schemeClr w14:val="tx1"/>
            </w14:solidFill>
          </w14:textFill>
        </w:rPr>
        <w:t>社会效益与经济效益的文化精品。</w:t>
      </w:r>
      <w:r>
        <w:rPr>
          <w:rFonts w:hint="eastAsia" w:ascii="方正仿宋_GBK" w:hAnsi="Times New Roman" w:eastAsia="方正仿宋_GBK"/>
          <w:bCs/>
          <w:color w:val="000000" w:themeColor="text1"/>
          <w:sz w:val="32"/>
          <w:szCs w:val="32"/>
          <w14:textFill>
            <w14:solidFill>
              <w14:schemeClr w14:val="tx1"/>
            </w14:solidFill>
          </w14:textFill>
        </w:rPr>
        <w:t>依托北碚区场馆资源，</w:t>
      </w:r>
      <w:r>
        <w:rPr>
          <w:rFonts w:ascii="方正仿宋_GBK" w:hAnsi="Times New Roman" w:eastAsia="方正仿宋_GBK"/>
          <w:bCs/>
          <w:color w:val="000000" w:themeColor="text1"/>
          <w:sz w:val="32"/>
          <w:szCs w:val="32"/>
          <w14:textFill>
            <w14:solidFill>
              <w14:schemeClr w14:val="tx1"/>
            </w14:solidFill>
          </w14:textFill>
        </w:rPr>
        <w:t>聚集国内外</w:t>
      </w:r>
      <w:r>
        <w:rPr>
          <w:rFonts w:hint="eastAsia" w:ascii="方正仿宋_GBK" w:hAnsi="Times New Roman" w:eastAsia="方正仿宋_GBK"/>
          <w:bCs/>
          <w:color w:val="000000" w:themeColor="text1"/>
          <w:sz w:val="32"/>
          <w:szCs w:val="32"/>
          <w14:textFill>
            <w14:solidFill>
              <w14:schemeClr w14:val="tx1"/>
            </w14:solidFill>
          </w14:textFill>
        </w:rPr>
        <w:t>艺术资源，构建艺术品原创和交易产业链，</w:t>
      </w:r>
      <w:r>
        <w:rPr>
          <w:rFonts w:ascii="方正仿宋_GBK" w:hAnsi="Times New Roman" w:eastAsia="方正仿宋_GBK"/>
          <w:bCs/>
          <w:color w:val="000000" w:themeColor="text1"/>
          <w:sz w:val="32"/>
          <w:szCs w:val="32"/>
          <w14:textFill>
            <w14:solidFill>
              <w14:schemeClr w14:val="tx1"/>
            </w14:solidFill>
          </w14:textFill>
        </w:rPr>
        <w:t>完善艺术品原创、展示、交易、交流等功能</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
          <w:color w:val="000000" w:themeColor="text1"/>
          <w:sz w:val="32"/>
          <w:szCs w:val="32"/>
          <w14:textFill>
            <w14:solidFill>
              <w14:schemeClr w14:val="tx1"/>
            </w14:solidFill>
          </w14:textFill>
        </w:rPr>
        <w:t>推动工业设计产业化</w:t>
      </w:r>
      <w:r>
        <w:rPr>
          <w:rFonts w:ascii="方正仿宋_GBK" w:hAnsi="Times New Roman" w:eastAsia="方正仿宋_GBK"/>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按照</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园区聚集、服务企业、产品落地</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的思路，</w:t>
      </w:r>
      <w:r>
        <w:rPr>
          <w:rFonts w:ascii="方正仿宋_GBK" w:hAnsi="Times New Roman" w:eastAsia="方正仿宋_GBK"/>
          <w:bCs/>
          <w:color w:val="000000" w:themeColor="text1"/>
          <w:sz w:val="32"/>
          <w:szCs w:val="32"/>
          <w14:textFill>
            <w14:solidFill>
              <w14:schemeClr w14:val="tx1"/>
            </w14:solidFill>
          </w14:textFill>
        </w:rPr>
        <w:t>加快打造</w:t>
      </w:r>
      <w:r>
        <w:rPr>
          <w:rFonts w:hint="eastAsia" w:ascii="方正仿宋_GBK" w:hAnsi="Times New Roman" w:eastAsia="方正仿宋_GBK"/>
          <w:bCs/>
          <w:color w:val="000000" w:themeColor="text1"/>
          <w:sz w:val="32"/>
          <w:szCs w:val="32"/>
          <w14:textFill>
            <w14:solidFill>
              <w14:schemeClr w14:val="tx1"/>
            </w14:solidFill>
          </w14:textFill>
        </w:rPr>
        <w:t>北碚</w:t>
      </w:r>
      <w:r>
        <w:rPr>
          <w:rFonts w:ascii="方正仿宋_GBK" w:hAnsi="Times New Roman" w:eastAsia="方正仿宋_GBK"/>
          <w:bCs/>
          <w:color w:val="000000" w:themeColor="text1"/>
          <w:sz w:val="32"/>
          <w:szCs w:val="32"/>
          <w14:textFill>
            <w14:solidFill>
              <w14:schemeClr w14:val="tx1"/>
            </w14:solidFill>
          </w14:textFill>
        </w:rPr>
        <w:t>工业设计知名企业、知名产品</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推动工业设计产业化蓬勃发展。</w:t>
      </w:r>
      <w:r>
        <w:rPr>
          <w:rFonts w:hint="eastAsia" w:ascii="方正仿宋_GBK" w:hAnsi="Times New Roman" w:eastAsia="方正仿宋_GBK"/>
          <w:bCs/>
          <w:color w:val="000000" w:themeColor="text1"/>
          <w:sz w:val="32"/>
          <w:szCs w:val="32"/>
          <w14:textFill>
            <w14:solidFill>
              <w14:schemeClr w14:val="tx1"/>
            </w14:solidFill>
          </w14:textFill>
        </w:rPr>
        <w:t>鼓励条件成熟的制造</w:t>
      </w:r>
      <w:r>
        <w:rPr>
          <w:rFonts w:ascii="方正仿宋_GBK" w:hAnsi="Times New Roman" w:eastAsia="方正仿宋_GBK"/>
          <w:bCs/>
          <w:color w:val="000000" w:themeColor="text1"/>
          <w:sz w:val="32"/>
          <w:szCs w:val="32"/>
          <w14:textFill>
            <w14:solidFill>
              <w14:schemeClr w14:val="tx1"/>
            </w14:solidFill>
          </w14:textFill>
        </w:rPr>
        <w:t>企业</w:t>
      </w:r>
      <w:r>
        <w:rPr>
          <w:rFonts w:hint="eastAsia" w:ascii="方正仿宋_GBK" w:hAnsi="Times New Roman" w:eastAsia="方正仿宋_GBK"/>
          <w:bCs/>
          <w:color w:val="000000" w:themeColor="text1"/>
          <w:sz w:val="32"/>
          <w:szCs w:val="32"/>
          <w14:textFill>
            <w14:solidFill>
              <w14:schemeClr w14:val="tx1"/>
            </w14:solidFill>
          </w14:textFill>
        </w:rPr>
        <w:t>将</w:t>
      </w:r>
      <w:r>
        <w:rPr>
          <w:rFonts w:ascii="方正仿宋_GBK" w:hAnsi="Times New Roman" w:eastAsia="方正仿宋_GBK"/>
          <w:bCs/>
          <w:color w:val="000000" w:themeColor="text1"/>
          <w:sz w:val="32"/>
          <w:szCs w:val="32"/>
          <w14:textFill>
            <w14:solidFill>
              <w14:schemeClr w14:val="tx1"/>
            </w14:solidFill>
          </w14:textFill>
        </w:rPr>
        <w:t>内设</w:t>
      </w:r>
      <w:r>
        <w:rPr>
          <w:rFonts w:hint="eastAsia" w:ascii="方正仿宋_GBK" w:hAnsi="Times New Roman" w:eastAsia="方正仿宋_GBK"/>
          <w:bCs/>
          <w:color w:val="000000" w:themeColor="text1"/>
          <w:sz w:val="32"/>
          <w:szCs w:val="32"/>
          <w14:textFill>
            <w14:solidFill>
              <w14:schemeClr w14:val="tx1"/>
            </w14:solidFill>
          </w14:textFill>
        </w:rPr>
        <w:t>工业设计中心剥离，提高</w:t>
      </w:r>
      <w:r>
        <w:rPr>
          <w:rFonts w:ascii="方正仿宋_GBK" w:hAnsi="Times New Roman" w:eastAsia="方正仿宋_GBK"/>
          <w:bCs/>
          <w:color w:val="000000" w:themeColor="text1"/>
          <w:sz w:val="32"/>
          <w:szCs w:val="32"/>
          <w14:textFill>
            <w14:solidFill>
              <w14:schemeClr w14:val="tx1"/>
            </w14:solidFill>
          </w14:textFill>
        </w:rPr>
        <w:t>工业设计</w:t>
      </w:r>
      <w:r>
        <w:rPr>
          <w:rFonts w:hint="eastAsia" w:ascii="方正仿宋_GBK" w:hAnsi="Times New Roman" w:eastAsia="方正仿宋_GBK"/>
          <w:bCs/>
          <w:color w:val="000000" w:themeColor="text1"/>
          <w:sz w:val="32"/>
          <w:szCs w:val="32"/>
          <w14:textFill>
            <w14:solidFill>
              <w14:schemeClr w14:val="tx1"/>
            </w14:solidFill>
          </w14:textFill>
        </w:rPr>
        <w:t>辐射</w:t>
      </w:r>
      <w:r>
        <w:rPr>
          <w:rFonts w:ascii="方正仿宋_GBK" w:hAnsi="Times New Roman" w:eastAsia="方正仿宋_GBK"/>
          <w:bCs/>
          <w:color w:val="000000" w:themeColor="text1"/>
          <w:sz w:val="32"/>
          <w:szCs w:val="32"/>
          <w14:textFill>
            <w14:solidFill>
              <w14:schemeClr w14:val="tx1"/>
            </w14:solidFill>
          </w14:textFill>
        </w:rPr>
        <w:t>能力。</w:t>
      </w:r>
      <w:r>
        <w:rPr>
          <w:rFonts w:hint="eastAsia" w:ascii="方正仿宋_GBK" w:hAnsi="Times New Roman" w:eastAsia="方正仿宋_GBK"/>
          <w:bCs/>
          <w:color w:val="000000" w:themeColor="text1"/>
          <w:sz w:val="32"/>
          <w:szCs w:val="32"/>
          <w14:textFill>
            <w14:solidFill>
              <w14:schemeClr w14:val="tx1"/>
            </w14:solidFill>
          </w14:textFill>
        </w:rPr>
        <w:t>引导</w:t>
      </w:r>
      <w:r>
        <w:rPr>
          <w:rFonts w:ascii="方正仿宋_GBK" w:hAnsi="Times New Roman" w:eastAsia="方正仿宋_GBK"/>
          <w:bCs/>
          <w:color w:val="000000" w:themeColor="text1"/>
          <w:sz w:val="32"/>
          <w:szCs w:val="32"/>
          <w14:textFill>
            <w14:solidFill>
              <w14:schemeClr w14:val="tx1"/>
            </w14:solidFill>
          </w14:textFill>
        </w:rPr>
        <w:t>企业强化创新设计意识，开展工业设计自主研发，加快创新成果应用。</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84" w:name="_Toc81319757"/>
      <w:r>
        <w:rPr>
          <w:rFonts w:hint="eastAsia" w:ascii="方正楷体_GBK" w:eastAsia="方正楷体_GBK" w:hAnsiTheme="minorEastAsia"/>
          <w:b/>
          <w:color w:val="000000" w:themeColor="text1"/>
          <w:sz w:val="32"/>
          <w:szCs w:val="32"/>
          <w14:textFill>
            <w14:solidFill>
              <w14:schemeClr w14:val="tx1"/>
            </w14:solidFill>
          </w14:textFill>
        </w:rPr>
        <w:t>第五节 建好</w:t>
      </w:r>
      <w:r>
        <w:rPr>
          <w:rFonts w:ascii="方正楷体_GBK" w:eastAsia="方正楷体_GBK" w:hAnsiTheme="minorEastAsia"/>
          <w:b/>
          <w:color w:val="000000" w:themeColor="text1"/>
          <w:sz w:val="32"/>
          <w:szCs w:val="32"/>
          <w14:textFill>
            <w14:solidFill>
              <w14:schemeClr w14:val="tx1"/>
            </w14:solidFill>
          </w14:textFill>
        </w:rPr>
        <w:t>创业</w:t>
      </w:r>
      <w:r>
        <w:rPr>
          <w:rFonts w:hint="eastAsia" w:ascii="方正楷体_GBK" w:eastAsia="方正楷体_GBK" w:hAnsiTheme="minorEastAsia"/>
          <w:b/>
          <w:color w:val="000000" w:themeColor="text1"/>
          <w:sz w:val="32"/>
          <w:szCs w:val="32"/>
          <w14:textFill>
            <w14:solidFill>
              <w14:schemeClr w14:val="tx1"/>
            </w14:solidFill>
          </w14:textFill>
        </w:rPr>
        <w:t>孵化</w:t>
      </w:r>
      <w:r>
        <w:rPr>
          <w:rFonts w:ascii="方正楷体_GBK" w:eastAsia="方正楷体_GBK" w:hAnsiTheme="minorEastAsia"/>
          <w:b/>
          <w:color w:val="000000" w:themeColor="text1"/>
          <w:sz w:val="32"/>
          <w:szCs w:val="32"/>
          <w14:textFill>
            <w14:solidFill>
              <w14:schemeClr w14:val="tx1"/>
            </w14:solidFill>
          </w14:textFill>
        </w:rPr>
        <w:t>服务平台</w:t>
      </w:r>
      <w:bookmarkEnd w:id="84"/>
    </w:p>
    <w:p>
      <w:pPr>
        <w:spacing w:line="594"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构</w:t>
      </w:r>
      <w:r>
        <w:rPr>
          <w:rFonts w:ascii="方正仿宋_GBK" w:hAnsi="Times New Roman" w:eastAsia="方正仿宋_GBK"/>
          <w:b/>
          <w:bCs/>
          <w:color w:val="000000" w:themeColor="text1"/>
          <w:sz w:val="32"/>
          <w:szCs w:val="32"/>
          <w14:textFill>
            <w14:solidFill>
              <w14:schemeClr w14:val="tx1"/>
            </w14:solidFill>
          </w14:textFill>
        </w:rPr>
        <w:t>建完整的</w:t>
      </w:r>
      <w:r>
        <w:rPr>
          <w:rFonts w:hint="eastAsia" w:ascii="方正仿宋_GBK" w:hAnsi="Times New Roman" w:eastAsia="方正仿宋_GBK"/>
          <w:b/>
          <w:bCs/>
          <w:color w:val="000000" w:themeColor="text1"/>
          <w:sz w:val="32"/>
          <w:szCs w:val="32"/>
          <w14:textFill>
            <w14:solidFill>
              <w14:schemeClr w14:val="tx1"/>
            </w14:solidFill>
          </w14:textFill>
        </w:rPr>
        <w:t>创业孵化链</w:t>
      </w:r>
      <w:r>
        <w:rPr>
          <w:rFonts w:ascii="方正仿宋_GBK" w:hAnsi="Times New Roman" w:eastAsia="方正仿宋_GBK"/>
          <w:b/>
          <w:bCs/>
          <w:color w:val="000000" w:themeColor="text1"/>
          <w:sz w:val="32"/>
          <w:szCs w:val="32"/>
          <w14:textFill>
            <w14:solidFill>
              <w14:schemeClr w14:val="tx1"/>
            </w14:solidFill>
          </w14:textFill>
        </w:rPr>
        <w:t>条</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发</w:t>
      </w:r>
      <w:r>
        <w:rPr>
          <w:rFonts w:ascii="方正仿宋_GBK" w:hAnsi="Times New Roman" w:eastAsia="方正仿宋_GBK"/>
          <w:bCs/>
          <w:color w:val="000000" w:themeColor="text1"/>
          <w:sz w:val="32"/>
          <w:szCs w:val="32"/>
          <w14:textFill>
            <w14:solidFill>
              <w14:schemeClr w14:val="tx1"/>
            </w14:solidFill>
          </w14:textFill>
        </w:rPr>
        <w:t>展</w:t>
      </w:r>
      <w:r>
        <w:rPr>
          <w:rFonts w:hint="eastAsia" w:ascii="方正仿宋_GBK" w:hAnsi="Times New Roman" w:eastAsia="方正仿宋_GBK"/>
          <w:bCs/>
          <w:color w:val="000000" w:themeColor="text1"/>
          <w:sz w:val="32"/>
          <w:szCs w:val="32"/>
          <w14:textFill>
            <w14:solidFill>
              <w14:schemeClr w14:val="tx1"/>
            </w14:solidFill>
          </w14:textFill>
        </w:rPr>
        <w:t>众创空间等新型创业服务平台，依</w:t>
      </w:r>
      <w:r>
        <w:rPr>
          <w:rFonts w:ascii="方正仿宋_GBK" w:hAnsi="Times New Roman" w:eastAsia="方正仿宋_GBK"/>
          <w:bCs/>
          <w:color w:val="000000" w:themeColor="text1"/>
          <w:sz w:val="32"/>
          <w:szCs w:val="32"/>
          <w14:textFill>
            <w14:solidFill>
              <w14:schemeClr w14:val="tx1"/>
            </w14:solidFill>
          </w14:textFill>
        </w:rPr>
        <w:t>托大科园等载体</w:t>
      </w:r>
      <w:r>
        <w:rPr>
          <w:rFonts w:hint="eastAsia" w:ascii="方正仿宋_GBK" w:hAnsi="Times New Roman" w:eastAsia="方正仿宋_GBK"/>
          <w:bCs/>
          <w:color w:val="000000" w:themeColor="text1"/>
          <w:sz w:val="32"/>
          <w:szCs w:val="32"/>
          <w14:textFill>
            <w14:solidFill>
              <w14:schemeClr w14:val="tx1"/>
            </w14:solidFill>
          </w14:textFill>
        </w:rPr>
        <w:t>构建“众创空间、孵化器、加速器、产业园区”于一体的创业孵化链条。致力于源头技术创新、实验室成果中试熟化、应用技术开发升值，孵化衍生科技型企业。引导传统孵化器与新型服务有效融合，盘活园区、企业办公楼宇和厂房，打造一批创客服务平台和创客空间。到2025年，建成市级及以上创新创业孵化平台25个。</w:t>
      </w:r>
    </w:p>
    <w:p>
      <w:pPr>
        <w:spacing w:line="594" w:lineRule="exact"/>
        <w:ind w:firstLine="643" w:firstLineChars="200"/>
        <w:rPr>
          <w:rFonts w:ascii="方正仿宋_GBK" w:hAnsi="Times New Roman" w:eastAsia="方正仿宋_GBK"/>
          <w:b/>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打</w:t>
      </w:r>
      <w:r>
        <w:rPr>
          <w:rFonts w:ascii="方正仿宋_GBK" w:hAnsi="Times New Roman" w:eastAsia="方正仿宋_GBK"/>
          <w:b/>
          <w:bCs/>
          <w:color w:val="000000" w:themeColor="text1"/>
          <w:sz w:val="32"/>
          <w:szCs w:val="32"/>
          <w14:textFill>
            <w14:solidFill>
              <w14:schemeClr w14:val="tx1"/>
            </w14:solidFill>
          </w14:textFill>
        </w:rPr>
        <w:t>造创新创业集聚区</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以环</w:t>
      </w:r>
      <w:r>
        <w:rPr>
          <w:rFonts w:ascii="方正仿宋_GBK" w:hAnsi="Times New Roman" w:eastAsia="方正仿宋_GBK"/>
          <w:bCs/>
          <w:color w:val="000000" w:themeColor="text1"/>
          <w:sz w:val="32"/>
          <w:szCs w:val="32"/>
          <w14:textFill>
            <w14:solidFill>
              <w14:schemeClr w14:val="tx1"/>
            </w14:solidFill>
          </w14:textFill>
        </w:rPr>
        <w:t>西</w:t>
      </w:r>
      <w:r>
        <w:rPr>
          <w:rFonts w:hint="eastAsia" w:ascii="方正仿宋_GBK" w:hAnsi="Times New Roman" w:eastAsia="方正仿宋_GBK"/>
          <w:bCs/>
          <w:color w:val="000000" w:themeColor="text1"/>
          <w:sz w:val="32"/>
          <w:szCs w:val="32"/>
          <w14:textFill>
            <w14:solidFill>
              <w14:schemeClr w14:val="tx1"/>
            </w14:solidFill>
          </w14:textFill>
        </w:rPr>
        <w:t>南</w:t>
      </w:r>
      <w:r>
        <w:rPr>
          <w:rFonts w:ascii="方正仿宋_GBK" w:hAnsi="Times New Roman" w:eastAsia="方正仿宋_GBK"/>
          <w:bCs/>
          <w:color w:val="000000" w:themeColor="text1"/>
          <w:sz w:val="32"/>
          <w:szCs w:val="32"/>
          <w14:textFill>
            <w14:solidFill>
              <w14:schemeClr w14:val="tx1"/>
            </w14:solidFill>
          </w14:textFill>
        </w:rPr>
        <w:t>大学</w:t>
      </w:r>
      <w:r>
        <w:rPr>
          <w:rFonts w:hint="eastAsia" w:ascii="方正仿宋_GBK" w:hAnsi="Times New Roman" w:eastAsia="方正仿宋_GBK"/>
          <w:bCs/>
          <w:color w:val="000000" w:themeColor="text1"/>
          <w:sz w:val="32"/>
          <w:szCs w:val="32"/>
          <w14:textFill>
            <w14:solidFill>
              <w14:schemeClr w14:val="tx1"/>
            </w14:solidFill>
          </w14:textFill>
        </w:rPr>
        <w:t>创新</w:t>
      </w:r>
      <w:r>
        <w:rPr>
          <w:rFonts w:ascii="方正仿宋_GBK" w:hAnsi="Times New Roman" w:eastAsia="方正仿宋_GBK"/>
          <w:bCs/>
          <w:color w:val="000000" w:themeColor="text1"/>
          <w:sz w:val="32"/>
          <w:szCs w:val="32"/>
          <w14:textFill>
            <w14:solidFill>
              <w14:schemeClr w14:val="tx1"/>
            </w14:solidFill>
          </w14:textFill>
        </w:rPr>
        <w:t>创业生态</w:t>
      </w:r>
      <w:r>
        <w:rPr>
          <w:rFonts w:hint="eastAsia" w:ascii="方正仿宋_GBK" w:hAnsi="Times New Roman" w:eastAsia="方正仿宋_GBK"/>
          <w:bCs/>
          <w:color w:val="000000" w:themeColor="text1"/>
          <w:sz w:val="32"/>
          <w:szCs w:val="32"/>
          <w14:textFill>
            <w14:solidFill>
              <w14:schemeClr w14:val="tx1"/>
            </w14:solidFill>
          </w14:textFill>
        </w:rPr>
        <w:t>圈为</w:t>
      </w:r>
      <w:r>
        <w:rPr>
          <w:rFonts w:ascii="方正仿宋_GBK" w:hAnsi="Times New Roman" w:eastAsia="方正仿宋_GBK"/>
          <w:bCs/>
          <w:color w:val="000000" w:themeColor="text1"/>
          <w:sz w:val="32"/>
          <w:szCs w:val="32"/>
          <w14:textFill>
            <w14:solidFill>
              <w14:schemeClr w14:val="tx1"/>
            </w14:solidFill>
          </w14:textFill>
        </w:rPr>
        <w:t>核心</w:t>
      </w:r>
      <w:r>
        <w:rPr>
          <w:rFonts w:hint="eastAsia" w:ascii="方正仿宋_GBK" w:hAnsi="Times New Roman" w:eastAsia="方正仿宋_GBK"/>
          <w:bCs/>
          <w:color w:val="000000" w:themeColor="text1"/>
          <w:sz w:val="32"/>
          <w:szCs w:val="32"/>
          <w14:textFill>
            <w14:solidFill>
              <w14:schemeClr w14:val="tx1"/>
            </w14:solidFill>
          </w14:textFill>
        </w:rPr>
        <w:t>，依托区内制造业骨干企业，在人</w:t>
      </w:r>
      <w:r>
        <w:rPr>
          <w:rFonts w:ascii="方正仿宋_GBK" w:hAnsi="Times New Roman" w:eastAsia="方正仿宋_GBK"/>
          <w:bCs/>
          <w:color w:val="000000" w:themeColor="text1"/>
          <w:sz w:val="32"/>
          <w:szCs w:val="32"/>
          <w14:textFill>
            <w14:solidFill>
              <w14:schemeClr w14:val="tx1"/>
            </w14:solidFill>
          </w14:textFill>
        </w:rPr>
        <w:t>工智能</w:t>
      </w:r>
      <w:r>
        <w:rPr>
          <w:rFonts w:hint="eastAsia" w:ascii="方正仿宋_GBK" w:hAnsi="Times New Roman" w:eastAsia="方正仿宋_GBK"/>
          <w:bCs/>
          <w:color w:val="000000" w:themeColor="text1"/>
          <w:sz w:val="32"/>
          <w:szCs w:val="32"/>
          <w14:textFill>
            <w14:solidFill>
              <w14:schemeClr w14:val="tx1"/>
            </w14:solidFill>
          </w14:textFill>
        </w:rPr>
        <w:t>、服务</w:t>
      </w:r>
      <w:r>
        <w:rPr>
          <w:rFonts w:ascii="方正仿宋_GBK" w:hAnsi="Times New Roman" w:eastAsia="方正仿宋_GBK"/>
          <w:bCs/>
          <w:color w:val="000000" w:themeColor="text1"/>
          <w:sz w:val="32"/>
          <w:szCs w:val="32"/>
          <w14:textFill>
            <w14:solidFill>
              <w14:schemeClr w14:val="tx1"/>
            </w14:solidFill>
          </w14:textFill>
        </w:rPr>
        <w:t>外包</w:t>
      </w:r>
      <w:r>
        <w:rPr>
          <w:rFonts w:hint="eastAsia" w:ascii="方正仿宋_GBK" w:hAnsi="Times New Roman" w:eastAsia="方正仿宋_GBK"/>
          <w:bCs/>
          <w:color w:val="000000" w:themeColor="text1"/>
          <w:sz w:val="32"/>
          <w:szCs w:val="32"/>
          <w14:textFill>
            <w14:solidFill>
              <w14:schemeClr w14:val="tx1"/>
            </w14:solidFill>
          </w14:textFill>
        </w:rPr>
        <w:t>、文化创意、工</w:t>
      </w:r>
      <w:r>
        <w:rPr>
          <w:rFonts w:ascii="方正仿宋_GBK" w:hAnsi="Times New Roman" w:eastAsia="方正仿宋_GBK"/>
          <w:bCs/>
          <w:color w:val="000000" w:themeColor="text1"/>
          <w:sz w:val="32"/>
          <w:szCs w:val="32"/>
          <w14:textFill>
            <w14:solidFill>
              <w14:schemeClr w14:val="tx1"/>
            </w14:solidFill>
          </w14:textFill>
        </w:rPr>
        <w:t>业</w:t>
      </w:r>
      <w:r>
        <w:rPr>
          <w:rFonts w:hint="eastAsia" w:ascii="方正仿宋_GBK" w:hAnsi="Times New Roman" w:eastAsia="方正仿宋_GBK"/>
          <w:bCs/>
          <w:color w:val="000000" w:themeColor="text1"/>
          <w:sz w:val="32"/>
          <w:szCs w:val="32"/>
          <w14:textFill>
            <w14:solidFill>
              <w14:schemeClr w14:val="tx1"/>
            </w14:solidFill>
          </w14:textFill>
        </w:rPr>
        <w:t>设计、现代农业等领域建设一批特色专业孵化器。构建多层次、网络化制造业创新体系，催生以技术创新为引领、经济附加值高、带动作用强的高端产业，打造具有广泛辐射带动作用的区域创新创业集聚区。培育壮大创业导师队伍，形成“创业者—企业家—天使投资人—创业导师”的演进机制，实施孵化服务集聚区示范工程，推动各类创业服务机构集聚发展。</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营造创新创业氛围。</w:t>
      </w:r>
      <w:r>
        <w:rPr>
          <w:rFonts w:hint="eastAsia" w:ascii="方正仿宋_GBK" w:hAnsi="Times New Roman" w:eastAsia="方正仿宋_GBK"/>
          <w:bCs/>
          <w:color w:val="000000" w:themeColor="text1"/>
          <w:sz w:val="32"/>
          <w:szCs w:val="32"/>
          <w14:textFill>
            <w14:solidFill>
              <w14:schemeClr w14:val="tx1"/>
            </w14:solidFill>
          </w14:textFill>
        </w:rPr>
        <w:t>支持区</w:t>
      </w:r>
      <w:r>
        <w:rPr>
          <w:rFonts w:ascii="方正仿宋_GBK" w:hAnsi="Times New Roman" w:eastAsia="方正仿宋_GBK"/>
          <w:bCs/>
          <w:color w:val="000000" w:themeColor="text1"/>
          <w:sz w:val="32"/>
          <w:szCs w:val="32"/>
          <w14:textFill>
            <w14:solidFill>
              <w14:schemeClr w14:val="tx1"/>
            </w14:solidFill>
          </w14:textFill>
        </w:rPr>
        <w:t>内</w:t>
      </w:r>
      <w:r>
        <w:rPr>
          <w:rFonts w:hint="eastAsia" w:ascii="方正仿宋_GBK" w:hAnsi="Times New Roman" w:eastAsia="方正仿宋_GBK"/>
          <w:bCs/>
          <w:color w:val="000000" w:themeColor="text1"/>
          <w:sz w:val="32"/>
          <w:szCs w:val="32"/>
          <w14:textFill>
            <w14:solidFill>
              <w14:schemeClr w14:val="tx1"/>
            </w14:solidFill>
          </w14:textFill>
        </w:rPr>
        <w:t>软</w:t>
      </w:r>
      <w:r>
        <w:rPr>
          <w:rFonts w:ascii="方正仿宋_GBK" w:hAnsi="Times New Roman" w:eastAsia="方正仿宋_GBK"/>
          <w:bCs/>
          <w:color w:val="000000" w:themeColor="text1"/>
          <w:sz w:val="32"/>
          <w:szCs w:val="32"/>
          <w14:textFill>
            <w14:solidFill>
              <w14:schemeClr w14:val="tx1"/>
            </w14:solidFill>
          </w14:textFill>
        </w:rPr>
        <w:t>件</w:t>
      </w:r>
      <w:r>
        <w:rPr>
          <w:rFonts w:hint="eastAsia" w:ascii="方正仿宋_GBK" w:hAnsi="Times New Roman" w:eastAsia="方正仿宋_GBK"/>
          <w:bCs/>
          <w:color w:val="000000" w:themeColor="text1"/>
          <w:sz w:val="32"/>
          <w:szCs w:val="32"/>
          <w14:textFill>
            <w14:solidFill>
              <w14:schemeClr w14:val="tx1"/>
            </w14:solidFill>
          </w14:textFill>
        </w:rPr>
        <w:t>信息</w:t>
      </w:r>
      <w:r>
        <w:rPr>
          <w:rFonts w:ascii="方正仿宋_GBK" w:hAnsi="Times New Roman" w:eastAsia="方正仿宋_GBK"/>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电子</w:t>
      </w:r>
      <w:r>
        <w:rPr>
          <w:rFonts w:ascii="方正仿宋_GBK" w:hAnsi="Times New Roman" w:eastAsia="方正仿宋_GBK"/>
          <w:bCs/>
          <w:color w:val="000000" w:themeColor="text1"/>
          <w:sz w:val="32"/>
          <w:szCs w:val="32"/>
          <w14:textFill>
            <w14:solidFill>
              <w14:schemeClr w14:val="tx1"/>
            </w14:solidFill>
          </w14:textFill>
        </w:rPr>
        <w:t>商务</w:t>
      </w:r>
      <w:r>
        <w:rPr>
          <w:rFonts w:hint="eastAsia" w:ascii="方正仿宋_GBK" w:hAnsi="Times New Roman" w:eastAsia="方正仿宋_GBK"/>
          <w:bCs/>
          <w:color w:val="000000" w:themeColor="text1"/>
          <w:sz w:val="32"/>
          <w:szCs w:val="32"/>
          <w14:textFill>
            <w14:solidFill>
              <w14:schemeClr w14:val="tx1"/>
            </w14:solidFill>
          </w14:textFill>
        </w:rPr>
        <w:t>、智能</w:t>
      </w:r>
      <w:r>
        <w:rPr>
          <w:rFonts w:ascii="方正仿宋_GBK" w:hAnsi="Times New Roman" w:eastAsia="方正仿宋_GBK"/>
          <w:bCs/>
          <w:color w:val="000000" w:themeColor="text1"/>
          <w:sz w:val="32"/>
          <w:szCs w:val="32"/>
          <w14:textFill>
            <w14:solidFill>
              <w14:schemeClr w14:val="tx1"/>
            </w14:solidFill>
          </w14:textFill>
        </w:rPr>
        <w:t>制造</w:t>
      </w:r>
      <w:r>
        <w:rPr>
          <w:rFonts w:hint="eastAsia" w:ascii="方正仿宋_GBK" w:hAnsi="Times New Roman" w:eastAsia="方正仿宋_GBK"/>
          <w:bCs/>
          <w:color w:val="000000" w:themeColor="text1"/>
          <w:sz w:val="32"/>
          <w:szCs w:val="32"/>
          <w14:textFill>
            <w14:solidFill>
              <w14:schemeClr w14:val="tx1"/>
            </w14:solidFill>
          </w14:textFill>
        </w:rPr>
        <w:t>、文</w:t>
      </w:r>
      <w:r>
        <w:rPr>
          <w:rFonts w:ascii="方正仿宋_GBK" w:hAnsi="Times New Roman" w:eastAsia="方正仿宋_GBK"/>
          <w:bCs/>
          <w:color w:val="000000" w:themeColor="text1"/>
          <w:sz w:val="32"/>
          <w:szCs w:val="32"/>
          <w14:textFill>
            <w14:solidFill>
              <w14:schemeClr w14:val="tx1"/>
            </w14:solidFill>
          </w14:textFill>
        </w:rPr>
        <w:t>化创意</w:t>
      </w:r>
      <w:r>
        <w:rPr>
          <w:rFonts w:hint="eastAsia" w:ascii="方正仿宋_GBK" w:hAnsi="Times New Roman" w:eastAsia="方正仿宋_GBK"/>
          <w:bCs/>
          <w:color w:val="000000" w:themeColor="text1"/>
          <w:sz w:val="32"/>
          <w:szCs w:val="32"/>
          <w14:textFill>
            <w14:solidFill>
              <w14:schemeClr w14:val="tx1"/>
            </w14:solidFill>
          </w14:textFill>
        </w:rPr>
        <w:t>等</w:t>
      </w:r>
      <w:r>
        <w:rPr>
          <w:rFonts w:ascii="方正仿宋_GBK" w:hAnsi="Times New Roman" w:eastAsia="方正仿宋_GBK"/>
          <w:bCs/>
          <w:color w:val="000000" w:themeColor="text1"/>
          <w:sz w:val="32"/>
          <w:szCs w:val="32"/>
          <w14:textFill>
            <w14:solidFill>
              <w14:schemeClr w14:val="tx1"/>
            </w14:solidFill>
          </w14:textFill>
        </w:rPr>
        <w:t>行业的</w:t>
      </w:r>
      <w:r>
        <w:rPr>
          <w:rFonts w:hint="eastAsia" w:ascii="方正仿宋_GBK" w:hAnsi="Times New Roman" w:eastAsia="方正仿宋_GBK"/>
          <w:bCs/>
          <w:color w:val="000000" w:themeColor="text1"/>
          <w:sz w:val="32"/>
          <w:szCs w:val="32"/>
          <w14:textFill>
            <w14:solidFill>
              <w14:schemeClr w14:val="tx1"/>
            </w14:solidFill>
          </w14:textFill>
        </w:rPr>
        <w:t>领军企业发挥平台优势和产业整合能力，搭建开放的创业孵化服务平台，为创业者提供“供应链+创投+市场”的资源支持，衍生创业群落。组织创业平台与O</w:t>
      </w:r>
      <w:r>
        <w:rPr>
          <w:rFonts w:ascii="方正仿宋_GBK" w:hAnsi="Times New Roman" w:eastAsia="方正仿宋_GBK"/>
          <w:bCs/>
          <w:color w:val="000000" w:themeColor="text1"/>
          <w:sz w:val="32"/>
          <w:szCs w:val="32"/>
          <w14:textFill>
            <w14:solidFill>
              <w14:schemeClr w14:val="tx1"/>
            </w14:solidFill>
          </w14:textFill>
        </w:rPr>
        <w:t>TC</w:t>
      </w:r>
      <w:r>
        <w:rPr>
          <w:rFonts w:hint="eastAsia" w:ascii="方正仿宋_GBK" w:hAnsi="Times New Roman" w:eastAsia="方正仿宋_GBK"/>
          <w:bCs/>
          <w:color w:val="000000" w:themeColor="text1"/>
          <w:sz w:val="32"/>
          <w:szCs w:val="32"/>
          <w14:textFill>
            <w14:solidFill>
              <w14:schemeClr w14:val="tx1"/>
            </w14:solidFill>
          </w14:textFill>
        </w:rPr>
        <w:t>、金</w:t>
      </w:r>
      <w:r>
        <w:rPr>
          <w:rFonts w:ascii="方正仿宋_GBK" w:hAnsi="Times New Roman" w:eastAsia="方正仿宋_GBK"/>
          <w:bCs/>
          <w:color w:val="000000" w:themeColor="text1"/>
          <w:sz w:val="32"/>
          <w:szCs w:val="32"/>
          <w14:textFill>
            <w14:solidFill>
              <w14:schemeClr w14:val="tx1"/>
            </w14:solidFill>
          </w14:textFill>
        </w:rPr>
        <w:t>交所</w:t>
      </w:r>
      <w:r>
        <w:rPr>
          <w:rFonts w:hint="eastAsia" w:ascii="方正仿宋_GBK" w:hAnsi="Times New Roman" w:eastAsia="方正仿宋_GBK"/>
          <w:bCs/>
          <w:color w:val="000000" w:themeColor="text1"/>
          <w:sz w:val="32"/>
          <w:szCs w:val="32"/>
          <w14:textFill>
            <w14:solidFill>
              <w14:schemeClr w14:val="tx1"/>
            </w14:solidFill>
          </w14:textFill>
        </w:rPr>
        <w:t>等</w:t>
      </w:r>
      <w:r>
        <w:rPr>
          <w:rFonts w:ascii="方正仿宋_GBK" w:hAnsi="Times New Roman" w:eastAsia="方正仿宋_GBK"/>
          <w:bCs/>
          <w:color w:val="000000" w:themeColor="text1"/>
          <w:sz w:val="32"/>
          <w:szCs w:val="32"/>
          <w14:textFill>
            <w14:solidFill>
              <w14:schemeClr w14:val="tx1"/>
            </w14:solidFill>
          </w14:textFill>
        </w:rPr>
        <w:t>机构合作</w:t>
      </w:r>
      <w:r>
        <w:rPr>
          <w:rFonts w:hint="eastAsia" w:ascii="方正仿宋_GBK" w:hAnsi="Times New Roman" w:eastAsia="方正仿宋_GBK"/>
          <w:bCs/>
          <w:color w:val="000000" w:themeColor="text1"/>
          <w:sz w:val="32"/>
          <w:szCs w:val="32"/>
          <w14:textFill>
            <w14:solidFill>
              <w14:schemeClr w14:val="tx1"/>
            </w14:solidFill>
          </w14:textFill>
        </w:rPr>
        <w:t>，定</w:t>
      </w:r>
      <w:r>
        <w:rPr>
          <w:rFonts w:ascii="方正仿宋_GBK" w:hAnsi="Times New Roman" w:eastAsia="方正仿宋_GBK"/>
          <w:bCs/>
          <w:color w:val="000000" w:themeColor="text1"/>
          <w:sz w:val="32"/>
          <w:szCs w:val="32"/>
          <w14:textFill>
            <w14:solidFill>
              <w14:schemeClr w14:val="tx1"/>
            </w14:solidFill>
          </w14:textFill>
        </w:rPr>
        <w:t>期</w:t>
      </w:r>
      <w:r>
        <w:rPr>
          <w:rFonts w:hint="eastAsia" w:ascii="方正仿宋_GBK" w:hAnsi="Times New Roman" w:eastAsia="方正仿宋_GBK"/>
          <w:bCs/>
          <w:color w:val="000000" w:themeColor="text1"/>
          <w:sz w:val="32"/>
          <w:szCs w:val="32"/>
          <w14:textFill>
            <w14:solidFill>
              <w14:schemeClr w14:val="tx1"/>
            </w14:solidFill>
          </w14:textFill>
        </w:rPr>
        <w:t>举办、承办创新创业大赛、路演、创业训练营、创客活动周等各类创业活动，并将各项活动系列化、常态化。</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spacing w:line="580" w:lineRule="exact"/>
              <w:ind w:firstLine="32" w:firstLineChars="10"/>
              <w:jc w:val="center"/>
              <w:rPr>
                <w:rFonts w:eastAsiaTheme="minorEastAsia"/>
                <w:color w:val="000000" w:themeColor="text1"/>
                <w:sz w:val="28"/>
                <w:szCs w:val="28"/>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专</w:t>
            </w:r>
            <w:r>
              <w:rPr>
                <w:rFonts w:ascii="方正楷体_GBK" w:eastAsia="方正楷体_GBK" w:hAnsiTheme="minorEastAsia"/>
                <w:b/>
                <w:color w:val="000000" w:themeColor="text1"/>
                <w:sz w:val="32"/>
                <w:szCs w:val="32"/>
                <w14:textFill>
                  <w14:solidFill>
                    <w14:schemeClr w14:val="tx1"/>
                  </w14:solidFill>
                </w14:textFill>
              </w:rPr>
              <w:t>栏8-1 科技创新高地建设重点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spacing w:line="580" w:lineRule="exact"/>
              <w:ind w:firstLine="560" w:firstLineChars="200"/>
              <w:rPr>
                <w:rFonts w:ascii="方正仿宋_GBK" w:hAnsi="方正仿宋_GBK" w:eastAsia="方正仿宋_GBK"/>
                <w:b/>
                <w:color w:val="000000" w:themeColor="text1"/>
                <w:sz w:val="28"/>
                <w:szCs w:val="28"/>
                <w14:textFill>
                  <w14:solidFill>
                    <w14:schemeClr w14:val="tx1"/>
                  </w14:solidFill>
                </w14:textFill>
              </w:rPr>
            </w:pPr>
            <w:r>
              <w:rPr>
                <w:rFonts w:eastAsiaTheme="minorEastAsia"/>
                <w:color w:val="000000" w:themeColor="text1"/>
                <w:sz w:val="28"/>
                <w:szCs w:val="28"/>
                <w14:textFill>
                  <w14:solidFill>
                    <w14:schemeClr w14:val="tx1"/>
                  </w14:solidFill>
                </w14:textFill>
              </w:rPr>
              <w:br w:type="page"/>
            </w:r>
            <w:r>
              <w:rPr>
                <w:rFonts w:hint="eastAsia" w:ascii="方正仿宋_GBK" w:hAnsi="Times New Roman" w:eastAsia="方正仿宋_GBK"/>
                <w:b/>
                <w:bCs/>
                <w:color w:val="000000" w:themeColor="text1"/>
                <w:sz w:val="32"/>
                <w:szCs w:val="32"/>
                <w14:textFill>
                  <w14:solidFill>
                    <w14:schemeClr w14:val="tx1"/>
                  </w14:solidFill>
                </w14:textFill>
              </w:rPr>
              <w:t>——规划一批重要平台</w:t>
            </w:r>
          </w:p>
          <w:p>
            <w:pPr>
              <w:spacing w:line="580" w:lineRule="exact"/>
              <w:ind w:firstLine="562" w:firstLineChars="200"/>
              <w:rPr>
                <w:rFonts w:ascii="方正仿宋_GBK" w:hAnsi="方正仿宋_GBK" w:eastAsiaTheme="minorEastAsia"/>
                <w:bCs/>
                <w:color w:val="000000" w:themeColor="text1"/>
                <w:sz w:val="28"/>
                <w:szCs w:val="28"/>
                <w14:textFill>
                  <w14:solidFill>
                    <w14:schemeClr w14:val="tx1"/>
                  </w14:solidFill>
                </w14:textFill>
              </w:rPr>
            </w:pPr>
            <w:r>
              <w:rPr>
                <w:rFonts w:ascii="方正仿宋_GBK" w:hAnsi="方正仿宋_GBK" w:eastAsiaTheme="minorEastAsia"/>
                <w:b/>
                <w:bCs/>
                <w:color w:val="000000" w:themeColor="text1"/>
                <w:sz w:val="28"/>
                <w:szCs w:val="28"/>
                <w14:textFill>
                  <w14:solidFill>
                    <w14:schemeClr w14:val="tx1"/>
                  </w14:solidFill>
                </w14:textFill>
              </w:rPr>
              <w:t>四川军民融合</w:t>
            </w:r>
            <w:r>
              <w:rPr>
                <w:rFonts w:hint="eastAsia" w:ascii="方正仿宋_GBK" w:hAnsi="方正仿宋_GBK" w:eastAsiaTheme="minorEastAsia"/>
                <w:b/>
                <w:bCs/>
                <w:color w:val="000000" w:themeColor="text1"/>
                <w:sz w:val="28"/>
                <w:szCs w:val="28"/>
                <w14:textFill>
                  <w14:solidFill>
                    <w14:schemeClr w14:val="tx1"/>
                  </w14:solidFill>
                </w14:textFill>
              </w:rPr>
              <w:t>大型</w:t>
            </w:r>
            <w:r>
              <w:rPr>
                <w:rFonts w:ascii="方正仿宋_GBK" w:hAnsi="方正仿宋_GBK" w:eastAsiaTheme="minorEastAsia"/>
                <w:b/>
                <w:bCs/>
                <w:color w:val="000000" w:themeColor="text1"/>
                <w:sz w:val="28"/>
                <w:szCs w:val="28"/>
                <w14:textFill>
                  <w14:solidFill>
                    <w14:schemeClr w14:val="tx1"/>
                  </w14:solidFill>
                </w14:textFill>
              </w:rPr>
              <w:t>科学仪器共享平台</w:t>
            </w:r>
            <w:r>
              <w:rPr>
                <w:rFonts w:hint="eastAsia" w:ascii="方正仿宋_GBK" w:hAnsi="方正仿宋_GBK" w:eastAsiaTheme="minorEastAsia"/>
                <w:b/>
                <w:bCs/>
                <w:color w:val="000000" w:themeColor="text1"/>
                <w:sz w:val="28"/>
                <w:szCs w:val="28"/>
                <w14:textFill>
                  <w14:solidFill>
                    <w14:schemeClr w14:val="tx1"/>
                  </w14:solidFill>
                </w14:textFill>
              </w:rPr>
              <w:t>：</w:t>
            </w:r>
            <w:r>
              <w:rPr>
                <w:rFonts w:ascii="方正仿宋_GBK" w:hAnsi="方正仿宋_GBK" w:eastAsiaTheme="minorEastAsia"/>
                <w:bCs/>
                <w:color w:val="000000" w:themeColor="text1"/>
                <w:sz w:val="28"/>
                <w:szCs w:val="28"/>
                <w14:textFill>
                  <w14:solidFill>
                    <w14:schemeClr w14:val="tx1"/>
                  </w14:solidFill>
                </w14:textFill>
              </w:rPr>
              <w:t>围绕仪器共享、检验检测、绵碚科技资源</w:t>
            </w:r>
            <w:r>
              <w:rPr>
                <w:rFonts w:hint="eastAsia" w:ascii="方正仿宋_GBK" w:hAnsi="方正仿宋_GBK" w:eastAsiaTheme="minorEastAsia"/>
                <w:bCs/>
                <w:color w:val="000000" w:themeColor="text1"/>
                <w:sz w:val="28"/>
                <w:szCs w:val="28"/>
                <w14:textFill>
                  <w14:solidFill>
                    <w14:schemeClr w14:val="tx1"/>
                  </w14:solidFill>
                </w14:textFill>
              </w:rPr>
              <w:t>共享等方面</w:t>
            </w:r>
            <w:r>
              <w:rPr>
                <w:rFonts w:ascii="方正仿宋_GBK" w:hAnsi="方正仿宋_GBK" w:eastAsiaTheme="minorEastAsia"/>
                <w:bCs/>
                <w:color w:val="000000" w:themeColor="text1"/>
                <w:sz w:val="28"/>
                <w:szCs w:val="28"/>
                <w14:textFill>
                  <w14:solidFill>
                    <w14:schemeClr w14:val="tx1"/>
                  </w14:solidFill>
                </w14:textFill>
              </w:rPr>
              <w:t>搭建信息交互线上渠道，</w:t>
            </w:r>
            <w:r>
              <w:rPr>
                <w:rFonts w:hint="eastAsia" w:ascii="方正仿宋_GBK" w:hAnsi="方正仿宋_GBK" w:eastAsiaTheme="minorEastAsia"/>
                <w:bCs/>
                <w:color w:val="000000" w:themeColor="text1"/>
                <w:sz w:val="28"/>
                <w:szCs w:val="28"/>
                <w14:textFill>
                  <w14:solidFill>
                    <w14:schemeClr w14:val="tx1"/>
                  </w14:solidFill>
                </w14:textFill>
              </w:rPr>
              <w:t>提升</w:t>
            </w:r>
            <w:r>
              <w:rPr>
                <w:rFonts w:ascii="方正仿宋_GBK" w:hAnsi="方正仿宋_GBK" w:eastAsiaTheme="minorEastAsia"/>
                <w:bCs/>
                <w:color w:val="000000" w:themeColor="text1"/>
                <w:sz w:val="28"/>
                <w:szCs w:val="28"/>
                <w14:textFill>
                  <w14:solidFill>
                    <w14:schemeClr w14:val="tx1"/>
                  </w14:solidFill>
                </w14:textFill>
              </w:rPr>
              <w:t>线上资源管理能力和交互能力</w:t>
            </w:r>
            <w:r>
              <w:rPr>
                <w:rFonts w:hint="eastAsia" w:ascii="方正仿宋_GBK" w:hAnsi="方正仿宋_GBK" w:eastAsiaTheme="minorEastAsia"/>
                <w:bCs/>
                <w:color w:val="000000" w:themeColor="text1"/>
                <w:sz w:val="28"/>
                <w:szCs w:val="28"/>
                <w14:textFill>
                  <w14:solidFill>
                    <w14:schemeClr w14:val="tx1"/>
                  </w14:solidFill>
                </w14:textFill>
              </w:rPr>
              <w:t>。</w:t>
            </w:r>
          </w:p>
          <w:p>
            <w:pPr>
              <w:spacing w:line="580" w:lineRule="exact"/>
              <w:ind w:firstLine="562" w:firstLineChars="200"/>
              <w:rPr>
                <w:rFonts w:ascii="方正仿宋_GBK" w:hAnsi="方正仿宋_GBK" w:eastAsiaTheme="minorEastAsia"/>
                <w:bCs/>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国家军民两用技术交易中心重庆分中心：</w:t>
            </w:r>
            <w:r>
              <w:rPr>
                <w:rFonts w:hint="eastAsia" w:ascii="方正仿宋_GBK" w:hAnsi="方正仿宋_GBK" w:eastAsiaTheme="minorEastAsia"/>
                <w:bCs/>
                <w:color w:val="000000" w:themeColor="text1"/>
                <w:sz w:val="28"/>
                <w:szCs w:val="28"/>
                <w14:textFill>
                  <w14:solidFill>
                    <w14:schemeClr w14:val="tx1"/>
                  </w14:solidFill>
                </w14:textFill>
              </w:rPr>
              <w:t>整合绵</w:t>
            </w:r>
            <w:r>
              <w:rPr>
                <w:rFonts w:ascii="方正仿宋_GBK" w:hAnsi="方正仿宋_GBK" w:eastAsiaTheme="minorEastAsia"/>
                <w:bCs/>
                <w:color w:val="000000" w:themeColor="text1"/>
                <w:sz w:val="28"/>
                <w:szCs w:val="28"/>
                <w14:textFill>
                  <w14:solidFill>
                    <w14:schemeClr w14:val="tx1"/>
                  </w14:solidFill>
                </w14:textFill>
              </w:rPr>
              <w:t>碚</w:t>
            </w:r>
            <w:r>
              <w:rPr>
                <w:rFonts w:hint="eastAsia" w:ascii="方正仿宋_GBK" w:hAnsi="方正仿宋_GBK" w:eastAsiaTheme="minorEastAsia"/>
                <w:bCs/>
                <w:color w:val="000000" w:themeColor="text1"/>
                <w:sz w:val="28"/>
                <w:szCs w:val="28"/>
                <w14:textFill>
                  <w14:solidFill>
                    <w14:schemeClr w14:val="tx1"/>
                  </w14:solidFill>
                </w14:textFill>
              </w:rPr>
              <w:t>两地军民融合资源，搭建军民两用技术成果转化和资源共享公共服务平台，推动科技成果、科技资源转移转化。</w:t>
            </w:r>
          </w:p>
          <w:p>
            <w:pPr>
              <w:spacing w:line="580" w:lineRule="exact"/>
              <w:ind w:firstLine="562" w:firstLineChars="200"/>
              <w:rPr>
                <w:rFonts w:ascii="方正仿宋_GBK" w:hAnsi="方正仿宋_GBK" w:eastAsiaTheme="minorEastAsia"/>
                <w:bCs/>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长江上游种质创制前沿研究中心：</w:t>
            </w:r>
            <w:r>
              <w:rPr>
                <w:rFonts w:hint="eastAsia" w:ascii="方正仿宋_GBK" w:hAnsi="方正仿宋_GBK" w:eastAsiaTheme="minorEastAsia"/>
                <w:bCs/>
                <w:color w:val="000000" w:themeColor="text1"/>
                <w:sz w:val="28"/>
                <w:szCs w:val="28"/>
                <w14:textFill>
                  <w14:solidFill>
                    <w14:schemeClr w14:val="tx1"/>
                  </w14:solidFill>
                </w14:textFill>
              </w:rPr>
              <w:t>面向长江上游地区的特色生物资源，建设可持续利用的长江上游种质资源库，形成覆盖多物种的完整装置线。包括建立罗非鱼多种经济性状突变体库，杂交水稻种质创新中心，油菜基因组编辑种质资源库和长期保存中心，茶树种质资源数据库和实体库等。</w:t>
            </w:r>
          </w:p>
          <w:p>
            <w:pPr>
              <w:spacing w:line="580" w:lineRule="exact"/>
              <w:ind w:firstLine="562" w:firstLineChars="200"/>
              <w:rPr>
                <w:rFonts w:ascii="方正仿宋_GBK" w:hAnsi="方正仿宋_GBK" w:eastAsiaTheme="minorEastAsia"/>
                <w:bCs/>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全国柑桔科技创新中心：</w:t>
            </w:r>
            <w:r>
              <w:rPr>
                <w:rFonts w:hint="eastAsia" w:ascii="方正仿宋_GBK" w:hAnsi="方正仿宋_GBK" w:eastAsiaTheme="minorEastAsia"/>
                <w:bCs/>
                <w:color w:val="000000" w:themeColor="text1"/>
                <w:sz w:val="28"/>
                <w:szCs w:val="28"/>
                <w14:textFill>
                  <w14:solidFill>
                    <w14:schemeClr w14:val="tx1"/>
                  </w14:solidFill>
                </w14:textFill>
              </w:rPr>
              <w:t>推动建设以中国农业科学院柑桔研究所为载体的全国柑桔科技创新中心、柑桔生物安全研发中心和柑桔科技文化博物馆，加强我区柑桔区域性良种繁育基地、柑桔害虫天敌扩繁基地建设，积极推进国家果树种质资源重庆柑桔圃升级改造。</w:t>
            </w:r>
          </w:p>
          <w:p>
            <w:pPr>
              <w:spacing w:line="580" w:lineRule="exact"/>
              <w:ind w:firstLine="562" w:firstLineChars="200"/>
              <w:rPr>
                <w:rFonts w:ascii="方正仿宋_GBK" w:hAnsi="方正仿宋_GBK" w:eastAsiaTheme="minorEastAsia"/>
                <w:bCs/>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重庆蚕业科学技术研究院：</w:t>
            </w:r>
            <w:r>
              <w:rPr>
                <w:rFonts w:hint="eastAsia" w:ascii="方正仿宋_GBK" w:hAnsi="方正仿宋_GBK" w:eastAsiaTheme="minorEastAsia"/>
                <w:bCs/>
                <w:color w:val="000000" w:themeColor="text1"/>
                <w:sz w:val="28"/>
                <w:szCs w:val="28"/>
                <w14:textFill>
                  <w14:solidFill>
                    <w14:schemeClr w14:val="tx1"/>
                  </w14:solidFill>
                </w14:textFill>
              </w:rPr>
              <w:t>在东阳街道以重庆蚕业科学技术研究院为依托，建设集休闲观光、科普教育为一体的蚕文化博物馆，推动蚕桑科技成果转化应用。</w:t>
            </w:r>
          </w:p>
          <w:p>
            <w:pPr>
              <w:spacing w:line="580" w:lineRule="exact"/>
              <w:ind w:firstLine="562" w:firstLineChars="200"/>
              <w:rPr>
                <w:rFonts w:ascii="方正仿宋_GBK" w:hAnsi="方正仿宋_GBK" w:eastAsiaTheme="minorEastAsia"/>
                <w:bCs/>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检验检测公共服务平台建设：</w:t>
            </w:r>
            <w:r>
              <w:rPr>
                <w:rFonts w:hint="eastAsia" w:ascii="方正仿宋_GBK" w:hAnsi="方正仿宋_GBK" w:eastAsiaTheme="minorEastAsia"/>
                <w:bCs/>
                <w:color w:val="000000" w:themeColor="text1"/>
                <w:sz w:val="28"/>
                <w:szCs w:val="28"/>
                <w14:textFill>
                  <w14:solidFill>
                    <w14:schemeClr w14:val="tx1"/>
                  </w14:solidFill>
                </w14:textFill>
              </w:rPr>
              <w:t>围绕</w:t>
            </w:r>
            <w:r>
              <w:rPr>
                <w:rFonts w:ascii="方正仿宋_GBK" w:hAnsi="方正仿宋_GBK" w:eastAsiaTheme="minorEastAsia"/>
                <w:bCs/>
                <w:color w:val="000000" w:themeColor="text1"/>
                <w:sz w:val="28"/>
                <w:szCs w:val="28"/>
                <w14:textFill>
                  <w14:solidFill>
                    <w14:schemeClr w14:val="tx1"/>
                  </w14:solidFill>
                </w14:textFill>
              </w:rPr>
              <w:t>新一代信息技术、生物医药、智能制造</w:t>
            </w:r>
            <w:r>
              <w:rPr>
                <w:rFonts w:hint="eastAsia" w:ascii="方正仿宋_GBK" w:hAnsi="方正仿宋_GBK" w:eastAsiaTheme="minorEastAsia"/>
                <w:bCs/>
                <w:color w:val="000000" w:themeColor="text1"/>
                <w:sz w:val="28"/>
                <w:szCs w:val="28"/>
                <w14:textFill>
                  <w14:solidFill>
                    <w14:schemeClr w14:val="tx1"/>
                  </w14:solidFill>
                </w14:textFill>
              </w:rPr>
              <w:t>等重点产业，搭建一批融合检验检测、分析试验、标准研制、技术研发、培训咨询功能的检验检测公共服务平台。</w:t>
            </w:r>
          </w:p>
          <w:p>
            <w:pPr>
              <w:spacing w:line="580" w:lineRule="exact"/>
              <w:ind w:firstLine="643" w:firstLineChars="200"/>
              <w:jc w:val="left"/>
              <w:rPr>
                <w:rFonts w:ascii="方正仿宋_GBK" w:hAnsi="Times New Roman" w:eastAsia="方正仿宋_GBK"/>
                <w:b/>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
                <w:bCs/>
                <w:color w:val="000000" w:themeColor="text1"/>
                <w:sz w:val="32"/>
                <w:szCs w:val="32"/>
                <w14:textFill>
                  <w14:solidFill>
                    <w14:schemeClr w14:val="tx1"/>
                  </w14:solidFill>
                </w14:textFill>
              </w:rPr>
              <w:t>建设一批产业载体</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园林艺术设计产业</w:t>
            </w:r>
            <w:r>
              <w:rPr>
                <w:rFonts w:ascii="方正仿宋_GBK" w:hAnsi="方正仿宋_GBK" w:eastAsiaTheme="minorEastAsia"/>
                <w:b/>
                <w:color w:val="000000" w:themeColor="text1"/>
                <w:sz w:val="28"/>
                <w:szCs w:val="28"/>
                <w14:textFill>
                  <w14:solidFill>
                    <w14:schemeClr w14:val="tx1"/>
                  </w14:solidFill>
                </w14:textFill>
              </w:rPr>
              <w:t>园</w:t>
            </w:r>
            <w:r>
              <w:rPr>
                <w:rFonts w:hint="eastAsia" w:ascii="方正仿宋_GBK" w:hAnsi="方正仿宋_GBK" w:eastAsiaTheme="minorEastAsia"/>
                <w:b/>
                <w:color w:val="000000" w:themeColor="text1"/>
                <w:sz w:val="28"/>
                <w:szCs w:val="28"/>
                <w14:textFill>
                  <w14:solidFill>
                    <w14:schemeClr w14:val="tx1"/>
                  </w14:solidFill>
                </w14:textFill>
              </w:rPr>
              <w:t>：</w:t>
            </w:r>
            <w:r>
              <w:rPr>
                <w:rFonts w:hint="eastAsia" w:ascii="方正仿宋_GBK" w:hAnsi="Times New Roman" w:eastAsiaTheme="minorEastAsia"/>
                <w:bCs/>
                <w:color w:val="000000" w:themeColor="text1"/>
                <w:sz w:val="28"/>
                <w:szCs w:val="28"/>
                <w14:textFill>
                  <w14:solidFill>
                    <w14:schemeClr w14:val="tx1"/>
                  </w14:solidFill>
                </w14:textFill>
              </w:rPr>
              <w:t>依托静观花木产业，发展园林设计、景观设计、创意设计等产业上下游，将</w:t>
            </w:r>
            <w:r>
              <w:rPr>
                <w:rFonts w:hint="eastAsia" w:ascii="方正仿宋_GBK" w:hAnsi="方正仿宋_GBK" w:eastAsiaTheme="minorEastAsia"/>
                <w:bCs/>
                <w:color w:val="000000" w:themeColor="text1"/>
                <w:sz w:val="28"/>
                <w:szCs w:val="28"/>
                <w14:textFill>
                  <w14:solidFill>
                    <w14:schemeClr w14:val="tx1"/>
                  </w14:solidFill>
                </w14:textFill>
              </w:rPr>
              <w:t>园林设计</w:t>
            </w:r>
            <w:r>
              <w:rPr>
                <w:rFonts w:hint="eastAsia" w:ascii="方正仿宋_GBK" w:hAnsi="Times New Roman" w:eastAsiaTheme="minorEastAsia"/>
                <w:bCs/>
                <w:color w:val="000000" w:themeColor="text1"/>
                <w:sz w:val="28"/>
                <w:szCs w:val="28"/>
                <w14:textFill>
                  <w14:solidFill>
                    <w14:schemeClr w14:val="tx1"/>
                  </w14:solidFill>
                </w14:textFill>
              </w:rPr>
              <w:t>与建筑、景观等结合，打造园林建筑设计集聚区。</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西部当代艺术原创基地：</w:t>
            </w:r>
            <w:r>
              <w:rPr>
                <w:rFonts w:hint="eastAsia" w:ascii="方正仿宋_GBK" w:hAnsi="方正仿宋_GBK" w:eastAsiaTheme="minorEastAsia"/>
                <w:color w:val="000000" w:themeColor="text1"/>
                <w:sz w:val="28"/>
                <w:szCs w:val="28"/>
                <w14:textFill>
                  <w14:solidFill>
                    <w14:schemeClr w14:val="tx1"/>
                  </w14:solidFill>
                </w14:textFill>
              </w:rPr>
              <w:t>在缙云山周边建设画家村、作家村，</w:t>
            </w:r>
            <w:r>
              <w:rPr>
                <w:rFonts w:ascii="方正仿宋_GBK" w:hAnsi="方正仿宋_GBK" w:eastAsiaTheme="minorEastAsia"/>
                <w:color w:val="000000" w:themeColor="text1"/>
                <w:sz w:val="28"/>
                <w:szCs w:val="28"/>
                <w14:textFill>
                  <w14:solidFill>
                    <w14:schemeClr w14:val="tx1"/>
                  </w14:solidFill>
                </w14:textFill>
              </w:rPr>
              <w:t>吸引国内外知名画家、艺术家、文艺工作者设立工作室，创作一批绘画、雕塑、影像等划时代经典原创作品</w:t>
            </w:r>
            <w:r>
              <w:rPr>
                <w:rFonts w:hint="eastAsia" w:ascii="方正仿宋_GBK" w:hAnsi="方正仿宋_GBK" w:eastAsiaTheme="minorEastAsia"/>
                <w:color w:val="000000" w:themeColor="text1"/>
                <w:sz w:val="28"/>
                <w:szCs w:val="28"/>
                <w14:textFill>
                  <w14:solidFill>
                    <w14:schemeClr w14:val="tx1"/>
                  </w14:solidFill>
                </w14:textFill>
              </w:rPr>
              <w:t>。</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ascii="方正仿宋_GBK" w:hAnsi="方正仿宋_GBK" w:eastAsiaTheme="minorEastAsia"/>
                <w:b/>
                <w:color w:val="000000" w:themeColor="text1"/>
                <w:sz w:val="28"/>
                <w:szCs w:val="28"/>
                <w14:textFill>
                  <w14:solidFill>
                    <w14:schemeClr w14:val="tx1"/>
                  </w14:solidFill>
                </w14:textFill>
              </w:rPr>
              <w:t>北宾文创园</w:t>
            </w:r>
            <w:r>
              <w:rPr>
                <w:rFonts w:hint="eastAsia" w:ascii="方正仿宋_GBK" w:hAnsi="方正仿宋_GBK" w:eastAsiaTheme="minorEastAsia"/>
                <w:b/>
                <w:color w:val="000000" w:themeColor="text1"/>
                <w:sz w:val="28"/>
                <w:szCs w:val="28"/>
                <w14:textFill>
                  <w14:solidFill>
                    <w14:schemeClr w14:val="tx1"/>
                  </w14:solidFill>
                </w14:textFill>
              </w:rPr>
              <w:t>：</w:t>
            </w:r>
            <w:r>
              <w:rPr>
                <w:rFonts w:hint="eastAsia" w:ascii="方正仿宋_GBK" w:hAnsi="方正仿宋_GBK" w:eastAsiaTheme="minorEastAsia"/>
                <w:color w:val="000000" w:themeColor="text1"/>
                <w:sz w:val="28"/>
                <w:szCs w:val="28"/>
                <w14:textFill>
                  <w14:solidFill>
                    <w14:schemeClr w14:val="tx1"/>
                  </w14:solidFill>
                </w14:textFill>
              </w:rPr>
              <w:t>在原北碚宾馆打造体验式北宾文创园，包括文</w:t>
            </w:r>
            <w:r>
              <w:rPr>
                <w:rFonts w:ascii="方正仿宋_GBK" w:hAnsi="方正仿宋_GBK" w:eastAsiaTheme="minorEastAsia"/>
                <w:color w:val="000000" w:themeColor="text1"/>
                <w:sz w:val="28"/>
                <w:szCs w:val="28"/>
                <w14:textFill>
                  <w14:solidFill>
                    <w14:schemeClr w14:val="tx1"/>
                  </w14:solidFill>
                </w14:textFill>
              </w:rPr>
              <w:t>化交</w:t>
            </w:r>
            <w:r>
              <w:rPr>
                <w:rFonts w:hint="eastAsia" w:ascii="方正仿宋_GBK" w:hAnsi="方正仿宋_GBK" w:eastAsiaTheme="minorEastAsia"/>
                <w:color w:val="000000" w:themeColor="text1"/>
                <w:sz w:val="28"/>
                <w:szCs w:val="28"/>
                <w14:textFill>
                  <w14:solidFill>
                    <w14:schemeClr w14:val="tx1"/>
                  </w14:solidFill>
                </w14:textFill>
              </w:rPr>
              <w:t>流、文创产业、文教配套三大板块，打</w:t>
            </w:r>
            <w:r>
              <w:rPr>
                <w:rFonts w:ascii="方正仿宋_GBK" w:hAnsi="方正仿宋_GBK" w:eastAsiaTheme="minorEastAsia"/>
                <w:color w:val="000000" w:themeColor="text1"/>
                <w:sz w:val="28"/>
                <w:szCs w:val="28"/>
                <w14:textFill>
                  <w14:solidFill>
                    <w14:schemeClr w14:val="tx1"/>
                  </w14:solidFill>
                </w14:textFill>
              </w:rPr>
              <w:t>造</w:t>
            </w:r>
            <w:r>
              <w:rPr>
                <w:rFonts w:hint="eastAsia" w:ascii="方正仿宋_GBK" w:hAnsi="方正仿宋_GBK" w:eastAsiaTheme="minorEastAsia"/>
                <w:color w:val="000000" w:themeColor="text1"/>
                <w:sz w:val="28"/>
                <w:szCs w:val="28"/>
                <w14:textFill>
                  <w14:solidFill>
                    <w14:schemeClr w14:val="tx1"/>
                  </w14:solidFill>
                </w14:textFill>
              </w:rPr>
              <w:t>园林式小型休闲娱乐商业综合体。</w:t>
            </w:r>
          </w:p>
          <w:p>
            <w:pPr>
              <w:spacing w:line="580" w:lineRule="exact"/>
              <w:ind w:firstLine="643" w:firstLineChars="200"/>
              <w:jc w:val="left"/>
              <w:rPr>
                <w:rFonts w:ascii="方正仿宋_GBK" w:hAnsi="Times New Roman" w:eastAsia="方正仿宋_GBK"/>
                <w:b/>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——引育</w:t>
            </w:r>
            <w:r>
              <w:rPr>
                <w:rFonts w:hint="eastAsia" w:ascii="方正仿宋_GBK" w:hAnsi="Times New Roman" w:eastAsia="方正仿宋_GBK"/>
                <w:b/>
                <w:bCs/>
                <w:color w:val="000000" w:themeColor="text1"/>
                <w:sz w:val="32"/>
                <w:szCs w:val="32"/>
                <w14:textFill>
                  <w14:solidFill>
                    <w14:schemeClr w14:val="tx1"/>
                  </w14:solidFill>
                </w14:textFill>
              </w:rPr>
              <w:t>一批</w:t>
            </w:r>
            <w:r>
              <w:rPr>
                <w:rFonts w:ascii="方正仿宋_GBK" w:hAnsi="Times New Roman" w:eastAsia="方正仿宋_GBK"/>
                <w:b/>
                <w:bCs/>
                <w:color w:val="000000" w:themeColor="text1"/>
                <w:sz w:val="32"/>
                <w:szCs w:val="32"/>
                <w14:textFill>
                  <w14:solidFill>
                    <w14:schemeClr w14:val="tx1"/>
                  </w14:solidFill>
                </w14:textFill>
              </w:rPr>
              <w:t>行业</w:t>
            </w:r>
            <w:r>
              <w:rPr>
                <w:rFonts w:hint="eastAsia" w:ascii="方正仿宋_GBK" w:hAnsi="Times New Roman" w:eastAsia="方正仿宋_GBK"/>
                <w:b/>
                <w:bCs/>
                <w:color w:val="000000" w:themeColor="text1"/>
                <w:sz w:val="32"/>
                <w:szCs w:val="32"/>
                <w14:textFill>
                  <w14:solidFill>
                    <w14:schemeClr w14:val="tx1"/>
                  </w14:solidFill>
                </w14:textFill>
              </w:rPr>
              <w:t>龙头</w:t>
            </w:r>
            <w:r>
              <w:rPr>
                <w:rFonts w:ascii="方正仿宋_GBK" w:hAnsi="Times New Roman" w:eastAsia="方正仿宋_GBK"/>
                <w:b/>
                <w:bCs/>
                <w:color w:val="000000" w:themeColor="text1"/>
                <w:sz w:val="32"/>
                <w:szCs w:val="32"/>
                <w14:textFill>
                  <w14:solidFill>
                    <w14:schemeClr w14:val="tx1"/>
                  </w14:solidFill>
                </w14:textFill>
              </w:rPr>
              <w:t xml:space="preserve"> </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工业设计。</w:t>
            </w:r>
            <w:r>
              <w:rPr>
                <w:rFonts w:hint="eastAsia" w:ascii="方正仿宋_GBK" w:hAnsi="方正仿宋_GBK" w:eastAsiaTheme="minorEastAsia"/>
                <w:color w:val="000000" w:themeColor="text1"/>
                <w:sz w:val="28"/>
                <w:szCs w:val="28"/>
                <w14:textFill>
                  <w14:solidFill>
                    <w14:schemeClr w14:val="tx1"/>
                  </w14:solidFill>
                </w14:textFill>
              </w:rPr>
              <w:t>实施“研发设计进企业”行动计划，重点面向加利弗、青蛙设计、IDEO等行业优质企业进行招商。</w:t>
            </w:r>
          </w:p>
          <w:p>
            <w:pPr>
              <w:spacing w:line="580"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检验检测。</w:t>
            </w:r>
            <w:r>
              <w:rPr>
                <w:rFonts w:hint="eastAsia" w:ascii="方正仿宋_GBK" w:hAnsi="方正仿宋_GBK" w:eastAsiaTheme="minorEastAsia"/>
                <w:color w:val="000000" w:themeColor="text1"/>
                <w:sz w:val="28"/>
                <w:szCs w:val="28"/>
                <w14:textFill>
                  <w14:solidFill>
                    <w14:schemeClr w14:val="tx1"/>
                  </w14:solidFill>
                </w14:textFill>
              </w:rPr>
              <w:t>鼓励四联、京东方等企业将检验检测业务独立为第三方</w:t>
            </w:r>
            <w:r>
              <w:rPr>
                <w:rFonts w:ascii="方正仿宋_GBK" w:hAnsi="方正仿宋_GBK" w:eastAsiaTheme="minorEastAsia"/>
                <w:color w:val="000000" w:themeColor="text1"/>
                <w:sz w:val="28"/>
                <w:szCs w:val="28"/>
                <w14:textFill>
                  <w14:solidFill>
                    <w14:schemeClr w14:val="tx1"/>
                  </w14:solidFill>
                </w14:textFill>
              </w:rPr>
              <w:t>机构</w:t>
            </w:r>
            <w:r>
              <w:rPr>
                <w:rFonts w:hint="eastAsia" w:ascii="方正仿宋_GBK" w:hAnsi="方正仿宋_GBK" w:eastAsiaTheme="minorEastAsia"/>
                <w:color w:val="000000" w:themeColor="text1"/>
                <w:sz w:val="28"/>
                <w:szCs w:val="28"/>
                <w14:textFill>
                  <w14:solidFill>
                    <w14:schemeClr w14:val="tx1"/>
                  </w14:solidFill>
                </w14:textFill>
              </w:rPr>
              <w:t>；同时针对谱尼检测、华测检测、虹彩检测、通标标准技术服务、中认英泰等行业优质企业进行招商。</w:t>
            </w:r>
          </w:p>
          <w:p>
            <w:pPr>
              <w:spacing w:line="580" w:lineRule="exact"/>
              <w:ind w:firstLine="562" w:firstLineChars="200"/>
              <w:rPr>
                <w:rFonts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创业孵化。</w:t>
            </w:r>
            <w:r>
              <w:rPr>
                <w:rFonts w:hint="eastAsia" w:ascii="方正仿宋_GBK" w:hAnsi="方正仿宋_GBK" w:eastAsiaTheme="minorEastAsia"/>
                <w:color w:val="000000" w:themeColor="text1"/>
                <w:sz w:val="28"/>
                <w:szCs w:val="28"/>
                <w14:textFill>
                  <w14:solidFill>
                    <w14:schemeClr w14:val="tx1"/>
                  </w14:solidFill>
                </w14:textFill>
              </w:rPr>
              <w:t>支持大科园、西南大学创新创业孵化基地、朝阳数字文创产业园等打造为优质创业孵化器。争取引进TechStars、氪空间等国内外优质创业孵化器。</w:t>
            </w:r>
          </w:p>
        </w:tc>
      </w:tr>
    </w:tbl>
    <w:p>
      <w:pPr>
        <w:widowControl/>
        <w:jc w:val="left"/>
        <w:rPr>
          <w:rFonts w:ascii="方正黑体_GBK" w:hAnsi="黑体" w:eastAsia="方正黑体_GBK"/>
          <w:b/>
          <w:color w:val="000000" w:themeColor="text1"/>
          <w:sz w:val="32"/>
          <w:szCs w:val="32"/>
          <w14:textFill>
            <w14:solidFill>
              <w14:schemeClr w14:val="tx1"/>
            </w14:solidFill>
          </w14:textFill>
        </w:rPr>
      </w:pPr>
      <w:r>
        <w:rPr>
          <w:rFonts w:ascii="方正黑体_GBK" w:hAnsi="黑体" w:eastAsia="方正黑体_GBK"/>
          <w:b/>
          <w:color w:val="000000" w:themeColor="text1"/>
          <w:sz w:val="32"/>
          <w:szCs w:val="32"/>
          <w14:textFill>
            <w14:solidFill>
              <w14:schemeClr w14:val="tx1"/>
            </w14:solidFill>
          </w14:textFill>
        </w:rPr>
        <w:br w:type="page"/>
      </w:r>
    </w:p>
    <w:p>
      <w:pPr>
        <w:widowControl/>
        <w:jc w:val="center"/>
        <w:outlineLvl w:val="0"/>
        <w:rPr>
          <w:rFonts w:ascii="方正黑体_GBK" w:hAnsi="黑体" w:eastAsia="方正黑体_GBK"/>
          <w:b/>
          <w:color w:val="000000" w:themeColor="text1"/>
          <w:sz w:val="32"/>
          <w:szCs w:val="32"/>
          <w14:textFill>
            <w14:solidFill>
              <w14:schemeClr w14:val="tx1"/>
            </w14:solidFill>
          </w14:textFill>
        </w:rPr>
      </w:pPr>
      <w:bookmarkStart w:id="85" w:name="_Toc81319758"/>
      <w:r>
        <w:rPr>
          <w:rFonts w:hint="eastAsia" w:ascii="方正黑体_GBK" w:hAnsi="黑体" w:eastAsia="方正黑体_GBK"/>
          <w:b/>
          <w:color w:val="000000" w:themeColor="text1"/>
          <w:sz w:val="32"/>
          <w:szCs w:val="32"/>
          <w14:textFill>
            <w14:solidFill>
              <w14:schemeClr w14:val="tx1"/>
            </w14:solidFill>
          </w14:textFill>
        </w:rPr>
        <w:t>第九章 加快载体建设，推动商务服务集聚化发展</w:t>
      </w:r>
      <w:bookmarkEnd w:id="85"/>
    </w:p>
    <w:p>
      <w:pPr>
        <w:spacing w:line="594" w:lineRule="exact"/>
        <w:ind w:firstLine="640" w:firstLineChars="200"/>
        <w:rPr>
          <w:rFonts w:ascii="方正仿宋_GBK" w:hAnsi="方正仿宋_GBK" w:eastAsia="方正仿宋_GBK"/>
          <w:bCs/>
          <w:color w:val="000000" w:themeColor="text1"/>
          <w:sz w:val="32"/>
          <w:szCs w:val="32"/>
          <w14:textFill>
            <w14:solidFill>
              <w14:schemeClr w14:val="tx1"/>
            </w14:solidFill>
          </w14:textFill>
        </w:rPr>
      </w:pPr>
      <w:bookmarkStart w:id="86" w:name="_Toc57132268"/>
      <w:r>
        <w:rPr>
          <w:rFonts w:hint="eastAsia" w:ascii="方正仿宋_GBK" w:hAnsi="方正仿宋_GBK" w:eastAsia="方正仿宋_GBK"/>
          <w:bCs/>
          <w:color w:val="000000" w:themeColor="text1"/>
          <w:sz w:val="32"/>
          <w:szCs w:val="32"/>
          <w14:textFill>
            <w14:solidFill>
              <w14:schemeClr w14:val="tx1"/>
            </w14:solidFill>
          </w14:textFill>
        </w:rPr>
        <w:t>以金融、会展、培训、后台服务等生产性服务业为重点，加大优质企业引进培育力度，扩大行业影响力和辐射力；加快</w:t>
      </w:r>
      <w:r>
        <w:rPr>
          <w:rFonts w:hint="eastAsia" w:ascii="方正仿宋_GBK" w:hAnsi="Times New Roman" w:eastAsia="方正仿宋_GBK"/>
          <w:bCs/>
          <w:color w:val="000000" w:themeColor="text1"/>
          <w:sz w:val="32"/>
          <w:szCs w:val="32"/>
          <w14:textFill>
            <w14:solidFill>
              <w14:schemeClr w14:val="tx1"/>
            </w14:solidFill>
          </w14:textFill>
        </w:rPr>
        <w:t>新城商务区和蔡家休闲商务区打造，壮大楼宇经济，推动商务服务集聚化发展。</w:t>
      </w:r>
    </w:p>
    <w:bookmarkEnd w:id="86"/>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87" w:name="_Toc81319759"/>
      <w:r>
        <w:rPr>
          <w:rFonts w:hint="eastAsia" w:ascii="方正楷体_GBK" w:eastAsia="方正楷体_GBK" w:hAnsiTheme="minorEastAsia"/>
          <w:b/>
          <w:color w:val="000000" w:themeColor="text1"/>
          <w:sz w:val="32"/>
          <w:szCs w:val="32"/>
          <w14:textFill>
            <w14:solidFill>
              <w14:schemeClr w14:val="tx1"/>
            </w14:solidFill>
          </w14:textFill>
        </w:rPr>
        <w:t>第一节 壮大现代金融服务业</w:t>
      </w:r>
      <w:bookmarkEnd w:id="87"/>
    </w:p>
    <w:p>
      <w:pPr>
        <w:ind w:firstLine="643"/>
        <w:rPr>
          <w:rFonts w:ascii="方正仿宋_GBK" w:hAnsi="方正仿宋_GBK" w:eastAsia="方正仿宋_GBK"/>
          <w:color w:val="000000" w:themeColor="text1"/>
          <w:sz w:val="32"/>
          <w:szCs w:val="32"/>
          <w14:textFill>
            <w14:solidFill>
              <w14:schemeClr w14:val="tx1"/>
            </w14:solidFill>
          </w14:textFill>
        </w:rPr>
      </w:pPr>
      <w:r>
        <w:rPr>
          <w:rFonts w:hint="eastAsia" w:ascii="方正仿宋_GBK" w:hAnsi="方正仿宋_GBK" w:eastAsia="方正仿宋_GBK"/>
          <w:b/>
          <w:bCs/>
          <w:color w:val="000000" w:themeColor="text1"/>
          <w:sz w:val="32"/>
          <w:szCs w:val="32"/>
          <w14:textFill>
            <w14:solidFill>
              <w14:schemeClr w14:val="tx1"/>
            </w14:solidFill>
          </w14:textFill>
        </w:rPr>
        <w:t>构建多业态的金融服务体系</w:t>
      </w:r>
      <w:r>
        <w:rPr>
          <w:rFonts w:hint="eastAsia" w:ascii="方正仿宋_GBK" w:hAnsi="方正仿宋_GBK" w:eastAsia="方正仿宋_GBK"/>
          <w:color w:val="000000" w:themeColor="text1"/>
          <w:sz w:val="32"/>
          <w:szCs w:val="32"/>
          <w14:textFill>
            <w14:solidFill>
              <w14:schemeClr w14:val="tx1"/>
            </w14:solidFill>
          </w14:textFill>
        </w:rPr>
        <w:t>。积极吸引境内外银行、保险、证券、基金等知名金融机构在北碚设立区域性总部、功能性总部和专业子公司等法人或分支机构。鼓励金融机构发展低成本、低门槛的数字普惠金融服务；依托东阳陆港物流园、蔡家工业物流中心发展供应链金融；鼓励金融机构在北碚推广绿色信贷产品和服务，积极配合</w:t>
      </w:r>
      <w:r>
        <w:rPr>
          <w:rFonts w:ascii="方正仿宋_GBK" w:hAnsi="方正仿宋_GBK" w:eastAsia="方正仿宋_GBK"/>
          <w:color w:val="000000" w:themeColor="text1"/>
          <w:sz w:val="32"/>
          <w:szCs w:val="32"/>
          <w14:textFill>
            <w14:solidFill>
              <w14:schemeClr w14:val="tx1"/>
            </w14:solidFill>
          </w14:textFill>
        </w:rPr>
        <w:t>相关部门，</w:t>
      </w:r>
      <w:r>
        <w:rPr>
          <w:rFonts w:hint="eastAsia" w:ascii="方正仿宋_GBK" w:hAnsi="方正仿宋_GBK" w:eastAsia="方正仿宋_GBK"/>
          <w:color w:val="000000" w:themeColor="text1"/>
          <w:sz w:val="32"/>
          <w:szCs w:val="32"/>
          <w14:textFill>
            <w14:solidFill>
              <w14:schemeClr w14:val="tx1"/>
            </w14:solidFill>
          </w14:textFill>
        </w:rPr>
        <w:t>参与碳现货交易和环境权益融资，支持区内企业在境外发行绿色债券。支持金融机构探索发展“不见面”金融，提高金融服务的便利性，实现金融服务</w:t>
      </w:r>
      <w:r>
        <w:rPr>
          <w:rFonts w:hint="eastAsia" w:ascii="方正仿宋_GBK" w:eastAsia="方正仿宋_GBK"/>
          <w:color w:val="000000" w:themeColor="text1"/>
          <w:sz w:val="32"/>
          <w:szCs w:val="32"/>
          <w14:textFill>
            <w14:solidFill>
              <w14:schemeClr w14:val="tx1"/>
            </w14:solidFill>
          </w14:textFill>
        </w:rPr>
        <w:t>“不打烊”。</w:t>
      </w:r>
    </w:p>
    <w:p>
      <w:pPr>
        <w:ind w:firstLine="643"/>
        <w:rPr>
          <w:rFonts w:ascii="方正仿宋_GBK" w:hAnsi="方正仿宋_GBK" w:eastAsia="方正仿宋_GBK"/>
          <w:color w:val="000000" w:themeColor="text1"/>
          <w:sz w:val="32"/>
          <w:szCs w:val="32"/>
          <w14:textFill>
            <w14:solidFill>
              <w14:schemeClr w14:val="tx1"/>
            </w14:solidFill>
          </w14:textFill>
        </w:rPr>
      </w:pPr>
      <w:r>
        <w:rPr>
          <w:rFonts w:hint="eastAsia" w:ascii="方正仿宋_GBK" w:hAnsi="方正仿宋_GBK" w:eastAsia="方正仿宋_GBK"/>
          <w:b/>
          <w:bCs/>
          <w:color w:val="000000" w:themeColor="text1"/>
          <w:sz w:val="32"/>
          <w:szCs w:val="32"/>
          <w14:textFill>
            <w14:solidFill>
              <w14:schemeClr w14:val="tx1"/>
            </w14:solidFill>
          </w14:textFill>
        </w:rPr>
        <w:t>推动科技在金融领域的应用。</w:t>
      </w:r>
      <w:r>
        <w:rPr>
          <w:rFonts w:hint="eastAsia" w:ascii="方正仿宋_GBK" w:hAnsi="方正仿宋_GBK" w:eastAsia="方正仿宋_GBK"/>
          <w:color w:val="000000" w:themeColor="text1"/>
          <w:sz w:val="32"/>
          <w:szCs w:val="32"/>
          <w14:textFill>
            <w14:solidFill>
              <w14:schemeClr w14:val="tx1"/>
            </w14:solidFill>
          </w14:textFill>
        </w:rPr>
        <w:t>科学规划应用大数据，打通金融业数据融合应用通道，建立企业级大数据平台和区域性金融大数据服务中心。统筹规划云计算在金融领域的应用，支持本地金融机构与科技企业展开合作，探索人工智能技术在资产管理、授信融资、客户服务、身份识别、风险防控等领域的应用路径和方法；建立健全兼顾安全与便捷的多元化身份认证体系，提升金融服务的安全水平。</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88" w:name="_Toc81319760"/>
      <w:r>
        <w:rPr>
          <w:rFonts w:ascii="方正楷体_GBK" w:eastAsia="方正楷体_GBK" w:hAnsiTheme="minorEastAsia"/>
          <w:b/>
          <w:color w:val="000000" w:themeColor="text1"/>
          <w:sz w:val="32"/>
          <w:szCs w:val="32"/>
          <w14:textFill>
            <w14:solidFill>
              <w14:schemeClr w14:val="tx1"/>
            </w14:solidFill>
          </w14:textFill>
        </w:rPr>
        <w:t>第</w:t>
      </w:r>
      <w:r>
        <w:rPr>
          <w:rFonts w:hint="eastAsia" w:ascii="方正楷体_GBK" w:eastAsia="方正楷体_GBK" w:hAnsiTheme="minorEastAsia"/>
          <w:b/>
          <w:color w:val="000000" w:themeColor="text1"/>
          <w:sz w:val="32"/>
          <w:szCs w:val="32"/>
          <w14:textFill>
            <w14:solidFill>
              <w14:schemeClr w14:val="tx1"/>
            </w14:solidFill>
          </w14:textFill>
        </w:rPr>
        <w:t>二</w:t>
      </w:r>
      <w:r>
        <w:rPr>
          <w:rFonts w:ascii="方正楷体_GBK" w:eastAsia="方正楷体_GBK" w:hAnsiTheme="minorEastAsia"/>
          <w:b/>
          <w:color w:val="000000" w:themeColor="text1"/>
          <w:sz w:val="32"/>
          <w:szCs w:val="32"/>
          <w14:textFill>
            <w14:solidFill>
              <w14:schemeClr w14:val="tx1"/>
            </w14:solidFill>
          </w14:textFill>
        </w:rPr>
        <w:t>节</w:t>
      </w:r>
      <w:r>
        <w:rPr>
          <w:rFonts w:hint="eastAsia" w:ascii="方正楷体_GBK" w:eastAsia="方正楷体_GBK" w:hAnsiTheme="minorEastAsia"/>
          <w:b/>
          <w:color w:val="000000" w:themeColor="text1"/>
          <w:sz w:val="32"/>
          <w:szCs w:val="32"/>
          <w14:textFill>
            <w14:solidFill>
              <w14:schemeClr w14:val="tx1"/>
            </w14:solidFill>
          </w14:textFill>
        </w:rPr>
        <w:t xml:space="preserve"> 大力发展特色会展服务</w:t>
      </w:r>
      <w:bookmarkEnd w:id="88"/>
    </w:p>
    <w:p>
      <w:pPr>
        <w:ind w:firstLine="64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依托博物场馆优势举办自然科技、文化创意类的博览会，依托静观花木市场举办区域性的花卉苗木博览会，依托商圈和专业市场举办家居用品博览会、四季消费展销会等，打造本土知名会展品牌</w:t>
      </w:r>
      <w:bookmarkStart w:id="89" w:name="_Hlk77361552"/>
      <w:r>
        <w:rPr>
          <w:rFonts w:hint="eastAsia" w:ascii="方正仿宋_GBK" w:hAnsi="Times New Roman" w:eastAsia="方正仿宋_GBK"/>
          <w:bCs/>
          <w:color w:val="000000" w:themeColor="text1"/>
          <w:sz w:val="32"/>
          <w:szCs w:val="32"/>
          <w14:textFill>
            <w14:solidFill>
              <w14:schemeClr w14:val="tx1"/>
            </w14:solidFill>
          </w14:textFill>
        </w:rPr>
        <w:t>。继续办好温泉与气候养生旅游国际研讨会、蜡梅节等节会活动，并积极承办一些全市重要的赛</w:t>
      </w:r>
      <w:r>
        <w:rPr>
          <w:rFonts w:ascii="方正仿宋_GBK" w:hAnsi="Times New Roman" w:eastAsia="方正仿宋_GBK"/>
          <w:bCs/>
          <w:color w:val="000000" w:themeColor="text1"/>
          <w:sz w:val="32"/>
          <w:szCs w:val="32"/>
          <w14:textFill>
            <w14:solidFill>
              <w14:schemeClr w14:val="tx1"/>
            </w14:solidFill>
          </w14:textFill>
        </w:rPr>
        <w:t>事</w:t>
      </w:r>
      <w:r>
        <w:rPr>
          <w:rFonts w:hint="eastAsia" w:ascii="方正仿宋_GBK" w:hAnsi="Times New Roman" w:eastAsia="方正仿宋_GBK"/>
          <w:bCs/>
          <w:color w:val="000000" w:themeColor="text1"/>
          <w:sz w:val="32"/>
          <w:szCs w:val="32"/>
          <w14:textFill>
            <w14:solidFill>
              <w14:schemeClr w14:val="tx1"/>
            </w14:solidFill>
          </w14:textFill>
        </w:rPr>
        <w:t>活动和文艺演出。通过开展产品展销会、旅游推荐会、会议论坛等多种形式合作，切实推动“绵碚”合作成果落地。</w:t>
      </w:r>
      <w:bookmarkEnd w:id="89"/>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90" w:name="_Toc81319761"/>
      <w:r>
        <w:rPr>
          <w:rFonts w:ascii="方正楷体_GBK" w:eastAsia="方正楷体_GBK" w:hAnsiTheme="minorEastAsia"/>
          <w:b/>
          <w:color w:val="000000" w:themeColor="text1"/>
          <w:sz w:val="32"/>
          <w:szCs w:val="32"/>
          <w14:textFill>
            <w14:solidFill>
              <w14:schemeClr w14:val="tx1"/>
            </w14:solidFill>
          </w14:textFill>
        </w:rPr>
        <w:t>第</w:t>
      </w:r>
      <w:r>
        <w:rPr>
          <w:rFonts w:hint="eastAsia" w:ascii="方正楷体_GBK" w:eastAsia="方正楷体_GBK" w:hAnsiTheme="minorEastAsia"/>
          <w:b/>
          <w:color w:val="000000" w:themeColor="text1"/>
          <w:sz w:val="32"/>
          <w:szCs w:val="32"/>
          <w14:textFill>
            <w14:solidFill>
              <w14:schemeClr w14:val="tx1"/>
            </w14:solidFill>
          </w14:textFill>
        </w:rPr>
        <w:t>三</w:t>
      </w:r>
      <w:r>
        <w:rPr>
          <w:rFonts w:ascii="方正楷体_GBK" w:eastAsia="方正楷体_GBK" w:hAnsiTheme="minorEastAsia"/>
          <w:b/>
          <w:color w:val="000000" w:themeColor="text1"/>
          <w:sz w:val="32"/>
          <w:szCs w:val="32"/>
          <w14:textFill>
            <w14:solidFill>
              <w14:schemeClr w14:val="tx1"/>
            </w14:solidFill>
          </w14:textFill>
        </w:rPr>
        <w:t>节</w:t>
      </w:r>
      <w:r>
        <w:rPr>
          <w:rFonts w:hint="eastAsia" w:ascii="方正楷体_GBK" w:eastAsia="方正楷体_GBK" w:hAnsiTheme="minorEastAsia"/>
          <w:b/>
          <w:color w:val="000000" w:themeColor="text1"/>
          <w:sz w:val="32"/>
          <w:szCs w:val="32"/>
          <w14:textFill>
            <w14:solidFill>
              <w14:schemeClr w14:val="tx1"/>
            </w14:solidFill>
          </w14:textFill>
        </w:rPr>
        <w:t xml:space="preserve"> 建设企业后台服务基地</w:t>
      </w:r>
      <w:bookmarkEnd w:id="90"/>
    </w:p>
    <w:p>
      <w:pPr>
        <w:ind w:firstLine="64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依托北碚生态和区位优势，大力发展企业后台服务，重点吸引金融、互联网、家电、汽车等行业大型企业将其灾备中心、数据处理中心、客服中心、呼叫中心、档案中心、培训中心等企业后台服务机构在碚立项落户，打造后台服务基地。</w:t>
      </w:r>
      <w:r>
        <w:rPr>
          <w:rFonts w:ascii="方正仿宋_GBK" w:hAnsi="Times New Roman" w:eastAsia="方正仿宋_GBK"/>
          <w:bCs/>
          <w:color w:val="000000" w:themeColor="text1"/>
          <w:sz w:val="32"/>
          <w:szCs w:val="32"/>
          <w14:textFill>
            <w14:solidFill>
              <w14:schemeClr w14:val="tx1"/>
            </w14:solidFill>
          </w14:textFill>
        </w:rPr>
        <w:t>培育引进一批国内外知名的企业后台服务外包企业；主动对接吸引计算机、金融保险、翻译、客户服务等领域的国内外知名认证</w:t>
      </w:r>
      <w:r>
        <w:rPr>
          <w:rFonts w:hint="eastAsia" w:ascii="方正仿宋_GBK" w:hAnsi="Times New Roman" w:eastAsia="方正仿宋_GBK"/>
          <w:bCs/>
          <w:color w:val="000000" w:themeColor="text1"/>
          <w:sz w:val="32"/>
          <w:szCs w:val="32"/>
          <w14:textFill>
            <w14:solidFill>
              <w14:schemeClr w14:val="tx1"/>
            </w14:solidFill>
          </w14:textFill>
        </w:rPr>
        <w:t>机构</w:t>
      </w:r>
      <w:r>
        <w:rPr>
          <w:rFonts w:ascii="方正仿宋_GBK" w:hAnsi="Times New Roman" w:eastAsia="方正仿宋_GBK"/>
          <w:bCs/>
          <w:color w:val="000000" w:themeColor="text1"/>
          <w:sz w:val="32"/>
          <w:szCs w:val="32"/>
          <w14:textFill>
            <w14:solidFill>
              <w14:schemeClr w14:val="tx1"/>
            </w14:solidFill>
          </w14:textFill>
        </w:rPr>
        <w:t>在</w:t>
      </w:r>
      <w:r>
        <w:rPr>
          <w:rFonts w:hint="eastAsia" w:ascii="方正仿宋_GBK" w:hAnsi="Times New Roman" w:eastAsia="方正仿宋_GBK"/>
          <w:bCs/>
          <w:color w:val="000000" w:themeColor="text1"/>
          <w:sz w:val="32"/>
          <w:szCs w:val="32"/>
          <w14:textFill>
            <w14:solidFill>
              <w14:schemeClr w14:val="tx1"/>
            </w14:solidFill>
          </w14:textFill>
        </w:rPr>
        <w:t>碚</w:t>
      </w:r>
      <w:r>
        <w:rPr>
          <w:rFonts w:ascii="方正仿宋_GBK" w:hAnsi="Times New Roman" w:eastAsia="方正仿宋_GBK"/>
          <w:bCs/>
          <w:color w:val="000000" w:themeColor="text1"/>
          <w:sz w:val="32"/>
          <w:szCs w:val="32"/>
          <w14:textFill>
            <w14:solidFill>
              <w14:schemeClr w14:val="tx1"/>
            </w14:solidFill>
          </w14:textFill>
        </w:rPr>
        <w:t>开展相关的人才教育培训及考试认证等业务。</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91" w:name="_Toc81319762"/>
      <w:r>
        <w:rPr>
          <w:rFonts w:ascii="方正楷体_GBK" w:eastAsia="方正楷体_GBK" w:hAnsiTheme="minorEastAsia"/>
          <w:b/>
          <w:color w:val="000000" w:themeColor="text1"/>
          <w:sz w:val="32"/>
          <w:szCs w:val="32"/>
          <w14:textFill>
            <w14:solidFill>
              <w14:schemeClr w14:val="tx1"/>
            </w14:solidFill>
          </w14:textFill>
        </w:rPr>
        <w:t>第</w:t>
      </w:r>
      <w:r>
        <w:rPr>
          <w:rFonts w:hint="eastAsia" w:ascii="方正楷体_GBK" w:eastAsia="方正楷体_GBK" w:hAnsiTheme="minorEastAsia"/>
          <w:b/>
          <w:color w:val="000000" w:themeColor="text1"/>
          <w:sz w:val="32"/>
          <w:szCs w:val="32"/>
          <w14:textFill>
            <w14:solidFill>
              <w14:schemeClr w14:val="tx1"/>
            </w14:solidFill>
          </w14:textFill>
        </w:rPr>
        <w:t>四</w:t>
      </w:r>
      <w:r>
        <w:rPr>
          <w:rFonts w:ascii="方正楷体_GBK" w:eastAsia="方正楷体_GBK" w:hAnsiTheme="minorEastAsia"/>
          <w:b/>
          <w:color w:val="000000" w:themeColor="text1"/>
          <w:sz w:val="32"/>
          <w:szCs w:val="32"/>
          <w14:textFill>
            <w14:solidFill>
              <w14:schemeClr w14:val="tx1"/>
            </w14:solidFill>
          </w14:textFill>
        </w:rPr>
        <w:t>节</w:t>
      </w:r>
      <w:r>
        <w:rPr>
          <w:rFonts w:hint="eastAsia" w:ascii="方正楷体_GBK" w:eastAsia="方正楷体_GBK" w:hAnsiTheme="minorEastAsia"/>
          <w:b/>
          <w:color w:val="000000" w:themeColor="text1"/>
          <w:sz w:val="32"/>
          <w:szCs w:val="32"/>
          <w14:textFill>
            <w14:solidFill>
              <w14:schemeClr w14:val="tx1"/>
            </w14:solidFill>
          </w14:textFill>
        </w:rPr>
        <w:t xml:space="preserve"> 做大教育培训中介服务</w:t>
      </w:r>
      <w:bookmarkEnd w:id="91"/>
    </w:p>
    <w:p>
      <w:pPr>
        <w:ind w:firstLine="64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打造在线教育培训基地</w:t>
      </w:r>
      <w:r>
        <w:rPr>
          <w:rFonts w:hint="eastAsia" w:ascii="方正仿宋_GBK" w:hAnsi="Times New Roman" w:eastAsia="方正仿宋_GBK"/>
          <w:bCs/>
          <w:color w:val="000000" w:themeColor="text1"/>
          <w:sz w:val="32"/>
          <w:szCs w:val="32"/>
          <w14:textFill>
            <w14:solidFill>
              <w14:schemeClr w14:val="tx1"/>
            </w14:solidFill>
          </w14:textFill>
        </w:rPr>
        <w:t>。依托区内优质教育资源，针对职业资格认证、考试培训、技能培训、兴趣培训等领域引进高水平的校外培训机构，打造知名的教育培训基地。推动教育培训与数字科技相结合，发挥北碚科教优势，围绕各类艺术培训、专业技能培训需求，以在线教育培训服务、数字教育内容提供、网络教学设备开发为特色，通过</w:t>
      </w:r>
      <w:r>
        <w:rPr>
          <w:rFonts w:ascii="方正仿宋_GBK" w:hAnsi="Times New Roman" w:eastAsia="方正仿宋_GBK"/>
          <w:bCs/>
          <w:color w:val="000000" w:themeColor="text1"/>
          <w:sz w:val="32"/>
          <w:szCs w:val="32"/>
          <w14:textFill>
            <w14:solidFill>
              <w14:schemeClr w14:val="tx1"/>
            </w14:solidFill>
          </w14:textFill>
        </w:rPr>
        <w:t>信息技术与教育教学融合，打造</w:t>
      </w:r>
      <w:r>
        <w:rPr>
          <w:rFonts w:hint="eastAsia" w:ascii="方正仿宋_GBK" w:hAnsi="Times New Roman" w:eastAsia="方正仿宋_GBK"/>
          <w:bCs/>
          <w:color w:val="000000" w:themeColor="text1"/>
          <w:sz w:val="32"/>
          <w:szCs w:val="32"/>
          <w14:textFill>
            <w14:solidFill>
              <w14:schemeClr w14:val="tx1"/>
            </w14:solidFill>
          </w14:textFill>
        </w:rPr>
        <w:t>“教、学、创、产、销”一体的在线教育服务基地。</w:t>
      </w:r>
    </w:p>
    <w:p>
      <w:pPr>
        <w:ind w:firstLine="64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color w:val="000000" w:themeColor="text1"/>
          <w:sz w:val="32"/>
          <w:szCs w:val="32"/>
          <w14:textFill>
            <w14:solidFill>
              <w14:schemeClr w14:val="tx1"/>
            </w14:solidFill>
          </w14:textFill>
        </w:rPr>
        <w:t>培育壮大中介咨询服务</w:t>
      </w:r>
      <w:r>
        <w:rPr>
          <w:rFonts w:hint="eastAsia" w:ascii="方正仿宋_GBK" w:hAnsi="Times New Roman" w:eastAsia="方正仿宋_GBK"/>
          <w:bCs/>
          <w:color w:val="000000" w:themeColor="text1"/>
          <w:sz w:val="32"/>
          <w:szCs w:val="32"/>
          <w14:textFill>
            <w14:solidFill>
              <w14:schemeClr w14:val="tx1"/>
            </w14:solidFill>
          </w14:textFill>
        </w:rPr>
        <w:t>。通过商务楼宇建设和政策扶持，吸引国内外知名的会计法律、工程咨询、勘察设计、商务营销、规划设计、贸易代理、管理咨询等专业化的中介机构入驻</w:t>
      </w:r>
      <w:r>
        <w:rPr>
          <w:rFonts w:ascii="方正仿宋_GBK" w:hAnsi="方正仿宋_GBK" w:eastAsia="方正仿宋_GBK"/>
          <w:color w:val="000000" w:themeColor="text1"/>
          <w:sz w:val="32"/>
          <w:szCs w:val="32"/>
          <w14:textFill>
            <w14:solidFill>
              <w14:schemeClr w14:val="tx1"/>
            </w14:solidFill>
          </w14:textFill>
        </w:rPr>
        <w:t>，服务北碚经济社会发展，并辐射周边区域</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92" w:name="_Toc81319763"/>
      <w:r>
        <w:rPr>
          <w:rFonts w:hint="eastAsia" w:ascii="方正楷体_GBK" w:eastAsia="方正楷体_GBK" w:hAnsiTheme="minorEastAsia"/>
          <w:b/>
          <w:color w:val="000000" w:themeColor="text1"/>
          <w:sz w:val="32"/>
          <w:szCs w:val="32"/>
          <w14:textFill>
            <w14:solidFill>
              <w14:schemeClr w14:val="tx1"/>
            </w14:solidFill>
          </w14:textFill>
        </w:rPr>
        <w:t>第五节 发展高质量楼宇经济</w:t>
      </w:r>
      <w:bookmarkEnd w:id="92"/>
    </w:p>
    <w:p>
      <w:pPr>
        <w:ind w:firstLine="64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Cs/>
          <w:color w:val="000000" w:themeColor="text1"/>
          <w:sz w:val="32"/>
          <w:szCs w:val="32"/>
          <w14:textFill>
            <w14:solidFill>
              <w14:schemeClr w14:val="tx1"/>
            </w14:solidFill>
          </w14:textFill>
        </w:rPr>
        <w:t>打造新城</w:t>
      </w:r>
      <w:r>
        <w:rPr>
          <w:rFonts w:hint="eastAsia" w:ascii="方正仿宋_GBK" w:hAnsi="Times New Roman" w:eastAsia="方正仿宋_GBK"/>
          <w:bCs/>
          <w:color w:val="000000" w:themeColor="text1"/>
          <w:sz w:val="32"/>
          <w:szCs w:val="32"/>
          <w14:textFill>
            <w14:solidFill>
              <w14:schemeClr w14:val="tx1"/>
            </w14:solidFill>
          </w14:textFill>
        </w:rPr>
        <w:t>(含歇马</w:t>
      </w:r>
      <w:r>
        <w:rPr>
          <w:rFonts w:ascii="方正仿宋_GBK" w:hAnsi="Times New Roman" w:eastAsia="方正仿宋_GBK"/>
          <w:bCs/>
          <w:color w:val="000000" w:themeColor="text1"/>
          <w:sz w:val="32"/>
          <w:szCs w:val="32"/>
          <w14:textFill>
            <w14:solidFill>
              <w14:schemeClr w14:val="tx1"/>
            </w14:solidFill>
          </w14:textFill>
        </w:rPr>
        <w:t>)商务区和蔡家休闲商务区。新城商务区依托</w:t>
      </w:r>
      <w:r>
        <w:rPr>
          <w:rFonts w:hint="eastAsia" w:ascii="方正仿宋_GBK" w:hAnsi="Times New Roman" w:eastAsia="方正仿宋_GBK"/>
          <w:bCs/>
          <w:color w:val="000000" w:themeColor="text1"/>
          <w:sz w:val="32"/>
          <w:szCs w:val="32"/>
          <w14:textFill>
            <w14:solidFill>
              <w14:schemeClr w14:val="tx1"/>
            </w14:solidFill>
          </w14:textFill>
        </w:rPr>
        <w:t>大学科技园、亿达产业园等商业楼宇，鼓励发展众创空间、共享空间、创业社区、企业孵化器等产业模式，重点引进科技研发、信息服务、电商云商、文化创意、服务外包、中介服务等现代服务业，培育</w:t>
      </w:r>
      <w:r>
        <w:rPr>
          <w:rFonts w:ascii="方正仿宋_GBK" w:hAnsi="Times New Roman" w:eastAsia="方正仿宋_GBK"/>
          <w:bCs/>
          <w:color w:val="000000" w:themeColor="text1"/>
          <w:sz w:val="32"/>
          <w:szCs w:val="32"/>
          <w14:textFill>
            <w14:solidFill>
              <w14:schemeClr w14:val="tx1"/>
            </w14:solidFill>
          </w14:textFill>
        </w:rPr>
        <w:t>载体丰富、特色鲜明的楼宇集聚区。在蔡家以自贸试验区企业总</w:t>
      </w:r>
      <w:r>
        <w:rPr>
          <w:rFonts w:hint="eastAsia" w:ascii="方正仿宋_GBK" w:hAnsi="Times New Roman" w:eastAsia="方正仿宋_GBK"/>
          <w:bCs/>
          <w:color w:val="000000" w:themeColor="text1"/>
          <w:sz w:val="32"/>
          <w:szCs w:val="32"/>
          <w14:textFill>
            <w14:solidFill>
              <w14:schemeClr w14:val="tx1"/>
            </w14:solidFill>
          </w14:textFill>
        </w:rPr>
        <w:t>部</w:t>
      </w:r>
      <w:r>
        <w:rPr>
          <w:rFonts w:ascii="方正仿宋_GBK" w:hAnsi="Times New Roman" w:eastAsia="方正仿宋_GBK"/>
          <w:bCs/>
          <w:color w:val="000000" w:themeColor="text1"/>
          <w:sz w:val="32"/>
          <w:szCs w:val="32"/>
          <w14:textFill>
            <w14:solidFill>
              <w14:schemeClr w14:val="tx1"/>
            </w14:solidFill>
          </w14:textFill>
        </w:rPr>
        <w:t>基地为核心，打造休闲商务区（RBD）。加快自贸试验区企业总部基地的建设与招商，打造</w:t>
      </w:r>
      <w:r>
        <w:rPr>
          <w:rFonts w:hint="eastAsia" w:ascii="方正仿宋_GBK" w:hAnsi="Times New Roman" w:eastAsia="方正仿宋_GBK"/>
          <w:bCs/>
          <w:color w:val="000000" w:themeColor="text1"/>
          <w:sz w:val="32"/>
          <w:szCs w:val="32"/>
          <w14:textFill>
            <w14:solidFill>
              <w14:schemeClr w14:val="tx1"/>
            </w14:solidFill>
          </w14:textFill>
        </w:rPr>
        <w:t>一批亿元税收楼宇</w:t>
      </w:r>
      <w:r>
        <w:rPr>
          <w:rFonts w:ascii="方正仿宋_GBK" w:hAnsi="Times New Roman" w:eastAsia="方正仿宋_GBK"/>
          <w:bCs/>
          <w:color w:val="000000" w:themeColor="text1"/>
          <w:sz w:val="32"/>
          <w:szCs w:val="32"/>
          <w14:textFill>
            <w14:solidFill>
              <w14:schemeClr w14:val="tx1"/>
            </w14:solidFill>
          </w14:textFill>
        </w:rPr>
        <w:t>；依托生态优势在</w:t>
      </w:r>
      <w:r>
        <w:rPr>
          <w:rFonts w:hint="eastAsia" w:ascii="方正仿宋_GBK" w:hAnsi="Times New Roman" w:eastAsia="方正仿宋_GBK"/>
          <w:bCs/>
          <w:color w:val="000000" w:themeColor="text1"/>
          <w:sz w:val="32"/>
          <w:szCs w:val="32"/>
          <w14:textFill>
            <w14:solidFill>
              <w14:schemeClr w14:val="tx1"/>
            </w14:solidFill>
          </w14:textFill>
        </w:rPr>
        <w:t>森林公园周边建设一批花园式独栋办公楼宇和商会（协会）大厦。加强与商会、行业协会等组织的交流合作，通过产业链招商、政策配套、环境营造等多方式，吸引商会、协会、企业总部和区域总部入驻，提高北碚楼宇经济影响力。</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widowControl/>
              <w:spacing w:line="594" w:lineRule="exact"/>
              <w:jc w:val="center"/>
              <w:rPr>
                <w:rFonts w:ascii="方正仿宋_GBK" w:hAnsi="Times New Roman" w:eastAsia="方正仿宋_GBK"/>
                <w:b/>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专栏</w:t>
            </w:r>
            <w:r>
              <w:rPr>
                <w:rFonts w:ascii="方正楷体_GBK" w:eastAsia="方正楷体_GBK" w:hAnsiTheme="minorEastAsia"/>
                <w:b/>
                <w:color w:val="000000" w:themeColor="text1"/>
                <w:sz w:val="32"/>
                <w:szCs w:val="32"/>
                <w14:textFill>
                  <w14:solidFill>
                    <w14:schemeClr w14:val="tx1"/>
                  </w14:solidFill>
                </w14:textFill>
              </w:rPr>
              <w:t>9</w:t>
            </w:r>
            <w:r>
              <w:rPr>
                <w:rFonts w:hint="eastAsia" w:ascii="方正楷体_GBK" w:eastAsia="方正楷体_GBK" w:hAnsiTheme="minorEastAsia"/>
                <w:b/>
                <w:color w:val="000000" w:themeColor="text1"/>
                <w:sz w:val="32"/>
                <w:szCs w:val="32"/>
                <w14:textFill>
                  <w14:solidFill>
                    <w14:schemeClr w14:val="tx1"/>
                  </w14:solidFill>
                </w14:textFill>
              </w:rPr>
              <w:t>-</w:t>
            </w:r>
            <w:r>
              <w:rPr>
                <w:rFonts w:ascii="方正楷体_GBK" w:eastAsia="方正楷体_GBK" w:hAnsiTheme="minorEastAsia"/>
                <w:b/>
                <w:color w:val="000000" w:themeColor="text1"/>
                <w:sz w:val="32"/>
                <w:szCs w:val="32"/>
                <w14:textFill>
                  <w14:solidFill>
                    <w14:schemeClr w14:val="tx1"/>
                  </w14:solidFill>
                </w14:textFill>
              </w:rPr>
              <w:t xml:space="preserve">1 </w:t>
            </w:r>
            <w:r>
              <w:rPr>
                <w:rFonts w:hint="eastAsia" w:ascii="方正楷体_GBK" w:eastAsia="方正楷体_GBK" w:hAnsiTheme="minorEastAsia"/>
                <w:b/>
                <w:color w:val="000000" w:themeColor="text1"/>
                <w:sz w:val="32"/>
                <w:szCs w:val="32"/>
                <w14:textFill>
                  <w14:solidFill>
                    <w14:schemeClr w14:val="tx1"/>
                  </w14:solidFill>
                </w14:textFill>
              </w:rPr>
              <w:t>商务楼宇建设重点项目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widowControl/>
              <w:spacing w:line="594"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亿达产业园</w:t>
            </w:r>
            <w:r>
              <w:rPr>
                <w:rFonts w:hint="eastAsia" w:ascii="方正仿宋_GBK" w:hAnsi="方正仿宋_GBK" w:eastAsiaTheme="minorEastAsia"/>
                <w:color w:val="000000" w:themeColor="text1"/>
                <w:sz w:val="28"/>
                <w:szCs w:val="28"/>
                <w14:textFill>
                  <w14:solidFill>
                    <w14:schemeClr w14:val="tx1"/>
                  </w14:solidFill>
                </w14:textFill>
              </w:rPr>
              <w:t>：加快产业园建设进度，围绕创新创意、产品研发、工业设计、信息技术服务、人工智能、教育培训等知识密集型业务模块，逐步形成产业聚集，打造智慧型商务园区。</w:t>
            </w:r>
          </w:p>
          <w:p>
            <w:pPr>
              <w:widowControl/>
              <w:spacing w:line="594"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北碚国家大学科技园</w:t>
            </w:r>
            <w:r>
              <w:rPr>
                <w:rFonts w:hint="eastAsia" w:ascii="方正仿宋_GBK" w:hAnsi="方正仿宋_GBK" w:eastAsiaTheme="minorEastAsia"/>
                <w:color w:val="000000" w:themeColor="text1"/>
                <w:sz w:val="28"/>
                <w:szCs w:val="28"/>
                <w14:textFill>
                  <w14:solidFill>
                    <w14:schemeClr w14:val="tx1"/>
                  </w14:solidFill>
                </w14:textFill>
              </w:rPr>
              <w:t>：延续“三区一街”建设规划，打造众创空间、创业社区等创新支撑平台，转化大学科技成果、培育科技型企业、培养创新创业人才。</w:t>
            </w:r>
          </w:p>
          <w:p>
            <w:pPr>
              <w:widowControl/>
              <w:spacing w:line="594"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神驰创新创业基地</w:t>
            </w:r>
            <w:r>
              <w:rPr>
                <w:rFonts w:hint="eastAsia" w:ascii="方正仿宋_GBK" w:hAnsi="方正仿宋_GBK" w:eastAsiaTheme="minorEastAsia"/>
                <w:color w:val="000000" w:themeColor="text1"/>
                <w:sz w:val="28"/>
                <w:szCs w:val="28"/>
                <w14:textFill>
                  <w14:solidFill>
                    <w14:schemeClr w14:val="tx1"/>
                  </w14:solidFill>
                </w14:textFill>
              </w:rPr>
              <w:t>：创建以创新科技研发、创意设计、智能制造产业、汽车配套服务产业及机电制造产业为基础的民营经济产业集群。</w:t>
            </w:r>
          </w:p>
          <w:p>
            <w:pPr>
              <w:widowControl/>
              <w:spacing w:line="594" w:lineRule="exact"/>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自贸试验区企业总部基地：</w:t>
            </w:r>
            <w:r>
              <w:rPr>
                <w:rFonts w:ascii="方正仿宋_GBK" w:hAnsi="方正仿宋_GBK" w:eastAsiaTheme="minorEastAsia"/>
                <w:color w:val="000000" w:themeColor="text1"/>
                <w:sz w:val="28"/>
                <w:szCs w:val="28"/>
                <w14:textFill>
                  <w14:solidFill>
                    <w14:schemeClr w14:val="tx1"/>
                  </w14:solidFill>
                </w14:textFill>
              </w:rPr>
              <w:t>以文化创意、科技研发及信息服务、特色专业服务、科技及结算型金融为导向，吸引跨国公司和国内大企业集团入驻，打造文创、商务、科研、专业服务等特色总部楼宇。</w:t>
            </w:r>
          </w:p>
          <w:p>
            <w:pPr>
              <w:widowControl/>
              <w:spacing w:line="594" w:lineRule="exact"/>
              <w:ind w:firstLine="562"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方正仿宋_GBK" w:eastAsiaTheme="minorEastAsia"/>
                <w:b/>
                <w:bCs/>
                <w:color w:val="000000" w:themeColor="text1"/>
                <w:sz w:val="28"/>
                <w:szCs w:val="28"/>
                <w14:textFill>
                  <w14:solidFill>
                    <w14:schemeClr w14:val="tx1"/>
                  </w14:solidFill>
                </w14:textFill>
              </w:rPr>
              <w:t>检验检测产业园（蔡家）：</w:t>
            </w:r>
            <w:r>
              <w:rPr>
                <w:rFonts w:hint="eastAsia" w:ascii="方正仿宋_GBK" w:hAnsi="方正仿宋_GBK" w:eastAsiaTheme="minorEastAsia"/>
                <w:bCs/>
                <w:color w:val="000000" w:themeColor="text1"/>
                <w:sz w:val="28"/>
                <w:szCs w:val="28"/>
                <w14:textFill>
                  <w14:solidFill>
                    <w14:schemeClr w14:val="tx1"/>
                  </w14:solidFill>
                </w14:textFill>
              </w:rPr>
              <w:t>围绕</w:t>
            </w:r>
            <w:r>
              <w:rPr>
                <w:rFonts w:ascii="方正仿宋_GBK" w:hAnsi="方正仿宋_GBK" w:eastAsiaTheme="minorEastAsia"/>
                <w:bCs/>
                <w:color w:val="000000" w:themeColor="text1"/>
                <w:sz w:val="28"/>
                <w:szCs w:val="28"/>
                <w14:textFill>
                  <w14:solidFill>
                    <w14:schemeClr w14:val="tx1"/>
                  </w14:solidFill>
                </w14:textFill>
              </w:rPr>
              <w:t>新一代信息技术、生物医药、智能制造</w:t>
            </w:r>
            <w:r>
              <w:rPr>
                <w:rFonts w:hint="eastAsia" w:ascii="方正仿宋_GBK" w:hAnsi="方正仿宋_GBK" w:eastAsiaTheme="minorEastAsia"/>
                <w:bCs/>
                <w:color w:val="000000" w:themeColor="text1"/>
                <w:sz w:val="28"/>
                <w:szCs w:val="28"/>
                <w14:textFill>
                  <w14:solidFill>
                    <w14:schemeClr w14:val="tx1"/>
                  </w14:solidFill>
                </w14:textFill>
              </w:rPr>
              <w:t>等重点产业，搭建一批融合检验检测、分析试验、标准研制、技术研发、培训咨询功能的检验检测公共服务平台。</w:t>
            </w:r>
          </w:p>
        </w:tc>
      </w:tr>
    </w:tbl>
    <w:p>
      <w:pPr>
        <w:widowControl/>
        <w:jc w:val="left"/>
        <w:rPr>
          <w:rFonts w:ascii="方正黑体_GBK" w:hAnsi="黑体" w:eastAsia="方正黑体_GBK"/>
          <w:b/>
          <w:color w:val="000000" w:themeColor="text1"/>
          <w:sz w:val="32"/>
          <w:szCs w:val="32"/>
          <w14:textFill>
            <w14:solidFill>
              <w14:schemeClr w14:val="tx1"/>
            </w14:solidFill>
          </w14:textFill>
        </w:rPr>
      </w:pPr>
      <w:r>
        <w:rPr>
          <w:rFonts w:ascii="方正黑体_GBK" w:hAnsi="黑体" w:eastAsia="方正黑体_GBK"/>
          <w:b/>
          <w:color w:val="000000" w:themeColor="text1"/>
          <w:sz w:val="32"/>
          <w:szCs w:val="32"/>
          <w14:textFill>
            <w14:solidFill>
              <w14:schemeClr w14:val="tx1"/>
            </w14:solidFill>
          </w14:textFill>
        </w:rPr>
        <w:br w:type="page"/>
      </w:r>
    </w:p>
    <w:p>
      <w:pPr>
        <w:widowControl/>
        <w:jc w:val="center"/>
        <w:outlineLvl w:val="0"/>
        <w:rPr>
          <w:rFonts w:ascii="方正黑体_GBK" w:hAnsi="黑体" w:eastAsia="方正黑体_GBK"/>
          <w:b/>
          <w:color w:val="000000" w:themeColor="text1"/>
          <w:sz w:val="32"/>
          <w:szCs w:val="32"/>
          <w14:textFill>
            <w14:solidFill>
              <w14:schemeClr w14:val="tx1"/>
            </w14:solidFill>
          </w14:textFill>
        </w:rPr>
      </w:pPr>
      <w:bookmarkStart w:id="93" w:name="_Toc81319764"/>
      <w:r>
        <w:rPr>
          <w:rFonts w:hint="eastAsia" w:ascii="方正黑体_GBK" w:hAnsi="黑体" w:eastAsia="方正黑体_GBK"/>
          <w:b/>
          <w:color w:val="000000" w:themeColor="text1"/>
          <w:sz w:val="32"/>
          <w:szCs w:val="32"/>
          <w14:textFill>
            <w14:solidFill>
              <w14:schemeClr w14:val="tx1"/>
            </w14:solidFill>
          </w14:textFill>
        </w:rPr>
        <w:t>第十章 推进</w:t>
      </w:r>
      <w:r>
        <w:rPr>
          <w:rFonts w:ascii="方正黑体_GBK" w:hAnsi="黑体" w:eastAsia="方正黑体_GBK"/>
          <w:b/>
          <w:color w:val="000000" w:themeColor="text1"/>
          <w:sz w:val="32"/>
          <w:szCs w:val="32"/>
          <w14:textFill>
            <w14:solidFill>
              <w14:schemeClr w14:val="tx1"/>
            </w14:solidFill>
          </w14:textFill>
        </w:rPr>
        <w:t>改革</w:t>
      </w:r>
      <w:r>
        <w:rPr>
          <w:rFonts w:hint="eastAsia" w:ascii="方正黑体_GBK" w:hAnsi="黑体" w:eastAsia="方正黑体_GBK"/>
          <w:b/>
          <w:color w:val="000000" w:themeColor="text1"/>
          <w:sz w:val="32"/>
          <w:szCs w:val="32"/>
          <w14:textFill>
            <w14:solidFill>
              <w14:schemeClr w14:val="tx1"/>
            </w14:solidFill>
          </w14:textFill>
        </w:rPr>
        <w:t>试</w:t>
      </w:r>
      <w:r>
        <w:rPr>
          <w:rFonts w:ascii="方正黑体_GBK" w:hAnsi="黑体" w:eastAsia="方正黑体_GBK"/>
          <w:b/>
          <w:color w:val="000000" w:themeColor="text1"/>
          <w:sz w:val="32"/>
          <w:szCs w:val="32"/>
          <w14:textFill>
            <w14:solidFill>
              <w14:schemeClr w14:val="tx1"/>
            </w14:solidFill>
          </w14:textFill>
        </w:rPr>
        <w:t>点</w:t>
      </w:r>
      <w:r>
        <w:rPr>
          <w:rFonts w:hint="eastAsia" w:ascii="方正黑体_GBK" w:hAnsi="黑体" w:eastAsia="方正黑体_GBK"/>
          <w:b/>
          <w:color w:val="000000" w:themeColor="text1"/>
          <w:sz w:val="32"/>
          <w:szCs w:val="32"/>
          <w14:textFill>
            <w14:solidFill>
              <w14:schemeClr w14:val="tx1"/>
            </w14:solidFill>
          </w14:textFill>
        </w:rPr>
        <w:t>，扩大</w:t>
      </w:r>
      <w:r>
        <w:rPr>
          <w:rFonts w:ascii="方正黑体_GBK" w:hAnsi="黑体" w:eastAsia="方正黑体_GBK"/>
          <w:b/>
          <w:color w:val="000000" w:themeColor="text1"/>
          <w:sz w:val="32"/>
          <w:szCs w:val="32"/>
          <w14:textFill>
            <w14:solidFill>
              <w14:schemeClr w14:val="tx1"/>
            </w14:solidFill>
          </w14:textFill>
        </w:rPr>
        <w:t>服务业对外开放</w:t>
      </w:r>
      <w:bookmarkEnd w:id="93"/>
    </w:p>
    <w:p>
      <w:pPr>
        <w:spacing w:line="594" w:lineRule="exact"/>
        <w:ind w:firstLine="640" w:firstLineChars="200"/>
        <w:rPr>
          <w:rFonts w:ascii="方正仿宋_GBK" w:hAnsi="方正仿宋_GBK" w:eastAsia="方正仿宋_GBK"/>
          <w:bCs/>
          <w:color w:val="000000" w:themeColor="text1"/>
          <w:sz w:val="32"/>
          <w:szCs w:val="32"/>
          <w14:textFill>
            <w14:solidFill>
              <w14:schemeClr w14:val="tx1"/>
            </w14:solidFill>
          </w14:textFill>
        </w:rPr>
      </w:pPr>
      <w:r>
        <w:rPr>
          <w:rFonts w:ascii="方正仿宋_GBK" w:hAnsi="方正仿宋_GBK" w:eastAsia="方正仿宋_GBK"/>
          <w:bCs/>
          <w:color w:val="000000" w:themeColor="text1"/>
          <w:sz w:val="32"/>
          <w:szCs w:val="32"/>
          <w14:textFill>
            <w14:solidFill>
              <w14:schemeClr w14:val="tx1"/>
            </w14:solidFill>
          </w14:textFill>
        </w:rPr>
        <w:t>把握“一带一路”、</w:t>
      </w:r>
      <w:r>
        <w:rPr>
          <w:rFonts w:hint="eastAsia" w:ascii="方正仿宋_GBK" w:hAnsi="方正仿宋_GBK" w:eastAsia="方正仿宋_GBK"/>
          <w:bCs/>
          <w:color w:val="000000" w:themeColor="text1"/>
          <w:sz w:val="32"/>
          <w:szCs w:val="32"/>
          <w14:textFill>
            <w14:solidFill>
              <w14:schemeClr w14:val="tx1"/>
            </w14:solidFill>
          </w14:textFill>
        </w:rPr>
        <w:t>中新（重庆）战略性互联互通示范项目</w:t>
      </w:r>
      <w:r>
        <w:rPr>
          <w:rFonts w:ascii="方正仿宋_GBK" w:hAnsi="方正仿宋_GBK" w:eastAsia="方正仿宋_GBK"/>
          <w:bCs/>
          <w:color w:val="000000" w:themeColor="text1"/>
          <w:sz w:val="32"/>
          <w:szCs w:val="32"/>
          <w14:textFill>
            <w14:solidFill>
              <w14:schemeClr w14:val="tx1"/>
            </w14:solidFill>
          </w14:textFill>
        </w:rPr>
        <w:t>、自贸试验区建设</w:t>
      </w:r>
      <w:r>
        <w:rPr>
          <w:rFonts w:hint="eastAsia" w:ascii="方正仿宋_GBK" w:hAnsi="方正仿宋_GBK" w:eastAsia="方正仿宋_GBK"/>
          <w:bCs/>
          <w:color w:val="000000" w:themeColor="text1"/>
          <w:sz w:val="32"/>
          <w:szCs w:val="32"/>
          <w14:textFill>
            <w14:solidFill>
              <w14:schemeClr w14:val="tx1"/>
            </w14:solidFill>
          </w14:textFill>
        </w:rPr>
        <w:t>等重要战略机遇，主动</w:t>
      </w:r>
      <w:r>
        <w:rPr>
          <w:rFonts w:ascii="方正仿宋_GBK" w:hAnsi="方正仿宋_GBK" w:eastAsia="方正仿宋_GBK"/>
          <w:bCs/>
          <w:color w:val="000000" w:themeColor="text1"/>
          <w:sz w:val="32"/>
          <w:szCs w:val="32"/>
          <w14:textFill>
            <w14:solidFill>
              <w14:schemeClr w14:val="tx1"/>
            </w14:solidFill>
          </w14:textFill>
        </w:rPr>
        <w:t>参与</w:t>
      </w:r>
      <w:r>
        <w:rPr>
          <w:rFonts w:hint="eastAsia" w:ascii="方正仿宋_GBK" w:hAnsi="方正仿宋_GBK" w:eastAsia="方正仿宋_GBK"/>
          <w:bCs/>
          <w:color w:val="000000" w:themeColor="text1"/>
          <w:sz w:val="32"/>
          <w:szCs w:val="32"/>
          <w14:textFill>
            <w14:solidFill>
              <w14:schemeClr w14:val="tx1"/>
            </w14:solidFill>
          </w14:textFill>
        </w:rPr>
        <w:t>全市服务业扩大开放综合试点</w:t>
      </w:r>
      <w:r>
        <w:rPr>
          <w:rFonts w:ascii="方正仿宋_GBK" w:hAnsi="方正仿宋_GBK" w:eastAsia="方正仿宋_GBK"/>
          <w:bCs/>
          <w:color w:val="000000" w:themeColor="text1"/>
          <w:sz w:val="32"/>
          <w:szCs w:val="32"/>
          <w14:textFill>
            <w14:solidFill>
              <w14:schemeClr w14:val="tx1"/>
            </w14:solidFill>
          </w14:textFill>
        </w:rPr>
        <w:t>工作，积极承接</w:t>
      </w:r>
      <w:r>
        <w:rPr>
          <w:rFonts w:hint="eastAsia" w:ascii="方正仿宋_GBK" w:hAnsi="方正仿宋_GBK" w:eastAsia="方正仿宋_GBK"/>
          <w:bCs/>
          <w:color w:val="000000" w:themeColor="text1"/>
          <w:sz w:val="32"/>
          <w:szCs w:val="32"/>
          <w14:textFill>
            <w14:solidFill>
              <w14:schemeClr w14:val="tx1"/>
            </w14:solidFill>
          </w14:textFill>
        </w:rPr>
        <w:t>全</w:t>
      </w:r>
      <w:r>
        <w:rPr>
          <w:rFonts w:ascii="方正仿宋_GBK" w:hAnsi="方正仿宋_GBK" w:eastAsia="方正仿宋_GBK"/>
          <w:bCs/>
          <w:color w:val="000000" w:themeColor="text1"/>
          <w:sz w:val="32"/>
          <w:szCs w:val="32"/>
          <w14:textFill>
            <w14:solidFill>
              <w14:schemeClr w14:val="tx1"/>
            </w14:solidFill>
          </w14:textFill>
        </w:rPr>
        <w:t>市重大项目和重要活动，全方位提升服务业对外开放水平。</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94" w:name="_Toc81319765"/>
      <w:r>
        <w:rPr>
          <w:rFonts w:hint="eastAsia" w:ascii="方正楷体_GBK" w:eastAsia="方正楷体_GBK" w:hAnsiTheme="minorEastAsia"/>
          <w:b/>
          <w:color w:val="000000" w:themeColor="text1"/>
          <w:sz w:val="32"/>
          <w:szCs w:val="32"/>
          <w14:textFill>
            <w14:solidFill>
              <w14:schemeClr w14:val="tx1"/>
            </w14:solidFill>
          </w14:textFill>
        </w:rPr>
        <w:t>第一节 高标准</w:t>
      </w:r>
      <w:r>
        <w:rPr>
          <w:rFonts w:ascii="方正楷体_GBK" w:eastAsia="方正楷体_GBK" w:hAnsiTheme="minorEastAsia"/>
          <w:b/>
          <w:color w:val="000000" w:themeColor="text1"/>
          <w:sz w:val="32"/>
          <w:szCs w:val="32"/>
          <w14:textFill>
            <w14:solidFill>
              <w14:schemeClr w14:val="tx1"/>
            </w14:solidFill>
          </w14:textFill>
        </w:rPr>
        <w:t>建设自贸试验区</w:t>
      </w:r>
      <w:bookmarkEnd w:id="94"/>
    </w:p>
    <w:p>
      <w:pPr>
        <w:spacing w:line="594" w:lineRule="exact"/>
        <w:ind w:firstLine="640" w:firstLineChars="200"/>
        <w:rPr>
          <w:rFonts w:ascii="方正仿宋_GBK" w:hAnsi="方正仿宋_GBK" w:eastAsia="方正仿宋_GBK"/>
          <w:bCs/>
          <w:color w:val="000000" w:themeColor="text1"/>
          <w:sz w:val="32"/>
          <w:szCs w:val="32"/>
          <w14:textFill>
            <w14:solidFill>
              <w14:schemeClr w14:val="tx1"/>
            </w14:solidFill>
          </w14:textFill>
        </w:rPr>
      </w:pPr>
      <w:r>
        <w:rPr>
          <w:rFonts w:hint="eastAsia" w:ascii="方正仿宋_GBK" w:hAnsi="方正仿宋_GBK" w:eastAsia="方正仿宋_GBK"/>
          <w:bCs/>
          <w:color w:val="000000" w:themeColor="text1"/>
          <w:sz w:val="32"/>
          <w:szCs w:val="32"/>
          <w14:textFill>
            <w14:solidFill>
              <w14:schemeClr w14:val="tx1"/>
            </w14:solidFill>
          </w14:textFill>
        </w:rPr>
        <w:t>持续深化自贸试验区改革探索，围绕科技合作、数字服务、文化艺术、金融物流等领域开展首创性、差异化制度创新。加快蔡家自贸试验区总部基地建设，重点依托百度智能云（重庆）创新中心</w:t>
      </w:r>
      <w:r>
        <w:rPr>
          <w:rFonts w:ascii="方正仿宋_GBK" w:eastAsia="方正仿宋_GBK"/>
          <w:color w:val="000000" w:themeColor="text1"/>
          <w:sz w:val="32"/>
          <w:szCs w:val="32"/>
          <w14:textFill>
            <w14:solidFill>
              <w14:schemeClr w14:val="tx1"/>
            </w14:solidFill>
          </w14:textFill>
        </w:rPr>
        <w:t>项目</w:t>
      </w:r>
      <w:r>
        <w:rPr>
          <w:rFonts w:hint="eastAsia" w:ascii="方正仿宋_GBK" w:hAnsi="方正仿宋_GBK" w:eastAsia="方正仿宋_GBK"/>
          <w:bCs/>
          <w:color w:val="000000" w:themeColor="text1"/>
          <w:sz w:val="32"/>
          <w:szCs w:val="32"/>
          <w14:textFill>
            <w14:solidFill>
              <w14:schemeClr w14:val="tx1"/>
            </w14:solidFill>
          </w14:textFill>
        </w:rPr>
        <w:t>，推进重庆人工智能、大数据、云计算等领域产业发展，开展数字服务跨境贸易。支持国际文化艺术中心建设非物质文化遗产转换授权平台、文化产品进出口贸易平台、知识产权公共服务平台和艺术品交易平台，提供</w:t>
      </w:r>
      <w:r>
        <w:rPr>
          <w:rFonts w:ascii="方正仿宋_GBK" w:hAnsi="方正仿宋_GBK" w:eastAsia="方正仿宋_GBK"/>
          <w:bCs/>
          <w:color w:val="000000" w:themeColor="text1"/>
          <w:sz w:val="32"/>
          <w:szCs w:val="32"/>
          <w14:textFill>
            <w14:solidFill>
              <w14:schemeClr w14:val="tx1"/>
            </w14:solidFill>
          </w14:textFill>
        </w:rPr>
        <w:t>文化艺术交流、贸易、展示、</w:t>
      </w:r>
      <w:r>
        <w:rPr>
          <w:rFonts w:hint="eastAsia" w:ascii="方正仿宋_GBK" w:hAnsi="方正仿宋_GBK" w:eastAsia="方正仿宋_GBK"/>
          <w:bCs/>
          <w:color w:val="000000" w:themeColor="text1"/>
          <w:sz w:val="32"/>
          <w:szCs w:val="32"/>
          <w14:textFill>
            <w14:solidFill>
              <w14:schemeClr w14:val="tx1"/>
            </w14:solidFill>
          </w14:textFill>
        </w:rPr>
        <w:t>版权</w:t>
      </w:r>
      <w:r>
        <w:rPr>
          <w:rFonts w:ascii="方正仿宋_GBK" w:hAnsi="方正仿宋_GBK" w:eastAsia="方正仿宋_GBK"/>
          <w:bCs/>
          <w:color w:val="000000" w:themeColor="text1"/>
          <w:sz w:val="32"/>
          <w:szCs w:val="32"/>
          <w14:textFill>
            <w14:solidFill>
              <w14:schemeClr w14:val="tx1"/>
            </w14:solidFill>
          </w14:textFill>
        </w:rPr>
        <w:t>等</w:t>
      </w:r>
      <w:r>
        <w:rPr>
          <w:rFonts w:hint="eastAsia" w:ascii="方正仿宋_GBK" w:hAnsi="方正仿宋_GBK" w:eastAsia="方正仿宋_GBK"/>
          <w:bCs/>
          <w:color w:val="000000" w:themeColor="text1"/>
          <w:sz w:val="32"/>
          <w:szCs w:val="32"/>
          <w14:textFill>
            <w14:solidFill>
              <w14:schemeClr w14:val="tx1"/>
            </w14:solidFill>
          </w14:textFill>
        </w:rPr>
        <w:t>服务</w:t>
      </w:r>
      <w:r>
        <w:rPr>
          <w:rFonts w:ascii="方正仿宋_GBK" w:hAnsi="方正仿宋_GBK" w:eastAsia="方正仿宋_GBK"/>
          <w:bCs/>
          <w:color w:val="000000" w:themeColor="text1"/>
          <w:sz w:val="32"/>
          <w:szCs w:val="32"/>
          <w14:textFill>
            <w14:solidFill>
              <w14:schemeClr w14:val="tx1"/>
            </w14:solidFill>
          </w14:textFill>
        </w:rPr>
        <w:t>。</w:t>
      </w:r>
      <w:r>
        <w:rPr>
          <w:rFonts w:hint="eastAsia" w:ascii="方正仿宋_GBK" w:hAnsi="方正仿宋_GBK" w:eastAsia="方正仿宋_GBK"/>
          <w:bCs/>
          <w:color w:val="000000" w:themeColor="text1"/>
          <w:sz w:val="32"/>
          <w:szCs w:val="32"/>
          <w14:textFill>
            <w14:solidFill>
              <w14:schemeClr w14:val="tx1"/>
            </w14:solidFill>
          </w14:textFill>
        </w:rPr>
        <w:t>推动国际法律服务中心业务</w:t>
      </w:r>
      <w:r>
        <w:rPr>
          <w:rFonts w:ascii="方正仿宋_GBK" w:hAnsi="方正仿宋_GBK" w:eastAsia="方正仿宋_GBK"/>
          <w:bCs/>
          <w:color w:val="000000" w:themeColor="text1"/>
          <w:sz w:val="32"/>
          <w:szCs w:val="32"/>
          <w14:textFill>
            <w14:solidFill>
              <w14:schemeClr w14:val="tx1"/>
            </w14:solidFill>
          </w14:textFill>
        </w:rPr>
        <w:t>开展</w:t>
      </w:r>
      <w:r>
        <w:rPr>
          <w:rFonts w:hint="eastAsia" w:ascii="方正仿宋_GBK" w:hAnsi="方正仿宋_GBK" w:eastAsia="方正仿宋_GBK"/>
          <w:bCs/>
          <w:color w:val="000000" w:themeColor="text1"/>
          <w:sz w:val="32"/>
          <w:szCs w:val="32"/>
          <w14:textFill>
            <w14:solidFill>
              <w14:schemeClr w14:val="tx1"/>
            </w14:solidFill>
          </w14:textFill>
        </w:rPr>
        <w:t>，为境</w:t>
      </w:r>
      <w:r>
        <w:rPr>
          <w:rFonts w:ascii="方正仿宋_GBK" w:hAnsi="方正仿宋_GBK" w:eastAsia="方正仿宋_GBK"/>
          <w:bCs/>
          <w:color w:val="000000" w:themeColor="text1"/>
          <w:sz w:val="32"/>
          <w:szCs w:val="32"/>
          <w14:textFill>
            <w14:solidFill>
              <w14:schemeClr w14:val="tx1"/>
            </w14:solidFill>
          </w14:textFill>
        </w:rPr>
        <w:t>内外企业</w:t>
      </w:r>
      <w:r>
        <w:rPr>
          <w:rFonts w:hint="eastAsia" w:ascii="方正仿宋_GBK" w:hAnsi="方正仿宋_GBK" w:eastAsia="方正仿宋_GBK"/>
          <w:bCs/>
          <w:color w:val="000000" w:themeColor="text1"/>
          <w:sz w:val="32"/>
          <w:szCs w:val="32"/>
          <w14:textFill>
            <w14:solidFill>
              <w14:schemeClr w14:val="tx1"/>
            </w14:solidFill>
          </w14:textFill>
        </w:rPr>
        <w:t>、</w:t>
      </w:r>
      <w:r>
        <w:rPr>
          <w:rFonts w:ascii="方正仿宋_GBK" w:hAnsi="方正仿宋_GBK" w:eastAsia="方正仿宋_GBK"/>
          <w:bCs/>
          <w:color w:val="000000" w:themeColor="text1"/>
          <w:sz w:val="32"/>
          <w:szCs w:val="32"/>
          <w14:textFill>
            <w14:solidFill>
              <w14:schemeClr w14:val="tx1"/>
            </w14:solidFill>
          </w14:textFill>
        </w:rPr>
        <w:t>机构</w:t>
      </w:r>
      <w:r>
        <w:rPr>
          <w:rFonts w:hint="eastAsia" w:ascii="方正仿宋_GBK" w:hAnsi="方正仿宋_GBK" w:eastAsia="方正仿宋_GBK"/>
          <w:bCs/>
          <w:color w:val="000000" w:themeColor="text1"/>
          <w:sz w:val="32"/>
          <w:szCs w:val="32"/>
          <w14:textFill>
            <w14:solidFill>
              <w14:schemeClr w14:val="tx1"/>
            </w14:solidFill>
          </w14:textFill>
        </w:rPr>
        <w:t>、个</w:t>
      </w:r>
      <w:r>
        <w:rPr>
          <w:rFonts w:ascii="方正仿宋_GBK" w:hAnsi="方正仿宋_GBK" w:eastAsia="方正仿宋_GBK"/>
          <w:bCs/>
          <w:color w:val="000000" w:themeColor="text1"/>
          <w:sz w:val="32"/>
          <w:szCs w:val="32"/>
          <w14:textFill>
            <w14:solidFill>
              <w14:schemeClr w14:val="tx1"/>
            </w14:solidFill>
          </w14:textFill>
        </w:rPr>
        <w:t>人</w:t>
      </w:r>
      <w:r>
        <w:rPr>
          <w:rFonts w:hint="eastAsia" w:ascii="方正仿宋_GBK" w:hAnsi="方正仿宋_GBK" w:eastAsia="方正仿宋_GBK"/>
          <w:bCs/>
          <w:color w:val="000000" w:themeColor="text1"/>
          <w:sz w:val="32"/>
          <w:szCs w:val="32"/>
          <w14:textFill>
            <w14:solidFill>
              <w14:schemeClr w14:val="tx1"/>
            </w14:solidFill>
          </w14:textFill>
        </w:rPr>
        <w:t>提供法律咨询服务、司法鉴定、专利商标代理和知识产权代理等专项法律服务。积极引进境外知名仲裁及争议解决机构，就国际商事、运输、投资等领域发生的民商事争议开展仲裁业务。</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95" w:name="_Toc81319766"/>
      <w:r>
        <w:rPr>
          <w:rFonts w:hint="eastAsia" w:ascii="方正楷体_GBK" w:eastAsia="方正楷体_GBK" w:hAnsiTheme="minorEastAsia"/>
          <w:b/>
          <w:color w:val="000000" w:themeColor="text1"/>
          <w:sz w:val="32"/>
          <w:szCs w:val="32"/>
          <w14:textFill>
            <w14:solidFill>
              <w14:schemeClr w14:val="tx1"/>
            </w14:solidFill>
          </w14:textFill>
        </w:rPr>
        <w:t>第二节 积极参与中新示范项目建设</w:t>
      </w:r>
      <w:bookmarkEnd w:id="95"/>
    </w:p>
    <w:p>
      <w:pPr>
        <w:spacing w:line="594" w:lineRule="exact"/>
        <w:ind w:firstLine="640" w:firstLineChars="200"/>
        <w:rPr>
          <w:rFonts w:ascii="Times New Roman" w:hAnsi="Times New Roman" w:eastAsia="方正仿宋_GBK"/>
          <w:color w:val="000000" w:themeColor="text1"/>
          <w:sz w:val="32"/>
          <w:szCs w:val="32"/>
          <w14:textFill>
            <w14:solidFill>
              <w14:schemeClr w14:val="tx1"/>
            </w14:solidFill>
          </w14:textFill>
        </w:rPr>
      </w:pPr>
      <w:bookmarkStart w:id="96" w:name="_Toc81319767"/>
      <w:r>
        <w:rPr>
          <w:rFonts w:hint="eastAsia" w:ascii="Times New Roman" w:hAnsi="Times New Roman" w:eastAsia="方正仿宋_GBK"/>
          <w:color w:val="000000" w:themeColor="text1"/>
          <w:sz w:val="32"/>
          <w:szCs w:val="32"/>
          <w14:textFill>
            <w14:solidFill>
              <w14:schemeClr w14:val="tx1"/>
            </w14:solidFill>
          </w14:textFill>
        </w:rPr>
        <w:t>以产业和项目为牵引，依托北碚在信息技术、交通区位优势，围绕数据服务、产业投资、国际物流、</w:t>
      </w:r>
      <w:r>
        <w:rPr>
          <w:rFonts w:ascii="Times New Roman" w:hAnsi="Times New Roman" w:eastAsia="方正仿宋_GBK"/>
          <w:color w:val="000000" w:themeColor="text1"/>
          <w:sz w:val="32"/>
          <w:szCs w:val="32"/>
          <w14:textFill>
            <w14:solidFill>
              <w14:schemeClr w14:val="tx1"/>
            </w14:solidFill>
          </w14:textFill>
        </w:rPr>
        <w:t>绿色金融</w:t>
      </w:r>
      <w:r>
        <w:rPr>
          <w:rFonts w:hint="eastAsia" w:ascii="Times New Roman" w:hAnsi="Times New Roman" w:eastAsia="方正仿宋_GBK"/>
          <w:color w:val="000000" w:themeColor="text1"/>
          <w:sz w:val="32"/>
          <w:szCs w:val="32"/>
          <w14:textFill>
            <w14:solidFill>
              <w14:schemeClr w14:val="tx1"/>
            </w14:solidFill>
          </w14:textFill>
        </w:rPr>
        <w:t>等重点领域展开合作。加强与中新示范项目管理局合作，高标准建设中新（重庆）国际中小企业产业园，吸引世界各国的中小企业入驻，争取孵化出一批优秀的瞪羚企业、独角兽企业。</w:t>
      </w:r>
      <w:r>
        <w:rPr>
          <w:rFonts w:hint="eastAsia" w:ascii="方正仿宋_GBK" w:hAnsi="方正仿宋_GBK" w:eastAsia="方正仿宋_GBK" w:cs="方正仿宋_GBK"/>
          <w:snapToGrid w:val="0"/>
          <w:color w:val="000000" w:themeColor="text1"/>
          <w:spacing w:val="11"/>
          <w:kern w:val="0"/>
          <w:sz w:val="32"/>
          <w:szCs w:val="32"/>
          <w14:textFill>
            <w14:solidFill>
              <w14:schemeClr w14:val="tx1"/>
            </w14:solidFill>
          </w14:textFill>
        </w:rPr>
        <w:t>加快</w:t>
      </w:r>
      <w:r>
        <w:rPr>
          <w:rFonts w:hint="eastAsia" w:ascii="方正仿宋_GBK" w:eastAsia="方正仿宋_GBK"/>
          <w:color w:val="000000" w:themeColor="text1"/>
          <w:sz w:val="32"/>
          <w:szCs w:val="32"/>
          <w:shd w:val="clear" w:color="auto" w:fill="FFFFFF"/>
          <w14:textFill>
            <w14:solidFill>
              <w14:schemeClr w14:val="tx1"/>
            </w14:solidFill>
          </w14:textFill>
        </w:rPr>
        <w:t>推进</w:t>
      </w:r>
      <w:r>
        <w:rPr>
          <w:rFonts w:hint="eastAsia" w:ascii="Times New Roman" w:hAnsi="Times New Roman" w:eastAsia="方正仿宋_GBK"/>
          <w:color w:val="000000" w:themeColor="text1"/>
          <w:sz w:val="32"/>
          <w:szCs w:val="32"/>
          <w14:textFill>
            <w14:solidFill>
              <w14:schemeClr w14:val="tx1"/>
            </w14:solidFill>
          </w14:textFill>
        </w:rPr>
        <w:t>普洛斯蔡家产业园、</w:t>
      </w:r>
      <w:r>
        <w:rPr>
          <w:rFonts w:hint="eastAsia" w:ascii="方正仿宋_GBK" w:eastAsia="方正仿宋_GBK"/>
          <w:color w:val="000000" w:themeColor="text1"/>
          <w:sz w:val="32"/>
          <w:szCs w:val="32"/>
          <w14:textFill>
            <w14:solidFill>
              <w14:schemeClr w14:val="tx1"/>
            </w14:solidFill>
          </w14:textFill>
        </w:rPr>
        <w:t>万国数据（重庆）中心等项</w:t>
      </w:r>
      <w:r>
        <w:rPr>
          <w:rFonts w:ascii="方正仿宋_GBK" w:eastAsia="方正仿宋_GBK"/>
          <w:color w:val="000000" w:themeColor="text1"/>
          <w:sz w:val="32"/>
          <w:szCs w:val="32"/>
          <w14:textFill>
            <w14:solidFill>
              <w14:schemeClr w14:val="tx1"/>
            </w14:solidFill>
          </w14:textFill>
        </w:rPr>
        <w:t>目</w:t>
      </w:r>
      <w:r>
        <w:rPr>
          <w:rFonts w:hint="eastAsia" w:ascii="方正仿宋_GBK" w:eastAsia="方正仿宋_GBK"/>
          <w:color w:val="000000" w:themeColor="text1"/>
          <w:sz w:val="32"/>
          <w:szCs w:val="32"/>
          <w14:textFill>
            <w14:solidFill>
              <w14:schemeClr w14:val="tx1"/>
            </w14:solidFill>
          </w14:textFill>
        </w:rPr>
        <w:t>建设，为境内</w:t>
      </w:r>
      <w:r>
        <w:rPr>
          <w:rFonts w:ascii="方正仿宋_GBK" w:eastAsia="方正仿宋_GBK"/>
          <w:color w:val="000000" w:themeColor="text1"/>
          <w:sz w:val="32"/>
          <w:szCs w:val="32"/>
          <w14:textFill>
            <w14:solidFill>
              <w14:schemeClr w14:val="tx1"/>
            </w14:solidFill>
          </w14:textFill>
        </w:rPr>
        <w:t>外客户提供</w:t>
      </w:r>
      <w:r>
        <w:rPr>
          <w:rFonts w:hint="eastAsia" w:ascii="方正仿宋_GBK" w:eastAsia="方正仿宋_GBK"/>
          <w:color w:val="000000" w:themeColor="text1"/>
          <w:sz w:val="32"/>
          <w:szCs w:val="32"/>
          <w14:textFill>
            <w14:solidFill>
              <w14:schemeClr w14:val="tx1"/>
            </w14:solidFill>
          </w14:textFill>
        </w:rPr>
        <w:t>跨</w:t>
      </w:r>
      <w:r>
        <w:rPr>
          <w:rFonts w:ascii="方正仿宋_GBK" w:eastAsia="方正仿宋_GBK"/>
          <w:color w:val="000000" w:themeColor="text1"/>
          <w:sz w:val="32"/>
          <w:szCs w:val="32"/>
          <w14:textFill>
            <w14:solidFill>
              <w14:schemeClr w14:val="tx1"/>
            </w14:solidFill>
          </w14:textFill>
        </w:rPr>
        <w:t>境物流</w:t>
      </w:r>
      <w:r>
        <w:rPr>
          <w:rFonts w:hint="eastAsia" w:ascii="方正仿宋_GBK" w:eastAsia="方正仿宋_GBK"/>
          <w:color w:val="000000" w:themeColor="text1"/>
          <w:sz w:val="32"/>
          <w:szCs w:val="32"/>
          <w14:textFill>
            <w14:solidFill>
              <w14:schemeClr w14:val="tx1"/>
            </w14:solidFill>
          </w14:textFill>
        </w:rPr>
        <w:t>、云</w:t>
      </w:r>
      <w:r>
        <w:rPr>
          <w:rFonts w:ascii="方正仿宋_GBK" w:eastAsia="方正仿宋_GBK"/>
          <w:color w:val="000000" w:themeColor="text1"/>
          <w:sz w:val="32"/>
          <w:szCs w:val="32"/>
          <w14:textFill>
            <w14:solidFill>
              <w14:schemeClr w14:val="tx1"/>
            </w14:solidFill>
          </w14:textFill>
        </w:rPr>
        <w:t>计算大数据等专业</w:t>
      </w:r>
      <w:r>
        <w:rPr>
          <w:rFonts w:hint="eastAsia" w:ascii="方正仿宋_GBK" w:eastAsia="方正仿宋_GBK"/>
          <w:color w:val="000000" w:themeColor="text1"/>
          <w:sz w:val="32"/>
          <w:szCs w:val="32"/>
          <w14:textFill>
            <w14:solidFill>
              <w14:schemeClr w14:val="tx1"/>
            </w14:solidFill>
          </w14:textFill>
        </w:rPr>
        <w:t>服务</w:t>
      </w:r>
      <w:r>
        <w:rPr>
          <w:rFonts w:hint="eastAsia"/>
          <w:color w:val="000000" w:themeColor="text1"/>
          <w:shd w:val="clear" w:color="auto" w:fill="FFFFFF"/>
          <w14:textFill>
            <w14:solidFill>
              <w14:schemeClr w14:val="tx1"/>
            </w14:solidFill>
          </w14:textFill>
        </w:rPr>
        <w:t>。</w:t>
      </w:r>
      <w:r>
        <w:rPr>
          <w:rFonts w:hint="eastAsia" w:ascii="方正仿宋_GBK" w:eastAsia="方正仿宋_GBK"/>
          <w:color w:val="000000" w:themeColor="text1"/>
          <w:sz w:val="32"/>
          <w:szCs w:val="32"/>
          <w:shd w:val="clear" w:color="auto" w:fill="FFFFFF"/>
          <w14:textFill>
            <w14:solidFill>
              <w14:schemeClr w14:val="tx1"/>
            </w14:solidFill>
          </w14:textFill>
        </w:rPr>
        <w:t>深化与新加坡金融监管及服务机构在绿色金融、供应链金融等领域的合作，</w:t>
      </w:r>
      <w:r>
        <w:rPr>
          <w:rFonts w:hint="eastAsia" w:ascii="Times New Roman" w:hAnsi="Times New Roman" w:eastAsia="方正仿宋_GBK"/>
          <w:color w:val="000000" w:themeColor="text1"/>
          <w:sz w:val="32"/>
          <w:szCs w:val="32"/>
          <w14:textFill>
            <w14:solidFill>
              <w14:schemeClr w14:val="tx1"/>
            </w14:solidFill>
          </w14:textFill>
        </w:rPr>
        <w:t>支持区内企业开展跨境融资担保，赴新加坡上市、发债和开展REITs融资</w:t>
      </w:r>
      <w:r>
        <w:rPr>
          <w:rFonts w:hint="eastAsia" w:ascii="方正仿宋_GBK" w:eastAsia="方正仿宋_GBK"/>
          <w:color w:val="000000" w:themeColor="text1"/>
          <w:sz w:val="32"/>
          <w:szCs w:val="32"/>
          <w:shd w:val="clear" w:color="auto" w:fill="FFFFFF"/>
          <w14:textFill>
            <w14:solidFill>
              <w14:schemeClr w14:val="tx1"/>
            </w14:solidFill>
          </w14:textFill>
        </w:rPr>
        <w:t>等。开展中新跨境服务贸</w:t>
      </w:r>
      <w:r>
        <w:rPr>
          <w:rFonts w:ascii="方正仿宋_GBK" w:eastAsia="方正仿宋_GBK"/>
          <w:color w:val="000000" w:themeColor="text1"/>
          <w:sz w:val="32"/>
          <w:szCs w:val="32"/>
          <w:shd w:val="clear" w:color="auto" w:fill="FFFFFF"/>
          <w14:textFill>
            <w14:solidFill>
              <w14:schemeClr w14:val="tx1"/>
            </w14:solidFill>
          </w14:textFill>
        </w:rPr>
        <w:t>易与跨境数据流</w:t>
      </w:r>
      <w:r>
        <w:rPr>
          <w:rFonts w:hint="eastAsia" w:ascii="方正仿宋_GBK" w:eastAsia="方正仿宋_GBK"/>
          <w:color w:val="000000" w:themeColor="text1"/>
          <w:sz w:val="32"/>
          <w:szCs w:val="32"/>
          <w:shd w:val="clear" w:color="auto" w:fill="FFFFFF"/>
          <w14:textFill>
            <w14:solidFill>
              <w14:schemeClr w14:val="tx1"/>
            </w14:solidFill>
          </w14:textFill>
        </w:rPr>
        <w:t>动试</w:t>
      </w:r>
      <w:r>
        <w:rPr>
          <w:rFonts w:ascii="方正仿宋_GBK" w:eastAsia="方正仿宋_GBK"/>
          <w:color w:val="000000" w:themeColor="text1"/>
          <w:sz w:val="32"/>
          <w:szCs w:val="32"/>
          <w:shd w:val="clear" w:color="auto" w:fill="FFFFFF"/>
          <w14:textFill>
            <w14:solidFill>
              <w14:schemeClr w14:val="tx1"/>
            </w14:solidFill>
          </w14:textFill>
        </w:rPr>
        <w:t>点，打造</w:t>
      </w:r>
      <w:r>
        <w:rPr>
          <w:rFonts w:hint="eastAsia" w:ascii="方正仿宋_GBK" w:eastAsia="方正仿宋_GBK"/>
          <w:color w:val="000000" w:themeColor="text1"/>
          <w:sz w:val="32"/>
          <w:szCs w:val="32"/>
          <w:shd w:val="clear" w:color="auto" w:fill="FFFFFF"/>
          <w14:textFill>
            <w14:solidFill>
              <w14:schemeClr w14:val="tx1"/>
            </w14:solidFill>
          </w14:textFill>
        </w:rPr>
        <w:t>国际</w:t>
      </w:r>
      <w:r>
        <w:rPr>
          <w:rFonts w:ascii="方正仿宋_GBK" w:eastAsia="方正仿宋_GBK"/>
          <w:color w:val="000000" w:themeColor="text1"/>
          <w:sz w:val="32"/>
          <w:szCs w:val="32"/>
          <w:shd w:val="clear" w:color="auto" w:fill="FFFFFF"/>
          <w14:textFill>
            <w14:solidFill>
              <w14:schemeClr w14:val="tx1"/>
            </w14:solidFill>
          </w14:textFill>
        </w:rPr>
        <w:t>数据港</w:t>
      </w:r>
      <w:r>
        <w:rPr>
          <w:rFonts w:hint="eastAsia" w:ascii="方正仿宋_GBK" w:eastAsia="方正仿宋_GBK"/>
          <w:color w:val="000000" w:themeColor="text1"/>
          <w:sz w:val="32"/>
          <w:szCs w:val="32"/>
          <w:shd w:val="clear" w:color="auto" w:fill="FFFFFF"/>
          <w14:textFill>
            <w14:solidFill>
              <w14:schemeClr w14:val="tx1"/>
            </w14:solidFill>
          </w14:textFill>
        </w:rPr>
        <w:t>。积极拓展教育、医疗</w:t>
      </w:r>
      <w:r>
        <w:rPr>
          <w:rFonts w:ascii="方正仿宋_GBK" w:eastAsia="方正仿宋_GBK"/>
          <w:color w:val="000000" w:themeColor="text1"/>
          <w:sz w:val="32"/>
          <w:szCs w:val="32"/>
          <w:shd w:val="clear" w:color="auto" w:fill="FFFFFF"/>
          <w14:textFill>
            <w14:solidFill>
              <w14:schemeClr w14:val="tx1"/>
            </w14:solidFill>
          </w14:textFill>
        </w:rPr>
        <w:t>、文旅、</w:t>
      </w:r>
      <w:r>
        <w:rPr>
          <w:rFonts w:hint="eastAsia" w:ascii="方正仿宋_GBK" w:eastAsia="方正仿宋_GBK"/>
          <w:color w:val="000000" w:themeColor="text1"/>
          <w:sz w:val="32"/>
          <w:szCs w:val="32"/>
          <w:shd w:val="clear" w:color="auto" w:fill="FFFFFF"/>
          <w14:textFill>
            <w14:solidFill>
              <w14:schemeClr w14:val="tx1"/>
            </w14:solidFill>
          </w14:textFill>
        </w:rPr>
        <w:t>农业</w:t>
      </w:r>
      <w:r>
        <w:rPr>
          <w:rFonts w:ascii="方正仿宋_GBK" w:eastAsia="方正仿宋_GBK"/>
          <w:color w:val="000000" w:themeColor="text1"/>
          <w:sz w:val="32"/>
          <w:szCs w:val="32"/>
          <w:shd w:val="clear" w:color="auto" w:fill="FFFFFF"/>
          <w14:textFill>
            <w14:solidFill>
              <w14:schemeClr w14:val="tx1"/>
            </w14:solidFill>
          </w14:textFill>
        </w:rPr>
        <w:t>、</w:t>
      </w:r>
      <w:r>
        <w:rPr>
          <w:rFonts w:hint="eastAsia" w:ascii="方正仿宋_GBK" w:eastAsia="方正仿宋_GBK"/>
          <w:color w:val="000000" w:themeColor="text1"/>
          <w:sz w:val="32"/>
          <w:szCs w:val="32"/>
          <w:shd w:val="clear" w:color="auto" w:fill="FFFFFF"/>
          <w14:textFill>
            <w14:solidFill>
              <w14:schemeClr w14:val="tx1"/>
            </w14:solidFill>
          </w14:textFill>
        </w:rPr>
        <w:t>专业</w:t>
      </w:r>
      <w:r>
        <w:rPr>
          <w:rFonts w:ascii="方正仿宋_GBK" w:eastAsia="方正仿宋_GBK"/>
          <w:color w:val="000000" w:themeColor="text1"/>
          <w:sz w:val="32"/>
          <w:szCs w:val="32"/>
          <w:shd w:val="clear" w:color="auto" w:fill="FFFFFF"/>
          <w14:textFill>
            <w14:solidFill>
              <w14:schemeClr w14:val="tx1"/>
            </w14:solidFill>
          </w14:textFill>
        </w:rPr>
        <w:t>服</w:t>
      </w:r>
      <w:r>
        <w:rPr>
          <w:rFonts w:hint="eastAsia" w:ascii="方正仿宋_GBK" w:eastAsia="方正仿宋_GBK"/>
          <w:color w:val="000000" w:themeColor="text1"/>
          <w:sz w:val="32"/>
          <w:szCs w:val="32"/>
          <w:shd w:val="clear" w:color="auto" w:fill="FFFFFF"/>
          <w14:textFill>
            <w14:solidFill>
              <w14:schemeClr w14:val="tx1"/>
            </w14:solidFill>
          </w14:textFill>
        </w:rPr>
        <w:t>务等领</w:t>
      </w:r>
      <w:r>
        <w:rPr>
          <w:rFonts w:ascii="方正仿宋_GBK" w:eastAsia="方正仿宋_GBK"/>
          <w:color w:val="000000" w:themeColor="text1"/>
          <w:sz w:val="32"/>
          <w:szCs w:val="32"/>
          <w:shd w:val="clear" w:color="auto" w:fill="FFFFFF"/>
          <w14:textFill>
            <w14:solidFill>
              <w14:schemeClr w14:val="tx1"/>
            </w14:solidFill>
          </w14:textFill>
        </w:rPr>
        <w:t>域合作</w:t>
      </w:r>
      <w:r>
        <w:rPr>
          <w:rFonts w:hint="eastAsia" w:ascii="方正仿宋_GBK" w:eastAsia="方正仿宋_GBK"/>
          <w:color w:val="000000" w:themeColor="text1"/>
          <w:sz w:val="32"/>
          <w:szCs w:val="32"/>
          <w:shd w:val="clear" w:color="auto" w:fill="FFFFFF"/>
          <w14:textFill>
            <w14:solidFill>
              <w14:schemeClr w14:val="tx1"/>
            </w14:solidFill>
          </w14:textFill>
        </w:rPr>
        <w:t>，</w:t>
      </w:r>
      <w:r>
        <w:rPr>
          <w:rFonts w:ascii="方正仿宋_GBK" w:eastAsia="方正仿宋_GBK"/>
          <w:color w:val="000000" w:themeColor="text1"/>
          <w:sz w:val="32"/>
          <w:szCs w:val="32"/>
          <w:shd w:val="clear" w:color="auto" w:fill="FFFFFF"/>
          <w14:textFill>
            <w14:solidFill>
              <w14:schemeClr w14:val="tx1"/>
            </w14:solidFill>
          </w14:textFill>
        </w:rPr>
        <w:t>引</w:t>
      </w:r>
      <w:r>
        <w:rPr>
          <w:rFonts w:hint="eastAsia" w:ascii="方正仿宋_GBK" w:eastAsia="方正仿宋_GBK"/>
          <w:color w:val="000000" w:themeColor="text1"/>
          <w:sz w:val="32"/>
          <w:szCs w:val="32"/>
          <w:shd w:val="clear" w:color="auto" w:fill="FFFFFF"/>
          <w14:textFill>
            <w14:solidFill>
              <w14:schemeClr w14:val="tx1"/>
            </w14:solidFill>
          </w14:textFill>
        </w:rPr>
        <w:t>导</w:t>
      </w:r>
      <w:r>
        <w:rPr>
          <w:rFonts w:ascii="方正仿宋_GBK" w:eastAsia="方正仿宋_GBK"/>
          <w:color w:val="000000" w:themeColor="text1"/>
          <w:sz w:val="32"/>
          <w:szCs w:val="32"/>
          <w:shd w:val="clear" w:color="auto" w:fill="FFFFFF"/>
          <w14:textFill>
            <w14:solidFill>
              <w14:schemeClr w14:val="tx1"/>
            </w14:solidFill>
          </w14:textFill>
        </w:rPr>
        <w:t>和支持新加坡企</w:t>
      </w:r>
      <w:r>
        <w:rPr>
          <w:rFonts w:hint="eastAsia" w:ascii="方正仿宋_GBK" w:eastAsia="方正仿宋_GBK"/>
          <w:color w:val="000000" w:themeColor="text1"/>
          <w:sz w:val="32"/>
          <w:szCs w:val="32"/>
          <w:shd w:val="clear" w:color="auto" w:fill="FFFFFF"/>
          <w14:textFill>
            <w14:solidFill>
              <w14:schemeClr w14:val="tx1"/>
            </w14:solidFill>
          </w14:textFill>
        </w:rPr>
        <w:t>业在碚投资兴业</w:t>
      </w:r>
      <w:r>
        <w:rPr>
          <w:rFonts w:hint="eastAsia" w:ascii="Times New Roman" w:hAnsi="Times New Roman" w:eastAsia="方正仿宋_GBK"/>
          <w:color w:val="000000" w:themeColor="text1"/>
          <w:sz w:val="32"/>
          <w:szCs w:val="32"/>
          <w14:textFill>
            <w14:solidFill>
              <w14:schemeClr w14:val="tx1"/>
            </w14:solidFill>
          </w14:textFill>
        </w:rPr>
        <w:t>。</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r>
        <w:rPr>
          <w:rFonts w:hint="eastAsia" w:ascii="方正楷体_GBK" w:eastAsia="方正楷体_GBK" w:hAnsiTheme="minorEastAsia"/>
          <w:b/>
          <w:color w:val="000000" w:themeColor="text1"/>
          <w:sz w:val="32"/>
          <w:szCs w:val="32"/>
          <w14:textFill>
            <w14:solidFill>
              <w14:schemeClr w14:val="tx1"/>
            </w14:solidFill>
          </w14:textFill>
        </w:rPr>
        <w:t>第三节 大</w:t>
      </w:r>
      <w:r>
        <w:rPr>
          <w:rFonts w:ascii="方正楷体_GBK" w:eastAsia="方正楷体_GBK" w:hAnsiTheme="minorEastAsia"/>
          <w:b/>
          <w:color w:val="000000" w:themeColor="text1"/>
          <w:sz w:val="32"/>
          <w:szCs w:val="32"/>
          <w14:textFill>
            <w14:solidFill>
              <w14:schemeClr w14:val="tx1"/>
            </w14:solidFill>
          </w14:textFill>
        </w:rPr>
        <w:t>力</w:t>
      </w:r>
      <w:r>
        <w:rPr>
          <w:rFonts w:hint="eastAsia" w:ascii="方正楷体_GBK" w:eastAsia="方正楷体_GBK" w:hAnsiTheme="minorEastAsia"/>
          <w:b/>
          <w:color w:val="000000" w:themeColor="text1"/>
          <w:sz w:val="32"/>
          <w:szCs w:val="32"/>
          <w14:textFill>
            <w14:solidFill>
              <w14:schemeClr w14:val="tx1"/>
            </w14:solidFill>
          </w14:textFill>
        </w:rPr>
        <w:t>发</w:t>
      </w:r>
      <w:r>
        <w:rPr>
          <w:rFonts w:ascii="方正楷体_GBK" w:eastAsia="方正楷体_GBK" w:hAnsiTheme="minorEastAsia"/>
          <w:b/>
          <w:color w:val="000000" w:themeColor="text1"/>
          <w:sz w:val="32"/>
          <w:szCs w:val="32"/>
          <w14:textFill>
            <w14:solidFill>
              <w14:schemeClr w14:val="tx1"/>
            </w14:solidFill>
          </w14:textFill>
        </w:rPr>
        <w:t>展</w:t>
      </w:r>
      <w:r>
        <w:rPr>
          <w:rFonts w:hint="eastAsia" w:ascii="方正楷体_GBK" w:eastAsia="方正楷体_GBK" w:hAnsiTheme="minorEastAsia"/>
          <w:b/>
          <w:color w:val="000000" w:themeColor="text1"/>
          <w:sz w:val="32"/>
          <w:szCs w:val="32"/>
          <w14:textFill>
            <w14:solidFill>
              <w14:schemeClr w14:val="tx1"/>
            </w14:solidFill>
          </w14:textFill>
        </w:rPr>
        <w:t>新</w:t>
      </w:r>
      <w:r>
        <w:rPr>
          <w:rFonts w:ascii="方正楷体_GBK" w:eastAsia="方正楷体_GBK" w:hAnsiTheme="minorEastAsia"/>
          <w:b/>
          <w:color w:val="000000" w:themeColor="text1"/>
          <w:sz w:val="32"/>
          <w:szCs w:val="32"/>
          <w14:textFill>
            <w14:solidFill>
              <w14:schemeClr w14:val="tx1"/>
            </w14:solidFill>
          </w14:textFill>
        </w:rPr>
        <w:t>型</w:t>
      </w:r>
      <w:r>
        <w:rPr>
          <w:rFonts w:hint="eastAsia" w:ascii="方正楷体_GBK" w:eastAsia="方正楷体_GBK" w:hAnsiTheme="minorEastAsia"/>
          <w:b/>
          <w:color w:val="000000" w:themeColor="text1"/>
          <w:sz w:val="32"/>
          <w:szCs w:val="32"/>
          <w14:textFill>
            <w14:solidFill>
              <w14:schemeClr w14:val="tx1"/>
            </w14:solidFill>
          </w14:textFill>
        </w:rPr>
        <w:t>外</w:t>
      </w:r>
      <w:r>
        <w:rPr>
          <w:rFonts w:ascii="方正楷体_GBK" w:eastAsia="方正楷体_GBK" w:hAnsiTheme="minorEastAsia"/>
          <w:b/>
          <w:color w:val="000000" w:themeColor="text1"/>
          <w:sz w:val="32"/>
          <w:szCs w:val="32"/>
          <w14:textFill>
            <w14:solidFill>
              <w14:schemeClr w14:val="tx1"/>
            </w14:solidFill>
          </w14:textFill>
        </w:rPr>
        <w:t>贸</w:t>
      </w:r>
      <w:r>
        <w:rPr>
          <w:rFonts w:hint="eastAsia" w:ascii="方正楷体_GBK" w:eastAsia="方正楷体_GBK" w:hAnsiTheme="minorEastAsia"/>
          <w:b/>
          <w:color w:val="000000" w:themeColor="text1"/>
          <w:sz w:val="32"/>
          <w:szCs w:val="32"/>
          <w14:textFill>
            <w14:solidFill>
              <w14:schemeClr w14:val="tx1"/>
            </w14:solidFill>
          </w14:textFill>
        </w:rPr>
        <w:t>模</w:t>
      </w:r>
      <w:r>
        <w:rPr>
          <w:rFonts w:ascii="方正楷体_GBK" w:eastAsia="方正楷体_GBK" w:hAnsiTheme="minorEastAsia"/>
          <w:b/>
          <w:color w:val="000000" w:themeColor="text1"/>
          <w:sz w:val="32"/>
          <w:szCs w:val="32"/>
          <w14:textFill>
            <w14:solidFill>
              <w14:schemeClr w14:val="tx1"/>
            </w14:solidFill>
          </w14:textFill>
        </w:rPr>
        <w:t>式</w:t>
      </w:r>
      <w:bookmarkEnd w:id="96"/>
    </w:p>
    <w:p>
      <w:pPr>
        <w:spacing w:line="594" w:lineRule="exact"/>
        <w:ind w:firstLine="643" w:firstLineChars="200"/>
        <w:rPr>
          <w:rFonts w:ascii="方正仿宋_GBK" w:hAnsi="方正仿宋_GBK" w:eastAsia="方正仿宋_GBK"/>
          <w:bCs/>
          <w:color w:val="000000" w:themeColor="text1"/>
          <w:sz w:val="32"/>
          <w:szCs w:val="32"/>
          <w14:textFill>
            <w14:solidFill>
              <w14:schemeClr w14:val="tx1"/>
            </w14:solidFill>
          </w14:textFill>
        </w:rPr>
      </w:pPr>
      <w:r>
        <w:rPr>
          <w:rFonts w:hint="eastAsia" w:ascii="方正仿宋_GBK" w:hAnsi="方正仿宋_GBK" w:eastAsia="方正仿宋_GBK"/>
          <w:b/>
          <w:bCs/>
          <w:color w:val="000000" w:themeColor="text1"/>
          <w:sz w:val="32"/>
          <w:szCs w:val="32"/>
          <w14:textFill>
            <w14:solidFill>
              <w14:schemeClr w14:val="tx1"/>
            </w14:solidFill>
          </w14:textFill>
        </w:rPr>
        <w:t>大</w:t>
      </w:r>
      <w:r>
        <w:rPr>
          <w:rFonts w:ascii="方正仿宋_GBK" w:hAnsi="方正仿宋_GBK" w:eastAsia="方正仿宋_GBK"/>
          <w:b/>
          <w:bCs/>
          <w:color w:val="000000" w:themeColor="text1"/>
          <w:sz w:val="32"/>
          <w:szCs w:val="32"/>
          <w14:textFill>
            <w14:solidFill>
              <w14:schemeClr w14:val="tx1"/>
            </w14:solidFill>
          </w14:textFill>
        </w:rPr>
        <w:t>力发展服务贸易</w:t>
      </w:r>
      <w:r>
        <w:rPr>
          <w:rFonts w:hint="eastAsia" w:ascii="方正仿宋_GBK" w:hAnsi="方正仿宋_GBK" w:eastAsia="方正仿宋_GBK"/>
          <w:b/>
          <w:bCs/>
          <w:color w:val="000000" w:themeColor="text1"/>
          <w:sz w:val="32"/>
          <w:szCs w:val="32"/>
          <w14:textFill>
            <w14:solidFill>
              <w14:schemeClr w14:val="tx1"/>
            </w14:solidFill>
          </w14:textFill>
        </w:rPr>
        <w:t>。</w:t>
      </w:r>
      <w:r>
        <w:rPr>
          <w:rFonts w:ascii="方正仿宋_GBK" w:hAnsi="方正仿宋_GBK" w:eastAsia="方正仿宋_GBK"/>
          <w:bCs/>
          <w:color w:val="000000" w:themeColor="text1"/>
          <w:sz w:val="32"/>
          <w:szCs w:val="32"/>
          <w14:textFill>
            <w14:solidFill>
              <w14:schemeClr w14:val="tx1"/>
            </w14:solidFill>
          </w14:textFill>
        </w:rPr>
        <w:t>积极参与</w:t>
      </w:r>
      <w:r>
        <w:rPr>
          <w:rFonts w:hint="eastAsia" w:ascii="方正仿宋_GBK" w:hAnsi="方正仿宋_GBK" w:eastAsia="方正仿宋_GBK"/>
          <w:bCs/>
          <w:color w:val="000000" w:themeColor="text1"/>
          <w:sz w:val="32"/>
          <w:szCs w:val="32"/>
          <w14:textFill>
            <w14:solidFill>
              <w14:schemeClr w14:val="tx1"/>
            </w14:solidFill>
          </w14:textFill>
        </w:rPr>
        <w:t>服务</w:t>
      </w:r>
      <w:r>
        <w:rPr>
          <w:rFonts w:ascii="方正仿宋_GBK" w:hAnsi="方正仿宋_GBK" w:eastAsia="方正仿宋_GBK"/>
          <w:bCs/>
          <w:color w:val="000000" w:themeColor="text1"/>
          <w:sz w:val="32"/>
          <w:szCs w:val="32"/>
          <w14:textFill>
            <w14:solidFill>
              <w14:schemeClr w14:val="tx1"/>
            </w14:solidFill>
          </w14:textFill>
        </w:rPr>
        <w:t>贸易创新发展试点</w:t>
      </w:r>
      <w:r>
        <w:rPr>
          <w:rFonts w:hint="eastAsia" w:ascii="方正仿宋_GBK" w:hAnsi="方正仿宋_GBK" w:eastAsia="方正仿宋_GBK"/>
          <w:bCs/>
          <w:color w:val="000000" w:themeColor="text1"/>
          <w:sz w:val="32"/>
          <w:szCs w:val="32"/>
          <w14:textFill>
            <w14:solidFill>
              <w14:schemeClr w14:val="tx1"/>
            </w14:solidFill>
          </w14:textFill>
        </w:rPr>
        <w:t>，加强管理模式和业态模式创新，大力推动信息服务、检验检测、数字动漫、文化教育等服务出口；规划建设跨</w:t>
      </w:r>
      <w:r>
        <w:rPr>
          <w:rFonts w:ascii="方正仿宋_GBK" w:hAnsi="方正仿宋_GBK" w:eastAsia="方正仿宋_GBK"/>
          <w:bCs/>
          <w:color w:val="000000" w:themeColor="text1"/>
          <w:sz w:val="32"/>
          <w:szCs w:val="32"/>
          <w14:textFill>
            <w14:solidFill>
              <w14:schemeClr w14:val="tx1"/>
            </w14:solidFill>
          </w14:textFill>
        </w:rPr>
        <w:t>境检验检测</w:t>
      </w:r>
      <w:r>
        <w:rPr>
          <w:rFonts w:hint="eastAsia" w:ascii="方正仿宋_GBK" w:hAnsi="方正仿宋_GBK" w:eastAsia="方正仿宋_GBK"/>
          <w:bCs/>
          <w:color w:val="000000" w:themeColor="text1"/>
          <w:sz w:val="32"/>
          <w:szCs w:val="32"/>
          <w14:textFill>
            <w14:solidFill>
              <w14:schemeClr w14:val="tx1"/>
            </w14:solidFill>
          </w14:textFill>
        </w:rPr>
        <w:t>和数字</w:t>
      </w:r>
      <w:r>
        <w:rPr>
          <w:rFonts w:ascii="方正仿宋_GBK" w:hAnsi="方正仿宋_GBK" w:eastAsia="方正仿宋_GBK"/>
          <w:bCs/>
          <w:color w:val="000000" w:themeColor="text1"/>
          <w:sz w:val="32"/>
          <w:szCs w:val="32"/>
          <w14:textFill>
            <w14:solidFill>
              <w14:schemeClr w14:val="tx1"/>
            </w14:solidFill>
          </w14:textFill>
        </w:rPr>
        <w:t>贸易的公共服务平台，</w:t>
      </w:r>
      <w:r>
        <w:rPr>
          <w:rFonts w:hint="eastAsia" w:ascii="方正仿宋_GBK" w:hAnsi="方正仿宋_GBK" w:eastAsia="方正仿宋_GBK"/>
          <w:bCs/>
          <w:color w:val="000000" w:themeColor="text1"/>
          <w:sz w:val="32"/>
          <w:szCs w:val="32"/>
          <w14:textFill>
            <w14:solidFill>
              <w14:schemeClr w14:val="tx1"/>
            </w14:solidFill>
          </w14:textFill>
        </w:rPr>
        <w:t>加快国家级互联网骨干直联点、中新（重庆）国际互联网数据专用通道建设，探索</w:t>
      </w:r>
      <w:r>
        <w:rPr>
          <w:rFonts w:ascii="方正仿宋_GBK" w:hAnsi="方正仿宋_GBK" w:eastAsia="方正仿宋_GBK"/>
          <w:bCs/>
          <w:color w:val="000000" w:themeColor="text1"/>
          <w:sz w:val="32"/>
          <w:szCs w:val="32"/>
          <w14:textFill>
            <w14:solidFill>
              <w14:schemeClr w14:val="tx1"/>
            </w14:solidFill>
          </w14:textFill>
        </w:rPr>
        <w:t>面向新加坡的云计算对外开放试点</w:t>
      </w:r>
      <w:r>
        <w:rPr>
          <w:rFonts w:hint="eastAsia" w:ascii="方正仿宋_GBK" w:hAnsi="方正仿宋_GBK" w:eastAsia="方正仿宋_GBK"/>
          <w:bCs/>
          <w:color w:val="000000" w:themeColor="text1"/>
          <w:sz w:val="32"/>
          <w:szCs w:val="32"/>
          <w14:textFill>
            <w14:solidFill>
              <w14:schemeClr w14:val="tx1"/>
            </w14:solidFill>
          </w14:textFill>
        </w:rPr>
        <w:t>，着力打</w:t>
      </w:r>
      <w:r>
        <w:rPr>
          <w:rFonts w:ascii="方正仿宋_GBK" w:hAnsi="方正仿宋_GBK" w:eastAsia="方正仿宋_GBK"/>
          <w:bCs/>
          <w:color w:val="000000" w:themeColor="text1"/>
          <w:sz w:val="32"/>
          <w:szCs w:val="32"/>
          <w14:textFill>
            <w14:solidFill>
              <w14:schemeClr w14:val="tx1"/>
            </w14:solidFill>
          </w14:textFill>
        </w:rPr>
        <w:t>造</w:t>
      </w:r>
      <w:r>
        <w:rPr>
          <w:rFonts w:hint="eastAsia" w:ascii="方正仿宋_GBK" w:hAnsi="方正仿宋_GBK" w:eastAsia="方正仿宋_GBK"/>
          <w:bCs/>
          <w:color w:val="000000" w:themeColor="text1"/>
          <w:sz w:val="32"/>
          <w:szCs w:val="32"/>
          <w14:textFill>
            <w14:solidFill>
              <w14:schemeClr w14:val="tx1"/>
            </w14:solidFill>
          </w14:textFill>
        </w:rPr>
        <w:t>国</w:t>
      </w:r>
      <w:r>
        <w:rPr>
          <w:rFonts w:ascii="方正仿宋_GBK" w:hAnsi="方正仿宋_GBK" w:eastAsia="方正仿宋_GBK"/>
          <w:bCs/>
          <w:color w:val="000000" w:themeColor="text1"/>
          <w:sz w:val="32"/>
          <w:szCs w:val="32"/>
          <w14:textFill>
            <w14:solidFill>
              <w14:schemeClr w14:val="tx1"/>
            </w14:solidFill>
          </w14:textFill>
        </w:rPr>
        <w:t>家数字服务出口基地</w:t>
      </w:r>
      <w:r>
        <w:rPr>
          <w:rFonts w:hint="eastAsia" w:ascii="方正仿宋_GBK" w:hAnsi="方正仿宋_GBK" w:eastAsia="方正仿宋_GBK"/>
          <w:bCs/>
          <w:color w:val="000000" w:themeColor="text1"/>
          <w:sz w:val="32"/>
          <w:szCs w:val="32"/>
          <w14:textFill>
            <w14:solidFill>
              <w14:schemeClr w14:val="tx1"/>
            </w14:solidFill>
          </w14:textFill>
        </w:rPr>
        <w:t>。</w:t>
      </w:r>
    </w:p>
    <w:p>
      <w:pPr>
        <w:spacing w:line="594" w:lineRule="exact"/>
        <w:ind w:firstLine="643" w:firstLineChars="200"/>
        <w:rPr>
          <w:rFonts w:ascii="方正仿宋_GBK" w:hAnsi="方正仿宋_GBK" w:eastAsia="方正仿宋_GBK"/>
          <w:bCs/>
          <w:color w:val="000000" w:themeColor="text1"/>
          <w:sz w:val="32"/>
          <w:szCs w:val="32"/>
          <w14:textFill>
            <w14:solidFill>
              <w14:schemeClr w14:val="tx1"/>
            </w14:solidFill>
          </w14:textFill>
        </w:rPr>
      </w:pPr>
      <w:r>
        <w:rPr>
          <w:rFonts w:ascii="方正仿宋_GBK" w:hAnsi="方正仿宋_GBK" w:eastAsia="方正仿宋_GBK"/>
          <w:b/>
          <w:bCs/>
          <w:color w:val="000000" w:themeColor="text1"/>
          <w:sz w:val="32"/>
          <w:szCs w:val="32"/>
          <w14:textFill>
            <w14:solidFill>
              <w14:schemeClr w14:val="tx1"/>
            </w14:solidFill>
          </w14:textFill>
        </w:rPr>
        <w:t>打造服务外包基地</w:t>
      </w:r>
      <w:r>
        <w:rPr>
          <w:rFonts w:hint="eastAsia" w:ascii="方正仿宋_GBK" w:hAnsi="方正仿宋_GBK" w:eastAsia="方正仿宋_GBK"/>
          <w:b/>
          <w:bCs/>
          <w:color w:val="000000" w:themeColor="text1"/>
          <w:sz w:val="32"/>
          <w:szCs w:val="32"/>
          <w14:textFill>
            <w14:solidFill>
              <w14:schemeClr w14:val="tx1"/>
            </w14:solidFill>
          </w14:textFill>
        </w:rPr>
        <w:t>。</w:t>
      </w:r>
      <w:r>
        <w:rPr>
          <w:rFonts w:ascii="方正仿宋_GBK" w:hAnsi="方正仿宋_GBK" w:eastAsia="方正仿宋_GBK"/>
          <w:bCs/>
          <w:color w:val="000000" w:themeColor="text1"/>
          <w:sz w:val="32"/>
          <w:szCs w:val="32"/>
          <w14:textFill>
            <w14:solidFill>
              <w14:schemeClr w14:val="tx1"/>
            </w14:solidFill>
          </w14:textFill>
        </w:rPr>
        <w:t>扩大</w:t>
      </w:r>
      <w:r>
        <w:rPr>
          <w:rFonts w:hint="eastAsia" w:ascii="方正仿宋_GBK" w:hAnsi="方正仿宋_GBK" w:eastAsia="方正仿宋_GBK"/>
          <w:bCs/>
          <w:color w:val="000000" w:themeColor="text1"/>
          <w:sz w:val="32"/>
          <w:szCs w:val="32"/>
          <w14:textFill>
            <w14:solidFill>
              <w14:schemeClr w14:val="tx1"/>
            </w14:solidFill>
          </w14:textFill>
        </w:rPr>
        <w:t>离</w:t>
      </w:r>
      <w:r>
        <w:rPr>
          <w:rFonts w:ascii="方正仿宋_GBK" w:hAnsi="方正仿宋_GBK" w:eastAsia="方正仿宋_GBK"/>
          <w:bCs/>
          <w:color w:val="000000" w:themeColor="text1"/>
          <w:sz w:val="32"/>
          <w:szCs w:val="32"/>
          <w14:textFill>
            <w14:solidFill>
              <w14:schemeClr w14:val="tx1"/>
            </w14:solidFill>
          </w14:textFill>
        </w:rPr>
        <w:t>岸服务外包产业规模</w:t>
      </w:r>
      <w:r>
        <w:rPr>
          <w:rFonts w:hint="eastAsia" w:ascii="方正仿宋_GBK" w:hAnsi="方正仿宋_GBK" w:eastAsia="方正仿宋_GBK"/>
          <w:bCs/>
          <w:color w:val="000000" w:themeColor="text1"/>
          <w:sz w:val="32"/>
          <w:szCs w:val="32"/>
          <w14:textFill>
            <w14:solidFill>
              <w14:schemeClr w14:val="tx1"/>
            </w14:solidFill>
          </w14:textFill>
        </w:rPr>
        <w:t>，大</w:t>
      </w:r>
      <w:r>
        <w:rPr>
          <w:rFonts w:ascii="方正仿宋_GBK" w:hAnsi="方正仿宋_GBK" w:eastAsia="方正仿宋_GBK"/>
          <w:bCs/>
          <w:color w:val="000000" w:themeColor="text1"/>
          <w:sz w:val="32"/>
          <w:szCs w:val="32"/>
          <w14:textFill>
            <w14:solidFill>
              <w14:schemeClr w14:val="tx1"/>
            </w14:solidFill>
          </w14:textFill>
        </w:rPr>
        <w:t>力发展检验检测、软件研发、大数据服务、动漫设计、人工智能等高附加值服务外包业务。支</w:t>
      </w:r>
      <w:r>
        <w:rPr>
          <w:rFonts w:hint="eastAsia" w:ascii="方正仿宋_GBK" w:hAnsi="方正仿宋_GBK" w:eastAsia="方正仿宋_GBK"/>
          <w:bCs/>
          <w:color w:val="000000" w:themeColor="text1"/>
          <w:sz w:val="32"/>
          <w:szCs w:val="32"/>
          <w14:textFill>
            <w14:solidFill>
              <w14:schemeClr w14:val="tx1"/>
            </w14:solidFill>
          </w14:textFill>
        </w:rPr>
        <w:t>持</w:t>
      </w:r>
      <w:r>
        <w:rPr>
          <w:rFonts w:ascii="方正仿宋_GBK" w:hAnsi="方正仿宋_GBK" w:eastAsia="方正仿宋_GBK"/>
          <w:bCs/>
          <w:color w:val="000000" w:themeColor="text1"/>
          <w:sz w:val="32"/>
          <w:szCs w:val="32"/>
          <w14:textFill>
            <w14:solidFill>
              <w14:schemeClr w14:val="tx1"/>
            </w14:solidFill>
          </w14:textFill>
        </w:rPr>
        <w:t>发展众包、云外包、平台分包等外包业务新模式，依托智慧科技服务贸易特色产业园</w:t>
      </w:r>
      <w:r>
        <w:rPr>
          <w:rFonts w:hint="eastAsia" w:ascii="方正仿宋_GBK" w:hAnsi="方正仿宋_GBK" w:eastAsia="方正仿宋_GBK"/>
          <w:bCs/>
          <w:color w:val="000000" w:themeColor="text1"/>
          <w:sz w:val="32"/>
          <w:szCs w:val="32"/>
          <w14:textFill>
            <w14:solidFill>
              <w14:schemeClr w14:val="tx1"/>
            </w14:solidFill>
          </w14:textFill>
        </w:rPr>
        <w:t>、重庆检验</w:t>
      </w:r>
      <w:r>
        <w:rPr>
          <w:rFonts w:ascii="方正仿宋_GBK" w:hAnsi="方正仿宋_GBK" w:eastAsia="方正仿宋_GBK"/>
          <w:bCs/>
          <w:color w:val="000000" w:themeColor="text1"/>
          <w:sz w:val="32"/>
          <w:szCs w:val="32"/>
          <w14:textFill>
            <w14:solidFill>
              <w14:schemeClr w14:val="tx1"/>
            </w14:solidFill>
          </w14:textFill>
        </w:rPr>
        <w:t>检测产业园</w:t>
      </w:r>
      <w:r>
        <w:rPr>
          <w:rFonts w:hint="eastAsia" w:ascii="方正仿宋_GBK" w:hAnsi="方正仿宋_GBK" w:eastAsia="方正仿宋_GBK"/>
          <w:bCs/>
          <w:color w:val="000000" w:themeColor="text1"/>
          <w:sz w:val="32"/>
          <w:szCs w:val="32"/>
          <w14:textFill>
            <w14:solidFill>
              <w14:schemeClr w14:val="tx1"/>
            </w14:solidFill>
          </w14:textFill>
        </w:rPr>
        <w:t>（蔡家）等</w:t>
      </w:r>
      <w:r>
        <w:rPr>
          <w:rFonts w:ascii="方正仿宋_GBK" w:hAnsi="方正仿宋_GBK" w:eastAsia="方正仿宋_GBK"/>
          <w:bCs/>
          <w:color w:val="000000" w:themeColor="text1"/>
          <w:sz w:val="32"/>
          <w:szCs w:val="32"/>
          <w14:textFill>
            <w14:solidFill>
              <w14:schemeClr w14:val="tx1"/>
            </w14:solidFill>
          </w14:textFill>
        </w:rPr>
        <w:t>平台，</w:t>
      </w:r>
      <w:r>
        <w:rPr>
          <w:rFonts w:hint="eastAsia" w:ascii="方正仿宋_GBK" w:hAnsi="方正仿宋_GBK" w:eastAsia="方正仿宋_GBK"/>
          <w:bCs/>
          <w:color w:val="000000" w:themeColor="text1"/>
          <w:sz w:val="32"/>
          <w:szCs w:val="32"/>
          <w14:textFill>
            <w14:solidFill>
              <w14:schemeClr w14:val="tx1"/>
            </w14:solidFill>
          </w14:textFill>
        </w:rPr>
        <w:t>打</w:t>
      </w:r>
      <w:r>
        <w:rPr>
          <w:rFonts w:ascii="方正仿宋_GBK" w:hAnsi="方正仿宋_GBK" w:eastAsia="方正仿宋_GBK"/>
          <w:bCs/>
          <w:color w:val="000000" w:themeColor="text1"/>
          <w:sz w:val="32"/>
          <w:szCs w:val="32"/>
          <w14:textFill>
            <w14:solidFill>
              <w14:schemeClr w14:val="tx1"/>
            </w14:solidFill>
          </w14:textFill>
        </w:rPr>
        <w:t>造服务外包基地</w:t>
      </w:r>
      <w:r>
        <w:rPr>
          <w:rFonts w:hint="eastAsia" w:ascii="方正仿宋_GBK" w:hAnsi="方正仿宋_GBK" w:eastAsia="方正仿宋_GBK"/>
          <w:bCs/>
          <w:color w:val="000000" w:themeColor="text1"/>
          <w:sz w:val="32"/>
          <w:szCs w:val="32"/>
          <w14:textFill>
            <w14:solidFill>
              <w14:schemeClr w14:val="tx1"/>
            </w14:solidFill>
          </w14:textFill>
        </w:rPr>
        <w:t>；依</w:t>
      </w:r>
      <w:r>
        <w:rPr>
          <w:rFonts w:ascii="方正仿宋_GBK" w:hAnsi="方正仿宋_GBK" w:eastAsia="方正仿宋_GBK"/>
          <w:bCs/>
          <w:color w:val="000000" w:themeColor="text1"/>
          <w:sz w:val="32"/>
          <w:szCs w:val="32"/>
          <w14:textFill>
            <w14:solidFill>
              <w14:schemeClr w14:val="tx1"/>
            </w14:solidFill>
          </w14:textFill>
        </w:rPr>
        <w:t>托</w:t>
      </w:r>
      <w:r>
        <w:rPr>
          <w:rFonts w:hint="eastAsia" w:ascii="方正仿宋_GBK" w:hAnsi="Times New Roman" w:eastAsia="方正仿宋_GBK"/>
          <w:bCs/>
          <w:color w:val="000000" w:themeColor="text1"/>
          <w:sz w:val="32"/>
          <w:szCs w:val="32"/>
          <w14:textFill>
            <w14:solidFill>
              <w14:schemeClr w14:val="tx1"/>
            </w14:solidFill>
          </w14:textFill>
        </w:rPr>
        <w:t>西南大学商</w:t>
      </w:r>
      <w:r>
        <w:rPr>
          <w:rFonts w:ascii="方正仿宋_GBK" w:hAnsi="Times New Roman" w:eastAsia="方正仿宋_GBK"/>
          <w:bCs/>
          <w:color w:val="000000" w:themeColor="text1"/>
          <w:sz w:val="32"/>
          <w:szCs w:val="32"/>
          <w14:textFill>
            <w14:solidFill>
              <w14:schemeClr w14:val="tx1"/>
            </w14:solidFill>
          </w14:textFill>
        </w:rPr>
        <w:t>贸学院</w:t>
      </w:r>
      <w:r>
        <w:rPr>
          <w:rFonts w:hint="eastAsia" w:ascii="方正仿宋_GBK" w:hAnsi="Times New Roman" w:eastAsia="方正仿宋_GBK"/>
          <w:bCs/>
          <w:color w:val="000000" w:themeColor="text1"/>
          <w:sz w:val="32"/>
          <w:szCs w:val="32"/>
          <w14:textFill>
            <w14:solidFill>
              <w14:schemeClr w14:val="tx1"/>
            </w14:solidFill>
          </w14:textFill>
        </w:rPr>
        <w:t>，打</w:t>
      </w:r>
      <w:r>
        <w:rPr>
          <w:rFonts w:ascii="方正仿宋_GBK" w:hAnsi="Times New Roman" w:eastAsia="方正仿宋_GBK"/>
          <w:bCs/>
          <w:color w:val="000000" w:themeColor="text1"/>
          <w:sz w:val="32"/>
          <w:szCs w:val="32"/>
          <w14:textFill>
            <w14:solidFill>
              <w14:schemeClr w14:val="tx1"/>
            </w14:solidFill>
          </w14:textFill>
        </w:rPr>
        <w:t>造全市</w:t>
      </w:r>
      <w:r>
        <w:rPr>
          <w:rFonts w:hint="eastAsia" w:ascii="方正仿宋_GBK" w:hAnsi="Times New Roman" w:eastAsia="方正仿宋_GBK"/>
          <w:bCs/>
          <w:color w:val="000000" w:themeColor="text1"/>
          <w:sz w:val="32"/>
          <w:szCs w:val="32"/>
          <w14:textFill>
            <w14:solidFill>
              <w14:schemeClr w14:val="tx1"/>
            </w14:solidFill>
          </w14:textFill>
        </w:rPr>
        <w:t>首</w:t>
      </w:r>
      <w:r>
        <w:rPr>
          <w:rFonts w:ascii="方正仿宋_GBK" w:hAnsi="Times New Roman" w:eastAsia="方正仿宋_GBK"/>
          <w:bCs/>
          <w:color w:val="000000" w:themeColor="text1"/>
          <w:sz w:val="32"/>
          <w:szCs w:val="32"/>
          <w14:textFill>
            <w14:solidFill>
              <w14:schemeClr w14:val="tx1"/>
            </w14:solidFill>
          </w14:textFill>
        </w:rPr>
        <w:t>批服务贸易</w:t>
      </w:r>
      <w:r>
        <w:rPr>
          <w:rFonts w:hint="eastAsia" w:ascii="方正仿宋_GBK" w:hAnsi="Times New Roman" w:eastAsia="方正仿宋_GBK"/>
          <w:bCs/>
          <w:color w:val="000000" w:themeColor="text1"/>
          <w:sz w:val="32"/>
          <w:szCs w:val="32"/>
          <w14:textFill>
            <w14:solidFill>
              <w14:schemeClr w14:val="tx1"/>
            </w14:solidFill>
          </w14:textFill>
        </w:rPr>
        <w:t>（外包）人</w:t>
      </w:r>
      <w:r>
        <w:rPr>
          <w:rFonts w:ascii="方正仿宋_GBK" w:hAnsi="Times New Roman" w:eastAsia="方正仿宋_GBK"/>
          <w:bCs/>
          <w:color w:val="000000" w:themeColor="text1"/>
          <w:sz w:val="32"/>
          <w:szCs w:val="32"/>
          <w14:textFill>
            <w14:solidFill>
              <w14:schemeClr w14:val="tx1"/>
            </w14:solidFill>
          </w14:textFill>
        </w:rPr>
        <w:t>才培训</w:t>
      </w:r>
      <w:r>
        <w:rPr>
          <w:rFonts w:hint="eastAsia" w:ascii="方正仿宋_GBK" w:hAnsi="Times New Roman" w:eastAsia="方正仿宋_GBK"/>
          <w:bCs/>
          <w:color w:val="000000" w:themeColor="text1"/>
          <w:sz w:val="32"/>
          <w:szCs w:val="32"/>
          <w14:textFill>
            <w14:solidFill>
              <w14:schemeClr w14:val="tx1"/>
            </w14:solidFill>
          </w14:textFill>
        </w:rPr>
        <w:t>基地。</w:t>
      </w:r>
    </w:p>
    <w:p>
      <w:pPr>
        <w:spacing w:line="594" w:lineRule="exact"/>
        <w:ind w:firstLine="643" w:firstLineChars="200"/>
        <w:rPr>
          <w:rFonts w:ascii="方正仿宋_GBK" w:hAnsi="方正仿宋_GBK" w:eastAsia="方正仿宋_GBK"/>
          <w:bCs/>
          <w:color w:val="000000" w:themeColor="text1"/>
          <w:sz w:val="32"/>
          <w:szCs w:val="32"/>
          <w14:textFill>
            <w14:solidFill>
              <w14:schemeClr w14:val="tx1"/>
            </w14:solidFill>
          </w14:textFill>
        </w:rPr>
      </w:pPr>
      <w:r>
        <w:rPr>
          <w:rFonts w:hint="eastAsia" w:ascii="方正仿宋_GBK" w:hAnsi="方正仿宋_GBK" w:eastAsia="方正仿宋_GBK"/>
          <w:b/>
          <w:bCs/>
          <w:color w:val="000000" w:themeColor="text1"/>
          <w:sz w:val="32"/>
          <w:szCs w:val="32"/>
          <w14:textFill>
            <w14:solidFill>
              <w14:schemeClr w14:val="tx1"/>
            </w14:solidFill>
          </w14:textFill>
        </w:rPr>
        <w:t>加</w:t>
      </w:r>
      <w:r>
        <w:rPr>
          <w:rFonts w:ascii="方正仿宋_GBK" w:hAnsi="方正仿宋_GBK" w:eastAsia="方正仿宋_GBK"/>
          <w:b/>
          <w:bCs/>
          <w:color w:val="000000" w:themeColor="text1"/>
          <w:sz w:val="32"/>
          <w:szCs w:val="32"/>
          <w14:textFill>
            <w14:solidFill>
              <w14:schemeClr w14:val="tx1"/>
            </w14:solidFill>
          </w14:textFill>
        </w:rPr>
        <w:t>快发展跨境电</w:t>
      </w:r>
      <w:r>
        <w:rPr>
          <w:rFonts w:hint="eastAsia" w:ascii="方正仿宋_GBK" w:hAnsi="方正仿宋_GBK" w:eastAsia="方正仿宋_GBK"/>
          <w:b/>
          <w:bCs/>
          <w:color w:val="000000" w:themeColor="text1"/>
          <w:sz w:val="32"/>
          <w:szCs w:val="32"/>
          <w14:textFill>
            <w14:solidFill>
              <w14:schemeClr w14:val="tx1"/>
            </w14:solidFill>
          </w14:textFill>
        </w:rPr>
        <w:t>子</w:t>
      </w:r>
      <w:r>
        <w:rPr>
          <w:rFonts w:ascii="方正仿宋_GBK" w:hAnsi="方正仿宋_GBK" w:eastAsia="方正仿宋_GBK"/>
          <w:b/>
          <w:bCs/>
          <w:color w:val="000000" w:themeColor="text1"/>
          <w:sz w:val="32"/>
          <w:szCs w:val="32"/>
          <w14:textFill>
            <w14:solidFill>
              <w14:schemeClr w14:val="tx1"/>
            </w14:solidFill>
          </w14:textFill>
        </w:rPr>
        <w:t>商</w:t>
      </w:r>
      <w:r>
        <w:rPr>
          <w:rFonts w:hint="eastAsia" w:ascii="方正仿宋_GBK" w:hAnsi="方正仿宋_GBK" w:eastAsia="方正仿宋_GBK"/>
          <w:b/>
          <w:bCs/>
          <w:color w:val="000000" w:themeColor="text1"/>
          <w:sz w:val="32"/>
          <w:szCs w:val="32"/>
          <w14:textFill>
            <w14:solidFill>
              <w14:schemeClr w14:val="tx1"/>
            </w14:solidFill>
          </w14:textFill>
        </w:rPr>
        <w:t>务</w:t>
      </w:r>
      <w:r>
        <w:rPr>
          <w:rFonts w:hint="eastAsia" w:ascii="方正仿宋_GBK" w:hAnsi="方正仿宋_GBK" w:eastAsia="方正仿宋_GBK"/>
          <w:bCs/>
          <w:color w:val="000000" w:themeColor="text1"/>
          <w:sz w:val="32"/>
          <w:szCs w:val="32"/>
          <w14:textFill>
            <w14:solidFill>
              <w14:schemeClr w14:val="tx1"/>
            </w14:solidFill>
          </w14:textFill>
        </w:rPr>
        <w:t>。大</w:t>
      </w:r>
      <w:r>
        <w:rPr>
          <w:rFonts w:ascii="方正仿宋_GBK" w:hAnsi="方正仿宋_GBK" w:eastAsia="方正仿宋_GBK"/>
          <w:bCs/>
          <w:color w:val="000000" w:themeColor="text1"/>
          <w:sz w:val="32"/>
          <w:szCs w:val="32"/>
          <w14:textFill>
            <w14:solidFill>
              <w14:schemeClr w14:val="tx1"/>
            </w14:solidFill>
          </w14:textFill>
        </w:rPr>
        <w:t>力</w:t>
      </w:r>
      <w:r>
        <w:rPr>
          <w:rFonts w:hint="eastAsia" w:ascii="方正仿宋_GBK" w:hAnsi="方正仿宋_GBK" w:eastAsia="方正仿宋_GBK"/>
          <w:bCs/>
          <w:color w:val="000000" w:themeColor="text1"/>
          <w:sz w:val="32"/>
          <w:szCs w:val="32"/>
          <w14:textFill>
            <w14:solidFill>
              <w14:schemeClr w14:val="tx1"/>
            </w14:solidFill>
          </w14:textFill>
        </w:rPr>
        <w:t>推广“产业</w:t>
      </w:r>
      <w:r>
        <w:rPr>
          <w:rFonts w:ascii="方正仿宋_GBK" w:hAnsi="方正仿宋_GBK" w:eastAsia="方正仿宋_GBK"/>
          <w:bCs/>
          <w:color w:val="000000" w:themeColor="text1"/>
          <w:sz w:val="32"/>
          <w:szCs w:val="32"/>
          <w14:textFill>
            <w14:solidFill>
              <w14:schemeClr w14:val="tx1"/>
            </w14:solidFill>
          </w14:textFill>
        </w:rPr>
        <w:t>带</w:t>
      </w:r>
      <w:r>
        <w:rPr>
          <w:rFonts w:hint="eastAsia" w:ascii="方正仿宋_GBK" w:hAnsi="方正仿宋_GBK" w:eastAsia="方正仿宋_GBK"/>
          <w:bCs/>
          <w:color w:val="000000" w:themeColor="text1"/>
          <w:sz w:val="32"/>
          <w:szCs w:val="32"/>
          <w14:textFill>
            <w14:solidFill>
              <w14:schemeClr w14:val="tx1"/>
            </w14:solidFill>
          </w14:textFill>
        </w:rPr>
        <w:t>+跨境电子商务”模式，完善公共海外仓服务，支持生产企业和传统外贸企业利用跨境电子商务平台拓展国际市场；重</w:t>
      </w:r>
      <w:r>
        <w:rPr>
          <w:rFonts w:ascii="方正仿宋_GBK" w:hAnsi="方正仿宋_GBK" w:eastAsia="方正仿宋_GBK"/>
          <w:bCs/>
          <w:color w:val="000000" w:themeColor="text1"/>
          <w:sz w:val="32"/>
          <w:szCs w:val="32"/>
          <w14:textFill>
            <w14:solidFill>
              <w14:schemeClr w14:val="tx1"/>
            </w14:solidFill>
          </w14:textFill>
        </w:rPr>
        <w:t>点</w:t>
      </w:r>
      <w:r>
        <w:rPr>
          <w:rFonts w:hint="eastAsia" w:ascii="方正仿宋_GBK" w:hAnsi="方正仿宋_GBK" w:eastAsia="方正仿宋_GBK"/>
          <w:bCs/>
          <w:color w:val="000000" w:themeColor="text1"/>
          <w:sz w:val="32"/>
          <w:szCs w:val="32"/>
          <w14:textFill>
            <w14:solidFill>
              <w14:schemeClr w14:val="tx1"/>
            </w14:solidFill>
          </w14:textFill>
        </w:rPr>
        <w:t>建</w:t>
      </w:r>
      <w:r>
        <w:rPr>
          <w:rFonts w:ascii="方正仿宋_GBK" w:hAnsi="方正仿宋_GBK" w:eastAsia="方正仿宋_GBK"/>
          <w:bCs/>
          <w:color w:val="000000" w:themeColor="text1"/>
          <w:sz w:val="32"/>
          <w:szCs w:val="32"/>
          <w14:textFill>
            <w14:solidFill>
              <w14:schemeClr w14:val="tx1"/>
            </w14:solidFill>
          </w14:textFill>
        </w:rPr>
        <w:t>成国贵赛车全球汽配产品跨境电商平台</w:t>
      </w:r>
      <w:r>
        <w:rPr>
          <w:rFonts w:hint="eastAsia" w:ascii="方正仿宋_GBK" w:hAnsi="方正仿宋_GBK" w:eastAsia="方正仿宋_GBK"/>
          <w:bCs/>
          <w:color w:val="000000" w:themeColor="text1"/>
          <w:sz w:val="32"/>
          <w:szCs w:val="32"/>
          <w14:textFill>
            <w14:solidFill>
              <w14:schemeClr w14:val="tx1"/>
            </w14:solidFill>
          </w14:textFill>
        </w:rPr>
        <w:t>，在仪</w:t>
      </w:r>
      <w:r>
        <w:rPr>
          <w:rFonts w:ascii="方正仿宋_GBK" w:hAnsi="方正仿宋_GBK" w:eastAsia="方正仿宋_GBK"/>
          <w:bCs/>
          <w:color w:val="000000" w:themeColor="text1"/>
          <w:sz w:val="32"/>
          <w:szCs w:val="32"/>
          <w14:textFill>
            <w14:solidFill>
              <w14:schemeClr w14:val="tx1"/>
            </w14:solidFill>
          </w14:textFill>
        </w:rPr>
        <w:t>器仪表</w:t>
      </w:r>
      <w:r>
        <w:rPr>
          <w:rFonts w:hint="eastAsia" w:ascii="方正仿宋_GBK" w:hAnsi="方正仿宋_GBK" w:eastAsia="方正仿宋_GBK"/>
          <w:bCs/>
          <w:color w:val="000000" w:themeColor="text1"/>
          <w:sz w:val="32"/>
          <w:szCs w:val="32"/>
          <w14:textFill>
            <w14:solidFill>
              <w14:schemeClr w14:val="tx1"/>
            </w14:solidFill>
          </w14:textFill>
        </w:rPr>
        <w:t>、汽</w:t>
      </w:r>
      <w:r>
        <w:rPr>
          <w:rFonts w:ascii="方正仿宋_GBK" w:hAnsi="方正仿宋_GBK" w:eastAsia="方正仿宋_GBK"/>
          <w:bCs/>
          <w:color w:val="000000" w:themeColor="text1"/>
          <w:sz w:val="32"/>
          <w:szCs w:val="32"/>
          <w14:textFill>
            <w14:solidFill>
              <w14:schemeClr w14:val="tx1"/>
            </w14:solidFill>
          </w14:textFill>
        </w:rPr>
        <w:t>摩</w:t>
      </w:r>
      <w:r>
        <w:rPr>
          <w:rFonts w:hint="eastAsia" w:ascii="方正仿宋_GBK" w:hAnsi="方正仿宋_GBK" w:eastAsia="方正仿宋_GBK"/>
          <w:bCs/>
          <w:color w:val="000000" w:themeColor="text1"/>
          <w:sz w:val="32"/>
          <w:szCs w:val="32"/>
          <w14:textFill>
            <w14:solidFill>
              <w14:schemeClr w14:val="tx1"/>
            </w14:solidFill>
          </w14:textFill>
        </w:rPr>
        <w:t>、信息</w:t>
      </w:r>
      <w:r>
        <w:rPr>
          <w:rFonts w:ascii="方正仿宋_GBK" w:hAnsi="方正仿宋_GBK" w:eastAsia="方正仿宋_GBK"/>
          <w:bCs/>
          <w:color w:val="000000" w:themeColor="text1"/>
          <w:sz w:val="32"/>
          <w:szCs w:val="32"/>
          <w14:textFill>
            <w14:solidFill>
              <w14:schemeClr w14:val="tx1"/>
            </w14:solidFill>
          </w14:textFill>
        </w:rPr>
        <w:t>服务</w:t>
      </w:r>
      <w:r>
        <w:rPr>
          <w:rFonts w:hint="eastAsia" w:ascii="方正仿宋_GBK" w:hAnsi="方正仿宋_GBK" w:eastAsia="方正仿宋_GBK"/>
          <w:bCs/>
          <w:color w:val="000000" w:themeColor="text1"/>
          <w:sz w:val="32"/>
          <w:szCs w:val="32"/>
          <w14:textFill>
            <w14:solidFill>
              <w14:schemeClr w14:val="tx1"/>
            </w14:solidFill>
          </w14:textFill>
        </w:rPr>
        <w:t>等</w:t>
      </w:r>
      <w:r>
        <w:rPr>
          <w:rFonts w:ascii="方正仿宋_GBK" w:hAnsi="方正仿宋_GBK" w:eastAsia="方正仿宋_GBK"/>
          <w:bCs/>
          <w:color w:val="000000" w:themeColor="text1"/>
          <w:sz w:val="32"/>
          <w:szCs w:val="32"/>
          <w14:textFill>
            <w14:solidFill>
              <w14:schemeClr w14:val="tx1"/>
            </w14:solidFill>
          </w14:textFill>
        </w:rPr>
        <w:t>优</w:t>
      </w:r>
      <w:r>
        <w:rPr>
          <w:rFonts w:hint="eastAsia" w:ascii="方正仿宋_GBK" w:hAnsi="方正仿宋_GBK" w:eastAsia="方正仿宋_GBK"/>
          <w:bCs/>
          <w:color w:val="000000" w:themeColor="text1"/>
          <w:sz w:val="32"/>
          <w:szCs w:val="32"/>
          <w14:textFill>
            <w14:solidFill>
              <w14:schemeClr w14:val="tx1"/>
            </w14:solidFill>
          </w14:textFill>
        </w:rPr>
        <w:t>势产业</w:t>
      </w:r>
      <w:r>
        <w:rPr>
          <w:rFonts w:ascii="方正仿宋_GBK" w:hAnsi="方正仿宋_GBK" w:eastAsia="方正仿宋_GBK"/>
          <w:bCs/>
          <w:color w:val="000000" w:themeColor="text1"/>
          <w:sz w:val="32"/>
          <w:szCs w:val="32"/>
          <w14:textFill>
            <w14:solidFill>
              <w14:schemeClr w14:val="tx1"/>
            </w14:solidFill>
          </w14:textFill>
        </w:rPr>
        <w:t>开</w:t>
      </w:r>
      <w:r>
        <w:rPr>
          <w:rFonts w:hint="eastAsia" w:ascii="方正仿宋_GBK" w:hAnsi="方正仿宋_GBK" w:eastAsia="方正仿宋_GBK"/>
          <w:bCs/>
          <w:color w:val="000000" w:themeColor="text1"/>
          <w:sz w:val="32"/>
          <w:szCs w:val="32"/>
          <w14:textFill>
            <w14:solidFill>
              <w14:schemeClr w14:val="tx1"/>
            </w14:solidFill>
          </w14:textFill>
        </w:rPr>
        <w:t>展</w:t>
      </w:r>
      <w:r>
        <w:rPr>
          <w:rFonts w:ascii="方正仿宋_GBK" w:hAnsi="方正仿宋_GBK" w:eastAsia="方正仿宋_GBK"/>
          <w:bCs/>
          <w:color w:val="000000" w:themeColor="text1"/>
          <w:sz w:val="32"/>
          <w:szCs w:val="32"/>
          <w14:textFill>
            <w14:solidFill>
              <w14:schemeClr w14:val="tx1"/>
            </w14:solidFill>
          </w14:textFill>
        </w:rPr>
        <w:t>定制化生产</w:t>
      </w:r>
      <w:r>
        <w:rPr>
          <w:rFonts w:hint="eastAsia" w:ascii="方正仿宋_GBK" w:hAnsi="方正仿宋_GBK" w:eastAsia="方正仿宋_GBK"/>
          <w:bCs/>
          <w:color w:val="000000" w:themeColor="text1"/>
          <w:sz w:val="32"/>
          <w:szCs w:val="32"/>
          <w14:textFill>
            <w14:solidFill>
              <w14:schemeClr w14:val="tx1"/>
            </w14:solidFill>
          </w14:textFill>
        </w:rPr>
        <w:t>，满足海外需求。</w:t>
      </w:r>
    </w:p>
    <w:p>
      <w:pPr>
        <w:spacing w:line="594" w:lineRule="exact"/>
        <w:ind w:firstLine="643" w:firstLineChars="200"/>
        <w:rPr>
          <w:rFonts w:ascii="方正仿宋_GBK" w:hAnsi="方正仿宋_GBK" w:eastAsia="方正仿宋_GBK"/>
          <w:bCs/>
          <w:color w:val="000000" w:themeColor="text1"/>
          <w:sz w:val="32"/>
          <w:szCs w:val="32"/>
          <w14:textFill>
            <w14:solidFill>
              <w14:schemeClr w14:val="tx1"/>
            </w14:solidFill>
          </w14:textFill>
        </w:rPr>
      </w:pPr>
      <w:r>
        <w:rPr>
          <w:rFonts w:hint="eastAsia" w:ascii="方正仿宋_GBK" w:hAnsi="方正仿宋_GBK" w:eastAsia="方正仿宋_GBK"/>
          <w:b/>
          <w:bCs/>
          <w:color w:val="000000" w:themeColor="text1"/>
          <w:sz w:val="32"/>
          <w:szCs w:val="32"/>
          <w14:textFill>
            <w14:solidFill>
              <w14:schemeClr w14:val="tx1"/>
            </w14:solidFill>
          </w14:textFill>
        </w:rPr>
        <w:t>创</w:t>
      </w:r>
      <w:r>
        <w:rPr>
          <w:rFonts w:ascii="方正仿宋_GBK" w:hAnsi="方正仿宋_GBK" w:eastAsia="方正仿宋_GBK"/>
          <w:b/>
          <w:bCs/>
          <w:color w:val="000000" w:themeColor="text1"/>
          <w:sz w:val="32"/>
          <w:szCs w:val="32"/>
          <w14:textFill>
            <w14:solidFill>
              <w14:schemeClr w14:val="tx1"/>
            </w14:solidFill>
          </w14:textFill>
        </w:rPr>
        <w:t>新发展</w:t>
      </w:r>
      <w:r>
        <w:rPr>
          <w:rFonts w:hint="eastAsia" w:ascii="方正仿宋_GBK" w:hAnsi="方正仿宋_GBK" w:eastAsia="方正仿宋_GBK"/>
          <w:b/>
          <w:bCs/>
          <w:color w:val="000000" w:themeColor="text1"/>
          <w:sz w:val="32"/>
          <w:szCs w:val="32"/>
          <w14:textFill>
            <w14:solidFill>
              <w14:schemeClr w14:val="tx1"/>
            </w14:solidFill>
          </w14:textFill>
        </w:rPr>
        <w:t>国家外贸转型升级基地（仪器仪表）</w:t>
      </w:r>
      <w:r>
        <w:rPr>
          <w:rFonts w:hint="eastAsia" w:ascii="方正仿宋_GBK" w:hAnsi="方正仿宋_GBK" w:eastAsia="方正仿宋_GBK"/>
          <w:bCs/>
          <w:color w:val="000000" w:themeColor="text1"/>
          <w:sz w:val="32"/>
          <w:szCs w:val="32"/>
          <w14:textFill>
            <w14:solidFill>
              <w14:schemeClr w14:val="tx1"/>
            </w14:solidFill>
          </w14:textFill>
        </w:rPr>
        <w:t>。优化仪器仪表出口产品结构，提升基地仪器仪表企业出口产品技术含量，鼓励基地企业积极开展自主创新和自主品牌建设。重</w:t>
      </w:r>
      <w:r>
        <w:rPr>
          <w:rFonts w:ascii="方正仿宋_GBK" w:hAnsi="方正仿宋_GBK" w:eastAsia="方正仿宋_GBK"/>
          <w:bCs/>
          <w:color w:val="000000" w:themeColor="text1"/>
          <w:sz w:val="32"/>
          <w:szCs w:val="32"/>
          <w14:textFill>
            <w14:solidFill>
              <w14:schemeClr w14:val="tx1"/>
            </w14:solidFill>
          </w14:textFill>
        </w:rPr>
        <w:t>点</w:t>
      </w:r>
      <w:r>
        <w:rPr>
          <w:rFonts w:hint="eastAsia" w:ascii="方正仿宋_GBK" w:hAnsi="方正仿宋_GBK" w:eastAsia="方正仿宋_GBK"/>
          <w:bCs/>
          <w:color w:val="000000" w:themeColor="text1"/>
          <w:sz w:val="32"/>
          <w:szCs w:val="32"/>
          <w14:textFill>
            <w14:solidFill>
              <w14:schemeClr w14:val="tx1"/>
            </w14:solidFill>
          </w14:textFill>
        </w:rPr>
        <w:t>扶</w:t>
      </w:r>
      <w:r>
        <w:rPr>
          <w:rFonts w:ascii="方正仿宋_GBK" w:hAnsi="方正仿宋_GBK" w:eastAsia="方正仿宋_GBK"/>
          <w:bCs/>
          <w:color w:val="000000" w:themeColor="text1"/>
          <w:sz w:val="32"/>
          <w:szCs w:val="32"/>
          <w14:textFill>
            <w14:solidFill>
              <w14:schemeClr w14:val="tx1"/>
            </w14:solidFill>
          </w14:textFill>
        </w:rPr>
        <w:t>持区内</w:t>
      </w:r>
      <w:r>
        <w:rPr>
          <w:rFonts w:hint="eastAsia" w:ascii="方正仿宋_GBK" w:hAnsi="方正仿宋_GBK" w:eastAsia="方正仿宋_GBK"/>
          <w:bCs/>
          <w:color w:val="000000" w:themeColor="text1"/>
          <w:sz w:val="32"/>
          <w:szCs w:val="32"/>
          <w14:textFill>
            <w14:solidFill>
              <w14:schemeClr w14:val="tx1"/>
            </w14:solidFill>
          </w14:textFill>
        </w:rPr>
        <w:t>仪器仪表企业</w:t>
      </w:r>
      <w:r>
        <w:rPr>
          <w:rFonts w:ascii="方正仿宋_GBK" w:hAnsi="方正仿宋_GBK" w:eastAsia="方正仿宋_GBK"/>
          <w:bCs/>
          <w:color w:val="000000" w:themeColor="text1"/>
          <w:sz w:val="32"/>
          <w:szCs w:val="32"/>
          <w14:textFill>
            <w14:solidFill>
              <w14:schemeClr w14:val="tx1"/>
            </w14:solidFill>
          </w14:textFill>
        </w:rPr>
        <w:t>建设国际营销服务体系、</w:t>
      </w:r>
      <w:r>
        <w:rPr>
          <w:rFonts w:hint="eastAsia" w:ascii="方正仿宋_GBK" w:hAnsi="方正仿宋_GBK" w:eastAsia="方正仿宋_GBK"/>
          <w:bCs/>
          <w:color w:val="000000" w:themeColor="text1"/>
          <w:sz w:val="32"/>
          <w:szCs w:val="32"/>
          <w14:textFill>
            <w14:solidFill>
              <w14:schemeClr w14:val="tx1"/>
            </w14:solidFill>
          </w14:textFill>
        </w:rPr>
        <w:t>打</w:t>
      </w:r>
      <w:r>
        <w:rPr>
          <w:rFonts w:ascii="方正仿宋_GBK" w:hAnsi="方正仿宋_GBK" w:eastAsia="方正仿宋_GBK"/>
          <w:bCs/>
          <w:color w:val="000000" w:themeColor="text1"/>
          <w:sz w:val="32"/>
          <w:szCs w:val="32"/>
          <w14:textFill>
            <w14:solidFill>
              <w14:schemeClr w14:val="tx1"/>
            </w14:solidFill>
          </w14:textFill>
        </w:rPr>
        <w:t>造</w:t>
      </w:r>
      <w:r>
        <w:rPr>
          <w:rFonts w:hint="eastAsia" w:ascii="方正仿宋_GBK" w:hAnsi="方正仿宋_GBK" w:eastAsia="方正仿宋_GBK"/>
          <w:bCs/>
          <w:color w:val="000000" w:themeColor="text1"/>
          <w:sz w:val="32"/>
          <w:szCs w:val="32"/>
          <w14:textFill>
            <w14:solidFill>
              <w14:schemeClr w14:val="tx1"/>
            </w14:solidFill>
          </w14:textFill>
        </w:rPr>
        <w:t>公共贸易</w:t>
      </w:r>
      <w:r>
        <w:rPr>
          <w:rFonts w:ascii="方正仿宋_GBK" w:hAnsi="方正仿宋_GBK" w:eastAsia="方正仿宋_GBK"/>
          <w:bCs/>
          <w:color w:val="000000" w:themeColor="text1"/>
          <w:sz w:val="32"/>
          <w:szCs w:val="32"/>
          <w14:textFill>
            <w14:solidFill>
              <w14:schemeClr w14:val="tx1"/>
            </w14:solidFill>
          </w14:textFill>
        </w:rPr>
        <w:t>服务平台</w:t>
      </w:r>
      <w:r>
        <w:rPr>
          <w:rFonts w:hint="eastAsia" w:ascii="方正仿宋_GBK" w:hAnsi="方正仿宋_GBK" w:eastAsia="方正仿宋_GBK"/>
          <w:bCs/>
          <w:color w:val="000000" w:themeColor="text1"/>
          <w:sz w:val="32"/>
          <w:szCs w:val="32"/>
          <w14:textFill>
            <w14:solidFill>
              <w14:schemeClr w14:val="tx1"/>
            </w14:solidFill>
          </w14:textFill>
        </w:rPr>
        <w:t>，实</w:t>
      </w:r>
      <w:r>
        <w:rPr>
          <w:rFonts w:ascii="方正仿宋_GBK" w:hAnsi="方正仿宋_GBK" w:eastAsia="方正仿宋_GBK"/>
          <w:bCs/>
          <w:color w:val="000000" w:themeColor="text1"/>
          <w:sz w:val="32"/>
          <w:szCs w:val="32"/>
          <w14:textFill>
            <w14:solidFill>
              <w14:schemeClr w14:val="tx1"/>
            </w14:solidFill>
          </w14:textFill>
        </w:rPr>
        <w:t>现产业与贸易协同发展</w:t>
      </w:r>
      <w:r>
        <w:rPr>
          <w:rFonts w:hint="eastAsia" w:ascii="方正仿宋_GBK" w:hAnsi="方正仿宋_GBK" w:eastAsia="方正仿宋_GBK"/>
          <w:bCs/>
          <w:color w:val="000000" w:themeColor="text1"/>
          <w:sz w:val="32"/>
          <w:szCs w:val="32"/>
          <w14:textFill>
            <w14:solidFill>
              <w14:schemeClr w14:val="tx1"/>
            </w14:solidFill>
          </w14:textFill>
        </w:rPr>
        <w:t>。</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97" w:name="_Toc81319768"/>
      <w:r>
        <w:rPr>
          <w:rFonts w:hint="eastAsia" w:ascii="方正楷体_GBK" w:eastAsia="方正楷体_GBK" w:hAnsiTheme="minorEastAsia"/>
          <w:b/>
          <w:color w:val="000000" w:themeColor="text1"/>
          <w:sz w:val="32"/>
          <w:szCs w:val="32"/>
          <w14:textFill>
            <w14:solidFill>
              <w14:schemeClr w14:val="tx1"/>
            </w14:solidFill>
          </w14:textFill>
        </w:rPr>
        <w:t>第四节 提</w:t>
      </w:r>
      <w:r>
        <w:rPr>
          <w:rFonts w:ascii="方正楷体_GBK" w:eastAsia="方正楷体_GBK" w:hAnsiTheme="minorEastAsia"/>
          <w:b/>
          <w:color w:val="000000" w:themeColor="text1"/>
          <w:sz w:val="32"/>
          <w:szCs w:val="32"/>
          <w14:textFill>
            <w14:solidFill>
              <w14:schemeClr w14:val="tx1"/>
            </w14:solidFill>
          </w14:textFill>
        </w:rPr>
        <w:t>升口岸</w:t>
      </w:r>
      <w:r>
        <w:rPr>
          <w:rFonts w:hint="eastAsia" w:ascii="方正楷体_GBK" w:eastAsia="方正楷体_GBK" w:hAnsiTheme="minorEastAsia"/>
          <w:b/>
          <w:color w:val="000000" w:themeColor="text1"/>
          <w:sz w:val="32"/>
          <w:szCs w:val="32"/>
          <w14:textFill>
            <w14:solidFill>
              <w14:schemeClr w14:val="tx1"/>
            </w14:solidFill>
          </w14:textFill>
        </w:rPr>
        <w:t>物</w:t>
      </w:r>
      <w:r>
        <w:rPr>
          <w:rFonts w:ascii="方正楷体_GBK" w:eastAsia="方正楷体_GBK" w:hAnsiTheme="minorEastAsia"/>
          <w:b/>
          <w:color w:val="000000" w:themeColor="text1"/>
          <w:sz w:val="32"/>
          <w:szCs w:val="32"/>
          <w14:textFill>
            <w14:solidFill>
              <w14:schemeClr w14:val="tx1"/>
            </w14:solidFill>
          </w14:textFill>
        </w:rPr>
        <w:t>流服务能力</w:t>
      </w:r>
      <w:bookmarkEnd w:id="97"/>
    </w:p>
    <w:p>
      <w:pPr>
        <w:spacing w:line="594" w:lineRule="exact"/>
        <w:ind w:firstLine="640" w:firstLineChars="200"/>
        <w:rPr>
          <w:rFonts w:ascii="方正仿宋_GBK" w:hAnsi="方正仿宋_GBK" w:eastAsia="方正仿宋_GBK"/>
          <w:b/>
          <w:bCs/>
          <w:color w:val="000000" w:themeColor="text1"/>
          <w:sz w:val="32"/>
          <w:szCs w:val="32"/>
          <w14:textFill>
            <w14:solidFill>
              <w14:schemeClr w14:val="tx1"/>
            </w14:solidFill>
          </w14:textFill>
        </w:rPr>
      </w:pPr>
      <w:r>
        <w:rPr>
          <w:rFonts w:hint="eastAsia" w:ascii="方正仿宋_GBK" w:hAnsi="方正仿宋_GBK" w:eastAsia="方正仿宋_GBK"/>
          <w:bCs/>
          <w:color w:val="000000" w:themeColor="text1"/>
          <w:sz w:val="32"/>
          <w:szCs w:val="32"/>
          <w14:textFill>
            <w14:solidFill>
              <w14:schemeClr w14:val="tx1"/>
            </w14:solidFill>
          </w14:textFill>
        </w:rPr>
        <w:t>规划</w:t>
      </w:r>
      <w:r>
        <w:rPr>
          <w:rFonts w:ascii="方正仿宋_GBK" w:hAnsi="方正仿宋_GBK" w:eastAsia="方正仿宋_GBK"/>
          <w:bCs/>
          <w:color w:val="000000" w:themeColor="text1"/>
          <w:sz w:val="32"/>
          <w:szCs w:val="32"/>
          <w14:textFill>
            <w14:solidFill>
              <w14:schemeClr w14:val="tx1"/>
            </w14:solidFill>
          </w14:textFill>
        </w:rPr>
        <w:t>建设</w:t>
      </w:r>
      <w:r>
        <w:rPr>
          <w:rFonts w:hint="eastAsia" w:ascii="方正仿宋_GBK" w:eastAsia="方正仿宋_GBK"/>
          <w:color w:val="000000" w:themeColor="text1"/>
          <w:sz w:val="32"/>
          <w:szCs w:val="32"/>
          <w14:textFill>
            <w14:solidFill>
              <w14:schemeClr w14:val="tx1"/>
            </w14:solidFill>
          </w14:textFill>
        </w:rPr>
        <w:t>东阳陆港物流园，争取上</w:t>
      </w:r>
      <w:r>
        <w:rPr>
          <w:rFonts w:ascii="方正仿宋_GBK" w:eastAsia="方正仿宋_GBK"/>
          <w:color w:val="000000" w:themeColor="text1"/>
          <w:sz w:val="32"/>
          <w:szCs w:val="32"/>
          <w14:textFill>
            <w14:solidFill>
              <w14:schemeClr w14:val="tx1"/>
            </w14:solidFill>
          </w14:textFill>
        </w:rPr>
        <w:t>级部</w:t>
      </w:r>
      <w:r>
        <w:rPr>
          <w:rFonts w:hint="eastAsia" w:ascii="方正仿宋_GBK" w:eastAsia="方正仿宋_GBK"/>
          <w:color w:val="000000" w:themeColor="text1"/>
          <w:sz w:val="32"/>
          <w:szCs w:val="32"/>
          <w14:textFill>
            <w14:solidFill>
              <w14:schemeClr w14:val="tx1"/>
            </w14:solidFill>
          </w14:textFill>
        </w:rPr>
        <w:t>门支持，将果园港、团结村等口岸功能向东阳物流园延伸；申请设立进口粮食、木材、植物种苗、废金属等指定口岸功能；推动保税功能扩容至东阳铁路口岸，吸引</w:t>
      </w:r>
      <w:r>
        <w:rPr>
          <w:rFonts w:hint="eastAsia" w:ascii="Times New Roman" w:hAnsi="Times New Roman" w:eastAsia="方正仿宋_GBK"/>
          <w:color w:val="000000" w:themeColor="text1"/>
          <w:sz w:val="32"/>
          <w:szCs w:val="32"/>
          <w14:textFill>
            <w14:solidFill>
              <w14:schemeClr w14:val="tx1"/>
            </w14:solidFill>
          </w14:textFill>
        </w:rPr>
        <w:t>中铁联集（重庆中心站）、渝新欧公司、陆海新通道公司等物流企业入驻，</w:t>
      </w:r>
      <w:r>
        <w:rPr>
          <w:rFonts w:hint="eastAsia" w:ascii="方正仿宋_GBK" w:eastAsia="方正仿宋_GBK"/>
          <w:color w:val="000000" w:themeColor="text1"/>
          <w:sz w:val="32"/>
          <w:szCs w:val="32"/>
          <w14:textFill>
            <w14:solidFill>
              <w14:schemeClr w14:val="tx1"/>
            </w14:solidFill>
          </w14:textFill>
        </w:rPr>
        <w:t>将东阳站打造成重庆跨境物流重</w:t>
      </w:r>
      <w:r>
        <w:rPr>
          <w:rFonts w:ascii="方正仿宋_GBK" w:eastAsia="方正仿宋_GBK"/>
          <w:color w:val="000000" w:themeColor="text1"/>
          <w:sz w:val="32"/>
          <w:szCs w:val="32"/>
          <w14:textFill>
            <w14:solidFill>
              <w14:schemeClr w14:val="tx1"/>
            </w14:solidFill>
          </w14:textFill>
        </w:rPr>
        <w:t>要</w:t>
      </w:r>
      <w:r>
        <w:rPr>
          <w:rFonts w:hint="eastAsia" w:ascii="方正仿宋_GBK" w:eastAsia="方正仿宋_GBK"/>
          <w:color w:val="000000" w:themeColor="text1"/>
          <w:sz w:val="32"/>
          <w:szCs w:val="32"/>
          <w14:textFill>
            <w14:solidFill>
              <w14:schemeClr w14:val="tx1"/>
            </w14:solidFill>
          </w14:textFill>
        </w:rPr>
        <w:t>始发站。</w:t>
      </w:r>
      <w:r>
        <w:rPr>
          <w:rFonts w:hint="eastAsia" w:ascii="方正仿宋_GBK" w:hAnsi="方正仿宋_GBK" w:eastAsia="方正仿宋_GBK"/>
          <w:bCs/>
          <w:color w:val="000000" w:themeColor="text1"/>
          <w:sz w:val="32"/>
          <w:szCs w:val="32"/>
          <w14:textFill>
            <w14:solidFill>
              <w14:schemeClr w14:val="tx1"/>
            </w14:solidFill>
          </w14:textFill>
        </w:rPr>
        <w:t>推进</w:t>
      </w:r>
      <w:r>
        <w:rPr>
          <w:rFonts w:ascii="方正仿宋_GBK" w:hAnsi="方正仿宋_GBK" w:eastAsia="方正仿宋_GBK"/>
          <w:bCs/>
          <w:color w:val="000000" w:themeColor="text1"/>
          <w:sz w:val="32"/>
          <w:szCs w:val="32"/>
          <w14:textFill>
            <w14:solidFill>
              <w14:schemeClr w14:val="tx1"/>
            </w14:solidFill>
          </w14:textFill>
        </w:rPr>
        <w:t>通</w:t>
      </w:r>
      <w:r>
        <w:rPr>
          <w:rFonts w:hint="eastAsia" w:ascii="方正仿宋_GBK" w:hAnsi="方正仿宋_GBK" w:eastAsia="方正仿宋_GBK"/>
          <w:bCs/>
          <w:color w:val="000000" w:themeColor="text1"/>
          <w:sz w:val="32"/>
          <w:szCs w:val="32"/>
          <w14:textFill>
            <w14:solidFill>
              <w14:schemeClr w14:val="tx1"/>
            </w14:solidFill>
          </w14:textFill>
        </w:rPr>
        <w:t>关</w:t>
      </w:r>
      <w:r>
        <w:rPr>
          <w:rFonts w:ascii="方正仿宋_GBK" w:hAnsi="方正仿宋_GBK" w:eastAsia="方正仿宋_GBK"/>
          <w:bCs/>
          <w:color w:val="000000" w:themeColor="text1"/>
          <w:sz w:val="32"/>
          <w:szCs w:val="32"/>
          <w14:textFill>
            <w14:solidFill>
              <w14:schemeClr w14:val="tx1"/>
            </w14:solidFill>
          </w14:textFill>
        </w:rPr>
        <w:t>进一步</w:t>
      </w:r>
      <w:r>
        <w:rPr>
          <w:rFonts w:hint="eastAsia" w:ascii="方正仿宋_GBK" w:hAnsi="方正仿宋_GBK" w:eastAsia="方正仿宋_GBK"/>
          <w:bCs/>
          <w:color w:val="000000" w:themeColor="text1"/>
          <w:sz w:val="32"/>
          <w:szCs w:val="32"/>
          <w14:textFill>
            <w14:solidFill>
              <w14:schemeClr w14:val="tx1"/>
            </w14:solidFill>
          </w14:textFill>
        </w:rPr>
        <w:t>优化进口检验检疫程序、出口清关流程；鼓励发</w:t>
      </w:r>
      <w:r>
        <w:rPr>
          <w:rFonts w:ascii="方正仿宋_GBK" w:hAnsi="方正仿宋_GBK" w:eastAsia="方正仿宋_GBK"/>
          <w:bCs/>
          <w:color w:val="000000" w:themeColor="text1"/>
          <w:sz w:val="32"/>
          <w:szCs w:val="32"/>
          <w14:textFill>
            <w14:solidFill>
              <w14:schemeClr w14:val="tx1"/>
            </w14:solidFill>
          </w14:textFill>
        </w:rPr>
        <w:t>展</w:t>
      </w:r>
      <w:r>
        <w:rPr>
          <w:rFonts w:hint="eastAsia" w:ascii="方正仿宋_GBK" w:hAnsi="方正仿宋_GBK" w:eastAsia="方正仿宋_GBK"/>
          <w:bCs/>
          <w:color w:val="000000" w:themeColor="text1"/>
          <w:sz w:val="32"/>
          <w:szCs w:val="32"/>
          <w14:textFill>
            <w14:solidFill>
              <w14:schemeClr w14:val="tx1"/>
            </w14:solidFill>
          </w14:textFill>
        </w:rPr>
        <w:t>跨境电商零售进口</w:t>
      </w:r>
      <w:r>
        <w:rPr>
          <w:rFonts w:hint="eastAsia" w:ascii="方正仿宋_GBK" w:hAnsi="方正仿宋_GBK" w:eastAsia="方正仿宋_GBK"/>
          <w:color w:val="000000" w:themeColor="text1"/>
          <w:sz w:val="32"/>
          <w:szCs w:val="32"/>
          <w14:textFill>
            <w14:solidFill>
              <w14:schemeClr w14:val="tx1"/>
            </w14:solidFill>
          </w14:textFill>
        </w:rPr>
        <w:t>“前店后仓+快速配送”监管模式和“退货中心仓”模式</w:t>
      </w:r>
      <w:r>
        <w:rPr>
          <w:rFonts w:hint="eastAsia" w:ascii="方正仿宋_GBK" w:hAnsi="方正仿宋_GBK" w:eastAsia="方正仿宋_GBK"/>
          <w:bCs/>
          <w:color w:val="000000" w:themeColor="text1"/>
          <w:sz w:val="32"/>
          <w:szCs w:val="32"/>
          <w14:textFill>
            <w14:solidFill>
              <w14:schemeClr w14:val="tx1"/>
            </w14:solidFill>
          </w14:textFill>
        </w:rPr>
        <w:t>。支</w:t>
      </w:r>
      <w:r>
        <w:rPr>
          <w:rFonts w:ascii="方正仿宋_GBK" w:hAnsi="方正仿宋_GBK" w:eastAsia="方正仿宋_GBK"/>
          <w:bCs/>
          <w:color w:val="000000" w:themeColor="text1"/>
          <w:sz w:val="32"/>
          <w:szCs w:val="32"/>
          <w14:textFill>
            <w14:solidFill>
              <w14:schemeClr w14:val="tx1"/>
            </w14:solidFill>
          </w14:textFill>
        </w:rPr>
        <w:t>持物流企业</w:t>
      </w:r>
      <w:r>
        <w:rPr>
          <w:rFonts w:hint="eastAsia" w:ascii="方正仿宋_GBK" w:hAnsi="方正仿宋_GBK" w:eastAsia="方正仿宋_GBK"/>
          <w:bCs/>
          <w:color w:val="000000" w:themeColor="text1"/>
          <w:sz w:val="32"/>
          <w:szCs w:val="32"/>
          <w14:textFill>
            <w14:solidFill>
              <w14:schemeClr w14:val="tx1"/>
            </w14:solidFill>
          </w14:textFill>
        </w:rPr>
        <w:t>、外</w:t>
      </w:r>
      <w:r>
        <w:rPr>
          <w:rFonts w:ascii="方正仿宋_GBK" w:hAnsi="方正仿宋_GBK" w:eastAsia="方正仿宋_GBK"/>
          <w:bCs/>
          <w:color w:val="000000" w:themeColor="text1"/>
          <w:sz w:val="32"/>
          <w:szCs w:val="32"/>
          <w14:textFill>
            <w14:solidFill>
              <w14:schemeClr w14:val="tx1"/>
            </w14:solidFill>
          </w14:textFill>
        </w:rPr>
        <w:t>贸企业</w:t>
      </w:r>
      <w:r>
        <w:rPr>
          <w:rFonts w:hint="eastAsia" w:ascii="方正仿宋_GBK" w:eastAsia="方正仿宋_GBK"/>
          <w:bCs/>
          <w:color w:val="000000" w:themeColor="text1"/>
          <w:sz w:val="32"/>
          <w:szCs w:val="32"/>
          <w14:textFill>
            <w14:solidFill>
              <w14:schemeClr w14:val="tx1"/>
            </w14:solidFill>
          </w14:textFill>
        </w:rPr>
        <w:t>加强与境</w:t>
      </w:r>
      <w:r>
        <w:rPr>
          <w:rFonts w:ascii="方正仿宋_GBK" w:eastAsia="方正仿宋_GBK"/>
          <w:bCs/>
          <w:color w:val="000000" w:themeColor="text1"/>
          <w:sz w:val="32"/>
          <w:szCs w:val="32"/>
          <w14:textFill>
            <w14:solidFill>
              <w14:schemeClr w14:val="tx1"/>
            </w14:solidFill>
          </w14:textFill>
        </w:rPr>
        <w:t>外</w:t>
      </w:r>
      <w:r>
        <w:rPr>
          <w:rFonts w:hint="eastAsia" w:ascii="方正仿宋_GBK" w:eastAsia="方正仿宋_GBK"/>
          <w:bCs/>
          <w:color w:val="000000" w:themeColor="text1"/>
          <w:sz w:val="32"/>
          <w:szCs w:val="32"/>
          <w14:textFill>
            <w14:solidFill>
              <w14:schemeClr w14:val="tx1"/>
            </w14:solidFill>
          </w14:textFill>
        </w:rPr>
        <w:t>机构合作，通过建立海外仓等方式提</w:t>
      </w:r>
      <w:r>
        <w:rPr>
          <w:rFonts w:ascii="方正仿宋_GBK" w:eastAsia="方正仿宋_GBK"/>
          <w:bCs/>
          <w:color w:val="000000" w:themeColor="text1"/>
          <w:sz w:val="32"/>
          <w:szCs w:val="32"/>
          <w14:textFill>
            <w14:solidFill>
              <w14:schemeClr w14:val="tx1"/>
            </w14:solidFill>
          </w14:textFill>
        </w:rPr>
        <w:t>高效率</w:t>
      </w:r>
      <w:r>
        <w:rPr>
          <w:rFonts w:hint="eastAsia" w:ascii="方正仿宋_GBK" w:eastAsia="方正仿宋_GBK"/>
          <w:bCs/>
          <w:color w:val="000000" w:themeColor="text1"/>
          <w:sz w:val="32"/>
          <w:szCs w:val="32"/>
          <w14:textFill>
            <w14:solidFill>
              <w14:schemeClr w14:val="tx1"/>
            </w14:solidFill>
          </w14:textFill>
        </w:rPr>
        <w:t>，为境内外企业</w:t>
      </w:r>
      <w:r>
        <w:rPr>
          <w:rFonts w:ascii="方正仿宋_GBK" w:eastAsia="方正仿宋_GBK"/>
          <w:bCs/>
          <w:color w:val="000000" w:themeColor="text1"/>
          <w:sz w:val="32"/>
          <w:szCs w:val="32"/>
          <w14:textFill>
            <w14:solidFill>
              <w14:schemeClr w14:val="tx1"/>
            </w14:solidFill>
          </w14:textFill>
        </w:rPr>
        <w:t>提供仓储、运输、配送、客服、售后一体化供应链解决方案。</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98" w:name="_Toc81319769"/>
      <w:r>
        <w:rPr>
          <w:rFonts w:hint="eastAsia" w:ascii="方正楷体_GBK" w:eastAsia="方正楷体_GBK" w:hAnsiTheme="minorEastAsia"/>
          <w:b/>
          <w:color w:val="000000" w:themeColor="text1"/>
          <w:sz w:val="32"/>
          <w:szCs w:val="32"/>
          <w14:textFill>
            <w14:solidFill>
              <w14:schemeClr w14:val="tx1"/>
            </w14:solidFill>
          </w14:textFill>
        </w:rPr>
        <w:t>第五节 提升涉外服务水平</w:t>
      </w:r>
      <w:bookmarkEnd w:id="98"/>
    </w:p>
    <w:p>
      <w:pPr>
        <w:ind w:firstLine="640"/>
        <w:rPr>
          <w:rFonts w:ascii="Times New Roman" w:hAnsi="Times New Roman" w:eastAsia="方正仿宋_GBK"/>
          <w:color w:val="000000" w:themeColor="text1"/>
          <w:sz w:val="32"/>
          <w:szCs w:val="32"/>
          <w14:textFill>
            <w14:solidFill>
              <w14:schemeClr w14:val="tx1"/>
            </w14:solidFill>
          </w14:textFill>
        </w:rPr>
      </w:pPr>
      <w:r>
        <w:rPr>
          <w:rFonts w:hint="eastAsia" w:ascii="Times New Roman" w:hAnsi="Times New Roman" w:eastAsia="方正仿宋_GBK"/>
          <w:color w:val="000000" w:themeColor="text1"/>
          <w:sz w:val="32"/>
          <w:szCs w:val="32"/>
          <w14:textFill>
            <w14:solidFill>
              <w14:schemeClr w14:val="tx1"/>
            </w14:solidFill>
          </w14:textFill>
        </w:rPr>
        <w:t>完善国际化公共服务体系，推动医疗、教育、社保等领域政策创新，构建符合国际通行标准的公共服务体系。积极参与中国国际智能产业博览会、中国国际高新技术成果交易会等国际性展会，全力办好温泉与气候养生旅游国际研讨会等重要涉外交流活动，搭建多元国际交往平台。支持外籍人士子女到指定学校就读；鼓励国（境）外优质教育机构来碚举办外籍人员子女学校，鼓励发展国际信息咨询、外语服务等行业，支持设立国际旅行社、国际语言学校、国际医疗救助中心等机构。</w:t>
      </w:r>
    </w:p>
    <w:tbl>
      <w:tblPr>
        <w:tblStyle w:val="22"/>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34" w:type="dxa"/>
          </w:tcPr>
          <w:p>
            <w:pPr>
              <w:adjustRightInd w:val="0"/>
              <w:snapToGrid w:val="0"/>
              <w:spacing w:line="560" w:lineRule="exact"/>
              <w:ind w:firstLine="29" w:firstLineChars="9"/>
              <w:jc w:val="center"/>
              <w:rPr>
                <w:rFonts w:ascii="方正仿宋_GBK" w:hAnsi="方正仿宋_GBK" w:eastAsia="方正仿宋_GBK"/>
                <w:bCs/>
                <w:color w:val="000000" w:themeColor="text1"/>
                <w:sz w:val="32"/>
                <w:szCs w:val="32"/>
                <w14:textFill>
                  <w14:solidFill>
                    <w14:schemeClr w14:val="tx1"/>
                  </w14:solidFill>
                </w14:textFill>
              </w:rPr>
            </w:pPr>
            <w:r>
              <w:rPr>
                <w:rFonts w:ascii="方正楷体_GBK" w:eastAsia="方正楷体_GBK" w:hAnsiTheme="minorEastAsia"/>
                <w:b/>
                <w:color w:val="000000" w:themeColor="text1"/>
                <w:sz w:val="32"/>
                <w:szCs w:val="32"/>
                <w14:textFill>
                  <w14:solidFill>
                    <w14:schemeClr w14:val="tx1"/>
                  </w14:solidFill>
                </w14:textFill>
              </w:rPr>
              <w:t>专栏</w:t>
            </w:r>
            <w:r>
              <w:rPr>
                <w:rFonts w:hint="eastAsia" w:ascii="方正楷体_GBK" w:eastAsia="方正楷体_GBK" w:hAnsiTheme="minorEastAsia"/>
                <w:b/>
                <w:color w:val="000000" w:themeColor="text1"/>
                <w:sz w:val="32"/>
                <w:szCs w:val="32"/>
                <w14:textFill>
                  <w14:solidFill>
                    <w14:schemeClr w14:val="tx1"/>
                  </w14:solidFill>
                </w14:textFill>
              </w:rPr>
              <w:t xml:space="preserve"> </w:t>
            </w:r>
            <w:r>
              <w:rPr>
                <w:rFonts w:ascii="方正楷体_GBK" w:eastAsia="方正楷体_GBK" w:hAnsiTheme="minorEastAsia"/>
                <w:b/>
                <w:color w:val="000000" w:themeColor="text1"/>
                <w:sz w:val="32"/>
                <w:szCs w:val="32"/>
                <w14:textFill>
                  <w14:solidFill>
                    <w14:schemeClr w14:val="tx1"/>
                  </w14:solidFill>
                </w14:textFill>
              </w:rPr>
              <w:t>10-1 服务业</w:t>
            </w:r>
            <w:r>
              <w:rPr>
                <w:rFonts w:hint="eastAsia" w:ascii="方正楷体_GBK" w:eastAsia="方正楷体_GBK" w:hAnsiTheme="minorEastAsia"/>
                <w:b/>
                <w:color w:val="000000" w:themeColor="text1"/>
                <w:sz w:val="32"/>
                <w:szCs w:val="32"/>
                <w14:textFill>
                  <w14:solidFill>
                    <w14:schemeClr w14:val="tx1"/>
                  </w14:solidFill>
                </w14:textFill>
              </w:rPr>
              <w:t>扩大</w:t>
            </w:r>
            <w:r>
              <w:rPr>
                <w:rFonts w:ascii="方正楷体_GBK" w:eastAsia="方正楷体_GBK" w:hAnsiTheme="minorEastAsia"/>
                <w:b/>
                <w:color w:val="000000" w:themeColor="text1"/>
                <w:sz w:val="32"/>
                <w:szCs w:val="32"/>
                <w14:textFill>
                  <w14:solidFill>
                    <w14:schemeClr w14:val="tx1"/>
                  </w14:solidFill>
                </w14:textFill>
              </w:rPr>
              <w:t>开放重点项目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tcPr>
          <w:p>
            <w:pPr>
              <w:ind w:firstLine="562" w:firstLineChars="200"/>
              <w:rPr>
                <w:rFonts w:ascii="方正仿宋_GBK" w:hAnsi="方正仿宋_GBK" w:eastAsiaTheme="minorEastAsia"/>
                <w:b/>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中新（重庆）国际中小企业产业园：</w:t>
            </w:r>
            <w:r>
              <w:rPr>
                <w:rFonts w:hint="eastAsia" w:ascii="方正仿宋_GBK" w:hAnsi="方正仿宋_GBK" w:eastAsiaTheme="minorEastAsia"/>
                <w:color w:val="000000" w:themeColor="text1"/>
                <w:sz w:val="28"/>
                <w:szCs w:val="28"/>
                <w14:textFill>
                  <w14:solidFill>
                    <w14:schemeClr w14:val="tx1"/>
                  </w14:solidFill>
                </w14:textFill>
              </w:rPr>
              <w:t>依托中新互联互通项目平台，推动体制机制创新；按照“一园四区”的总体布局，导入新加坡及其他国家的中小企业资源；培育孵化一批优质瞪羚企业、独角兽企业，打造中小企业集聚发展的示范性工程。</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百度智能云（重庆）创新中心：</w:t>
            </w:r>
            <w:r>
              <w:rPr>
                <w:rFonts w:hint="eastAsia" w:ascii="方正仿宋_GBK" w:hAnsi="方正仿宋_GBK" w:eastAsiaTheme="minorEastAsia"/>
                <w:color w:val="000000" w:themeColor="text1"/>
                <w:sz w:val="28"/>
                <w:szCs w:val="28"/>
                <w14:textFill>
                  <w14:solidFill>
                    <w14:schemeClr w14:val="tx1"/>
                  </w14:solidFill>
                </w14:textFill>
              </w:rPr>
              <w:t>位于重庆自贸试验区北碚板块总部基地，重点推进重庆人工智能、大数据、云计算、创新创业的产业发展，开展数字服务跨境贸易。</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智慧科技服务贸易特色产业园：</w:t>
            </w:r>
            <w:r>
              <w:rPr>
                <w:rFonts w:hint="eastAsia" w:ascii="方正仿宋_GBK" w:hAnsi="方正仿宋_GBK" w:eastAsiaTheme="minorEastAsia"/>
                <w:color w:val="000000" w:themeColor="text1"/>
                <w:sz w:val="28"/>
                <w:szCs w:val="28"/>
                <w14:textFill>
                  <w14:solidFill>
                    <w14:schemeClr w14:val="tx1"/>
                  </w14:solidFill>
                </w14:textFill>
              </w:rPr>
              <w:t>打造跨境电子商务发展试验区，重点引进跨境电子商务龙头企业，带动电子商务、离岸服务外包、网络信息、科技服务、文化旅游创意等新兴服务业发展。</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东阳铁路口岸：</w:t>
            </w:r>
            <w:r>
              <w:rPr>
                <w:rFonts w:hint="eastAsia" w:ascii="方正仿宋_GBK" w:hAnsi="方正仿宋_GBK" w:eastAsiaTheme="minorEastAsia"/>
                <w:color w:val="000000" w:themeColor="text1"/>
                <w:sz w:val="28"/>
                <w:szCs w:val="28"/>
                <w14:textFill>
                  <w14:solidFill>
                    <w14:schemeClr w14:val="tx1"/>
                  </w14:solidFill>
                </w14:textFill>
              </w:rPr>
              <w:t>争取市政府支持，将果园港、团结村等口岸功能向东阳物流园延伸；申请设立进口粮食、木材、植物种苗、废金属等指定口岸功能，打造正式开放口岸。</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国际文化艺术交流中心：</w:t>
            </w:r>
            <w:r>
              <w:rPr>
                <w:rFonts w:hint="eastAsia" w:ascii="方正仿宋_GBK" w:hAnsi="方正仿宋_GBK" w:eastAsiaTheme="minorEastAsia"/>
                <w:color w:val="000000" w:themeColor="text1"/>
                <w:sz w:val="28"/>
                <w:szCs w:val="28"/>
                <w14:textFill>
                  <w14:solidFill>
                    <w14:schemeClr w14:val="tx1"/>
                  </w14:solidFill>
                </w14:textFill>
              </w:rPr>
              <w:t>围绕文化及上下游产业，搭建文化艺术交易平台，为文化企业发展提供展览展示、鉴定评估、转换授权、交易、金融等服务。</w:t>
            </w:r>
          </w:p>
          <w:p>
            <w:pPr>
              <w:ind w:firstLine="562" w:firstLineChars="200"/>
              <w:rPr>
                <w:rFonts w:ascii="方正仿宋_GBK" w:hAnsi="方正仿宋_GBK" w:eastAsiaTheme="minorEastAsia"/>
                <w:color w:val="000000" w:themeColor="text1"/>
                <w:sz w:val="28"/>
                <w:szCs w:val="28"/>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国家外贸转型升级基地（仪器仪表）：</w:t>
            </w:r>
            <w:r>
              <w:rPr>
                <w:rFonts w:hint="eastAsia" w:ascii="方正仿宋_GBK" w:hAnsi="方正仿宋_GBK" w:eastAsiaTheme="minorEastAsia"/>
                <w:color w:val="000000" w:themeColor="text1"/>
                <w:sz w:val="28"/>
                <w:szCs w:val="28"/>
                <w14:textFill>
                  <w14:solidFill>
                    <w14:schemeClr w14:val="tx1"/>
                  </w14:solidFill>
                </w14:textFill>
              </w:rPr>
              <w:t>优化仪器仪表出口产品结构，提升基地仪器仪表企业出口产品技术含量，鼓励基地企业积极开展自主创新和自主品牌建设，促进传统企业利用跨境电商转型发展。</w:t>
            </w:r>
          </w:p>
          <w:p>
            <w:pPr>
              <w:ind w:firstLine="562" w:firstLineChars="200"/>
              <w:rPr>
                <w:rFonts w:ascii="方正仿宋_GBK" w:hAnsi="方正仿宋_GBK" w:eastAsia="方正仿宋_GBK"/>
                <w:bCs/>
                <w:color w:val="000000" w:themeColor="text1"/>
                <w:sz w:val="32"/>
                <w:szCs w:val="32"/>
                <w14:textFill>
                  <w14:solidFill>
                    <w14:schemeClr w14:val="tx1"/>
                  </w14:solidFill>
                </w14:textFill>
              </w:rPr>
            </w:pPr>
            <w:r>
              <w:rPr>
                <w:rFonts w:hint="eastAsia" w:ascii="方正仿宋_GBK" w:hAnsi="方正仿宋_GBK" w:eastAsiaTheme="minorEastAsia"/>
                <w:b/>
                <w:color w:val="000000" w:themeColor="text1"/>
                <w:sz w:val="28"/>
                <w:szCs w:val="28"/>
                <w14:textFill>
                  <w14:solidFill>
                    <w14:schemeClr w14:val="tx1"/>
                  </w14:solidFill>
                </w14:textFill>
              </w:rPr>
              <w:t>国际法律服务中心：</w:t>
            </w:r>
            <w:r>
              <w:rPr>
                <w:rFonts w:hint="eastAsia" w:ascii="方正仿宋_GBK" w:hAnsi="方正仿宋_GBK" w:eastAsiaTheme="minorEastAsia"/>
                <w:color w:val="000000" w:themeColor="text1"/>
                <w:sz w:val="28"/>
                <w:szCs w:val="28"/>
                <w14:textFill>
                  <w14:solidFill>
                    <w14:schemeClr w14:val="tx1"/>
                  </w14:solidFill>
                </w14:textFill>
              </w:rPr>
              <w:t>为境</w:t>
            </w:r>
            <w:r>
              <w:rPr>
                <w:rFonts w:ascii="方正仿宋_GBK" w:hAnsi="方正仿宋_GBK" w:eastAsiaTheme="minorEastAsia"/>
                <w:color w:val="000000" w:themeColor="text1"/>
                <w:sz w:val="28"/>
                <w:szCs w:val="28"/>
                <w14:textFill>
                  <w14:solidFill>
                    <w14:schemeClr w14:val="tx1"/>
                  </w14:solidFill>
                </w14:textFill>
              </w:rPr>
              <w:t>内外企业</w:t>
            </w:r>
            <w:r>
              <w:rPr>
                <w:rFonts w:hint="eastAsia" w:ascii="方正仿宋_GBK" w:hAnsi="方正仿宋_GBK" w:eastAsiaTheme="minorEastAsia"/>
                <w:color w:val="000000" w:themeColor="text1"/>
                <w:sz w:val="28"/>
                <w:szCs w:val="28"/>
                <w14:textFill>
                  <w14:solidFill>
                    <w14:schemeClr w14:val="tx1"/>
                  </w14:solidFill>
                </w14:textFill>
              </w:rPr>
              <w:t>、</w:t>
            </w:r>
            <w:r>
              <w:rPr>
                <w:rFonts w:ascii="方正仿宋_GBK" w:hAnsi="方正仿宋_GBK" w:eastAsiaTheme="minorEastAsia"/>
                <w:color w:val="000000" w:themeColor="text1"/>
                <w:sz w:val="28"/>
                <w:szCs w:val="28"/>
                <w14:textFill>
                  <w14:solidFill>
                    <w14:schemeClr w14:val="tx1"/>
                  </w14:solidFill>
                </w14:textFill>
              </w:rPr>
              <w:t>机构</w:t>
            </w:r>
            <w:r>
              <w:rPr>
                <w:rFonts w:hint="eastAsia" w:ascii="方正仿宋_GBK" w:hAnsi="方正仿宋_GBK" w:eastAsiaTheme="minorEastAsia"/>
                <w:color w:val="000000" w:themeColor="text1"/>
                <w:sz w:val="28"/>
                <w:szCs w:val="28"/>
                <w14:textFill>
                  <w14:solidFill>
                    <w14:schemeClr w14:val="tx1"/>
                  </w14:solidFill>
                </w14:textFill>
              </w:rPr>
              <w:t>、个</w:t>
            </w:r>
            <w:r>
              <w:rPr>
                <w:rFonts w:ascii="方正仿宋_GBK" w:hAnsi="方正仿宋_GBK" w:eastAsiaTheme="minorEastAsia"/>
                <w:color w:val="000000" w:themeColor="text1"/>
                <w:sz w:val="28"/>
                <w:szCs w:val="28"/>
                <w14:textFill>
                  <w14:solidFill>
                    <w14:schemeClr w14:val="tx1"/>
                  </w14:solidFill>
                </w14:textFill>
              </w:rPr>
              <w:t>人</w:t>
            </w:r>
            <w:r>
              <w:rPr>
                <w:rFonts w:hint="eastAsia" w:ascii="方正仿宋_GBK" w:hAnsi="方正仿宋_GBK" w:eastAsiaTheme="minorEastAsia"/>
                <w:color w:val="000000" w:themeColor="text1"/>
                <w:sz w:val="28"/>
                <w:szCs w:val="28"/>
                <w14:textFill>
                  <w14:solidFill>
                    <w14:schemeClr w14:val="tx1"/>
                  </w14:solidFill>
                </w14:textFill>
              </w:rPr>
              <w:t>提供法律咨询服务、司法鉴定、专利商标代理和知识产权代理等专项法律服务。</w:t>
            </w:r>
          </w:p>
        </w:tc>
      </w:tr>
    </w:tbl>
    <w:p>
      <w:pPr>
        <w:widowControl/>
        <w:jc w:val="left"/>
        <w:rPr>
          <w:rFonts w:ascii="方正黑体_GBK" w:hAnsi="黑体" w:eastAsia="方正黑体_GBK"/>
          <w:b/>
          <w:color w:val="000000" w:themeColor="text1"/>
          <w:sz w:val="32"/>
          <w:szCs w:val="32"/>
          <w14:textFill>
            <w14:solidFill>
              <w14:schemeClr w14:val="tx1"/>
            </w14:solidFill>
          </w14:textFill>
        </w:rPr>
      </w:pPr>
      <w:r>
        <w:rPr>
          <w:rFonts w:ascii="方正黑体_GBK" w:hAnsi="黑体" w:eastAsia="方正黑体_GBK"/>
          <w:b/>
          <w:color w:val="000000" w:themeColor="text1"/>
          <w:sz w:val="32"/>
          <w:szCs w:val="32"/>
          <w14:textFill>
            <w14:solidFill>
              <w14:schemeClr w14:val="tx1"/>
            </w14:solidFill>
          </w14:textFill>
        </w:rPr>
        <w:br w:type="page"/>
      </w:r>
    </w:p>
    <w:p>
      <w:pPr>
        <w:widowControl/>
        <w:jc w:val="center"/>
        <w:outlineLvl w:val="0"/>
        <w:rPr>
          <w:rFonts w:ascii="方正黑体_GBK" w:hAnsi="黑体" w:eastAsia="方正黑体_GBK"/>
          <w:b/>
          <w:color w:val="000000" w:themeColor="text1"/>
          <w:sz w:val="32"/>
          <w:szCs w:val="32"/>
          <w14:textFill>
            <w14:solidFill>
              <w14:schemeClr w14:val="tx1"/>
            </w14:solidFill>
          </w14:textFill>
        </w:rPr>
      </w:pPr>
      <w:bookmarkStart w:id="99" w:name="_Toc81319770"/>
      <w:r>
        <w:rPr>
          <w:rFonts w:ascii="方正黑体_GBK" w:hAnsi="黑体" w:eastAsia="方正黑体_GBK"/>
          <w:b/>
          <w:color w:val="000000" w:themeColor="text1"/>
          <w:sz w:val="32"/>
          <w:szCs w:val="32"/>
          <w14:textFill>
            <w14:solidFill>
              <w14:schemeClr w14:val="tx1"/>
            </w14:solidFill>
          </w14:textFill>
        </w:rPr>
        <w:t>第</w:t>
      </w:r>
      <w:r>
        <w:rPr>
          <w:rFonts w:hint="eastAsia" w:ascii="方正黑体_GBK" w:hAnsi="黑体" w:eastAsia="方正黑体_GBK"/>
          <w:b/>
          <w:color w:val="000000" w:themeColor="text1"/>
          <w:sz w:val="32"/>
          <w:szCs w:val="32"/>
          <w14:textFill>
            <w14:solidFill>
              <w14:schemeClr w14:val="tx1"/>
            </w14:solidFill>
          </w14:textFill>
        </w:rPr>
        <w:t xml:space="preserve">十一章 </w:t>
      </w:r>
      <w:r>
        <w:rPr>
          <w:rFonts w:ascii="方正黑体_GBK" w:hAnsi="黑体" w:eastAsia="方正黑体_GBK"/>
          <w:b/>
          <w:color w:val="000000" w:themeColor="text1"/>
          <w:sz w:val="32"/>
          <w:szCs w:val="32"/>
          <w14:textFill>
            <w14:solidFill>
              <w14:schemeClr w14:val="tx1"/>
            </w14:solidFill>
          </w14:textFill>
        </w:rPr>
        <w:t xml:space="preserve"> </w:t>
      </w:r>
      <w:r>
        <w:rPr>
          <w:rFonts w:hint="eastAsia" w:ascii="方正黑体_GBK" w:hAnsi="黑体" w:eastAsia="方正黑体_GBK"/>
          <w:b/>
          <w:color w:val="000000" w:themeColor="text1"/>
          <w:sz w:val="32"/>
          <w:szCs w:val="32"/>
          <w14:textFill>
            <w14:solidFill>
              <w14:schemeClr w14:val="tx1"/>
            </w14:solidFill>
          </w14:textFill>
        </w:rPr>
        <w:t>加</w:t>
      </w:r>
      <w:r>
        <w:rPr>
          <w:rFonts w:ascii="方正黑体_GBK" w:hAnsi="黑体" w:eastAsia="方正黑体_GBK"/>
          <w:b/>
          <w:color w:val="000000" w:themeColor="text1"/>
          <w:sz w:val="32"/>
          <w:szCs w:val="32"/>
          <w14:textFill>
            <w14:solidFill>
              <w14:schemeClr w14:val="tx1"/>
            </w14:solidFill>
          </w14:textFill>
        </w:rPr>
        <w:t>强环境保护</w:t>
      </w:r>
      <w:bookmarkEnd w:id="99"/>
    </w:p>
    <w:p>
      <w:pPr>
        <w:spacing w:line="594"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加强服务业污染防治与</w:t>
      </w:r>
      <w:r>
        <w:rPr>
          <w:rFonts w:ascii="方正仿宋_GBK" w:hAnsi="Times New Roman" w:eastAsia="方正仿宋_GBK"/>
          <w:bCs/>
          <w:color w:val="000000" w:themeColor="text1"/>
          <w:sz w:val="32"/>
          <w:szCs w:val="32"/>
          <w14:textFill>
            <w14:solidFill>
              <w14:schemeClr w14:val="tx1"/>
            </w14:solidFill>
          </w14:textFill>
        </w:rPr>
        <w:t>环境保护</w:t>
      </w:r>
      <w:r>
        <w:rPr>
          <w:rFonts w:hint="eastAsia" w:ascii="方正仿宋_GBK" w:hAnsi="Times New Roman" w:eastAsia="方正仿宋_GBK"/>
          <w:bCs/>
          <w:color w:val="000000" w:themeColor="text1"/>
          <w:sz w:val="32"/>
          <w:szCs w:val="32"/>
          <w14:textFill>
            <w14:solidFill>
              <w14:schemeClr w14:val="tx1"/>
            </w14:solidFill>
          </w14:textFill>
        </w:rPr>
        <w:t>。大</w:t>
      </w:r>
      <w:r>
        <w:rPr>
          <w:rFonts w:ascii="方正仿宋_GBK" w:hAnsi="Times New Roman" w:eastAsia="方正仿宋_GBK"/>
          <w:bCs/>
          <w:color w:val="000000" w:themeColor="text1"/>
          <w:sz w:val="32"/>
          <w:szCs w:val="32"/>
          <w14:textFill>
            <w14:solidFill>
              <w14:schemeClr w14:val="tx1"/>
            </w14:solidFill>
          </w14:textFill>
        </w:rPr>
        <w:t>力</w:t>
      </w:r>
      <w:r>
        <w:rPr>
          <w:rFonts w:hint="eastAsia" w:ascii="方正仿宋_GBK" w:hAnsi="Times New Roman" w:eastAsia="方正仿宋_GBK"/>
          <w:bCs/>
          <w:color w:val="000000" w:themeColor="text1"/>
          <w:sz w:val="32"/>
          <w:szCs w:val="32"/>
          <w14:textFill>
            <w14:solidFill>
              <w14:schemeClr w14:val="tx1"/>
            </w14:solidFill>
          </w14:textFill>
        </w:rPr>
        <w:t>发展以生态旅游、绿色餐饮、绿色物流为代表的绿色服务产业，推进服务业的绿色升级。</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100" w:name="_Toc81319771"/>
      <w:r>
        <w:rPr>
          <w:rFonts w:hint="eastAsia" w:ascii="方正楷体_GBK" w:eastAsia="方正楷体_GBK" w:hAnsiTheme="minorEastAsia"/>
          <w:b/>
          <w:color w:val="000000" w:themeColor="text1"/>
          <w:sz w:val="32"/>
          <w:szCs w:val="32"/>
          <w14:textFill>
            <w14:solidFill>
              <w14:schemeClr w14:val="tx1"/>
            </w14:solidFill>
          </w14:textFill>
        </w:rPr>
        <w:t>第</w:t>
      </w:r>
      <w:r>
        <w:rPr>
          <w:rFonts w:ascii="方正楷体_GBK" w:eastAsia="方正楷体_GBK" w:hAnsiTheme="minorEastAsia"/>
          <w:b/>
          <w:color w:val="000000" w:themeColor="text1"/>
          <w:sz w:val="32"/>
          <w:szCs w:val="32"/>
          <w14:textFill>
            <w14:solidFill>
              <w14:schemeClr w14:val="tx1"/>
            </w14:solidFill>
          </w14:textFill>
        </w:rPr>
        <w:t>一节</w:t>
      </w:r>
      <w:r>
        <w:rPr>
          <w:rFonts w:hint="eastAsia" w:ascii="方正楷体_GBK" w:eastAsia="方正楷体_GBK" w:hAnsiTheme="minorEastAsia"/>
          <w:b/>
          <w:color w:val="000000" w:themeColor="text1"/>
          <w:sz w:val="32"/>
          <w:szCs w:val="32"/>
          <w14:textFill>
            <w14:solidFill>
              <w14:schemeClr w14:val="tx1"/>
            </w14:solidFill>
          </w14:textFill>
        </w:rPr>
        <w:t xml:space="preserve"> 加强服务行业污染源监管</w:t>
      </w:r>
      <w:bookmarkEnd w:id="100"/>
    </w:p>
    <w:p>
      <w:pPr>
        <w:spacing w:line="594"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严格执行《大气污染防治法》《</w:t>
      </w:r>
      <w:r>
        <w:rPr>
          <w:rFonts w:ascii="方正仿宋_GBK" w:hAnsi="Times New Roman" w:eastAsia="方正仿宋_GBK"/>
          <w:bCs/>
          <w:color w:val="000000" w:themeColor="text1"/>
          <w:sz w:val="32"/>
          <w:szCs w:val="32"/>
          <w14:textFill>
            <w14:solidFill>
              <w14:schemeClr w14:val="tx1"/>
            </w14:solidFill>
          </w14:textFill>
        </w:rPr>
        <w:t>环境噪声污染防治</w:t>
      </w:r>
      <w:r>
        <w:rPr>
          <w:rFonts w:hint="eastAsia" w:ascii="方正仿宋_GBK" w:hAnsi="Times New Roman" w:eastAsia="方正仿宋_GBK"/>
          <w:bCs/>
          <w:color w:val="000000" w:themeColor="text1"/>
          <w:sz w:val="32"/>
          <w:szCs w:val="32"/>
          <w14:textFill>
            <w14:solidFill>
              <w14:schemeClr w14:val="tx1"/>
            </w14:solidFill>
          </w14:textFill>
        </w:rPr>
        <w:t>法》《</w:t>
      </w:r>
      <w:r>
        <w:rPr>
          <w:rFonts w:ascii="方正仿宋_GBK" w:hAnsi="Times New Roman" w:eastAsia="方正仿宋_GBK"/>
          <w:bCs/>
          <w:color w:val="000000" w:themeColor="text1"/>
          <w:sz w:val="32"/>
          <w:szCs w:val="32"/>
          <w14:textFill>
            <w14:solidFill>
              <w14:schemeClr w14:val="tx1"/>
            </w14:solidFill>
          </w14:textFill>
        </w:rPr>
        <w:t>水污染防治法</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及</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重庆市环境保护条例</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等相关法律</w:t>
      </w:r>
      <w:r>
        <w:rPr>
          <w:rFonts w:hint="eastAsia" w:ascii="方正仿宋_GBK" w:hAnsi="Times New Roman" w:eastAsia="方正仿宋_GBK"/>
          <w:bCs/>
          <w:color w:val="000000" w:themeColor="text1"/>
          <w:sz w:val="32"/>
          <w:szCs w:val="32"/>
          <w14:textFill>
            <w14:solidFill>
              <w14:schemeClr w14:val="tx1"/>
            </w14:solidFill>
          </w14:textFill>
        </w:rPr>
        <w:t>法规，</w:t>
      </w:r>
      <w:r>
        <w:rPr>
          <w:rFonts w:ascii="方正仿宋_GBK" w:hAnsi="Times New Roman" w:eastAsia="方正仿宋_GBK"/>
          <w:bCs/>
          <w:color w:val="000000" w:themeColor="text1"/>
          <w:sz w:val="32"/>
          <w:szCs w:val="32"/>
          <w14:textFill>
            <w14:solidFill>
              <w14:schemeClr w14:val="tx1"/>
            </w14:solidFill>
          </w14:textFill>
        </w:rPr>
        <w:t>强化对涉及废水</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废气</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噪声</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固废等污染排放的服务业经营项目的监管</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加强辖区</w:t>
      </w:r>
      <w:r>
        <w:rPr>
          <w:rFonts w:hint="eastAsia" w:ascii="方正仿宋_GBK" w:hAnsi="Times New Roman" w:eastAsia="方正仿宋_GBK"/>
          <w:bCs/>
          <w:color w:val="000000" w:themeColor="text1"/>
          <w:sz w:val="32"/>
          <w:szCs w:val="32"/>
          <w14:textFill>
            <w14:solidFill>
              <w14:schemeClr w14:val="tx1"/>
            </w14:solidFill>
          </w14:textFill>
        </w:rPr>
        <w:t>内</w:t>
      </w:r>
      <w:r>
        <w:rPr>
          <w:rFonts w:ascii="方正仿宋_GBK" w:hAnsi="Times New Roman" w:eastAsia="方正仿宋_GBK"/>
          <w:bCs/>
          <w:color w:val="000000" w:themeColor="text1"/>
          <w:sz w:val="32"/>
          <w:szCs w:val="32"/>
          <w14:textFill>
            <w14:solidFill>
              <w14:schemeClr w14:val="tx1"/>
            </w14:solidFill>
          </w14:textFill>
        </w:rPr>
        <w:t>餐饮娱乐场所以及加油站</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汽修行业等服务场所监管，严格控制油烟</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废弃</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噪声及废水排放</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倡导大型商场</w:t>
      </w:r>
      <w:r>
        <w:rPr>
          <w:rFonts w:hint="eastAsia" w:ascii="方正仿宋_GBK" w:hAnsi="Times New Roman" w:eastAsia="方正仿宋_GBK"/>
          <w:bCs/>
          <w:color w:val="000000" w:themeColor="text1"/>
          <w:sz w:val="32"/>
          <w:szCs w:val="32"/>
          <w14:textFill>
            <w14:solidFill>
              <w14:schemeClr w14:val="tx1"/>
            </w14:solidFill>
          </w14:textFill>
        </w:rPr>
        <w:t>、酒店、商业街区等消费场所实施“光盘行动”；</w:t>
      </w:r>
      <w:r>
        <w:rPr>
          <w:rFonts w:ascii="方正仿宋_GBK" w:hAnsi="Times New Roman" w:eastAsia="方正仿宋_GBK"/>
          <w:bCs/>
          <w:color w:val="000000" w:themeColor="text1"/>
          <w:sz w:val="32"/>
          <w:szCs w:val="32"/>
          <w14:textFill>
            <w14:solidFill>
              <w14:schemeClr w14:val="tx1"/>
            </w14:solidFill>
          </w14:textFill>
        </w:rPr>
        <w:t>对</w:t>
      </w:r>
      <w:r>
        <w:rPr>
          <w:rFonts w:hint="eastAsia" w:ascii="方正仿宋_GBK" w:hAnsi="Times New Roman" w:eastAsia="方正仿宋_GBK"/>
          <w:bCs/>
          <w:color w:val="000000" w:themeColor="text1"/>
          <w:sz w:val="32"/>
          <w:szCs w:val="32"/>
          <w14:textFill>
            <w14:solidFill>
              <w14:schemeClr w14:val="tx1"/>
            </w14:solidFill>
          </w14:textFill>
        </w:rPr>
        <w:t>废</w:t>
      </w:r>
      <w:r>
        <w:rPr>
          <w:rFonts w:ascii="方正仿宋_GBK" w:hAnsi="Times New Roman" w:eastAsia="方正仿宋_GBK"/>
          <w:bCs/>
          <w:color w:val="000000" w:themeColor="text1"/>
          <w:sz w:val="32"/>
          <w:szCs w:val="32"/>
          <w14:textFill>
            <w14:solidFill>
              <w14:schemeClr w14:val="tx1"/>
            </w14:solidFill>
          </w14:textFill>
        </w:rPr>
        <w:t>油等危险废物严格执行危险废物转移</w:t>
      </w:r>
      <w:r>
        <w:rPr>
          <w:rFonts w:hint="eastAsia" w:ascii="方正仿宋_GBK" w:hAnsi="Times New Roman" w:eastAsia="方正仿宋_GBK"/>
          <w:bCs/>
          <w:color w:val="000000" w:themeColor="text1"/>
          <w:sz w:val="32"/>
          <w:szCs w:val="32"/>
          <w14:textFill>
            <w14:solidFill>
              <w14:schemeClr w14:val="tx1"/>
            </w14:solidFill>
          </w14:textFill>
        </w:rPr>
        <w:t>联单</w:t>
      </w:r>
      <w:r>
        <w:rPr>
          <w:rFonts w:ascii="方正仿宋_GBK" w:hAnsi="Times New Roman" w:eastAsia="方正仿宋_GBK"/>
          <w:bCs/>
          <w:color w:val="000000" w:themeColor="text1"/>
          <w:sz w:val="32"/>
          <w:szCs w:val="32"/>
          <w14:textFill>
            <w14:solidFill>
              <w14:schemeClr w14:val="tx1"/>
            </w14:solidFill>
          </w14:textFill>
        </w:rPr>
        <w:t>制度</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强化废水收集处理</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在洗车店、</w:t>
      </w:r>
      <w:r>
        <w:rPr>
          <w:rFonts w:hint="eastAsia" w:ascii="方正仿宋_GBK" w:hAnsi="Times New Roman" w:eastAsia="方正仿宋_GBK"/>
          <w:bCs/>
          <w:color w:val="000000" w:themeColor="text1"/>
          <w:sz w:val="32"/>
          <w:szCs w:val="32"/>
          <w14:textFill>
            <w14:solidFill>
              <w14:schemeClr w14:val="tx1"/>
            </w14:solidFill>
          </w14:textFill>
        </w:rPr>
        <w:t>医院、商场等推广使用节能节水技术，配套建设小型废水、废气等污染治理设施。</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101" w:name="_Toc81319772"/>
      <w:r>
        <w:rPr>
          <w:rFonts w:hint="eastAsia" w:ascii="方正楷体_GBK" w:eastAsia="方正楷体_GBK" w:hAnsiTheme="minorEastAsia"/>
          <w:b/>
          <w:color w:val="000000" w:themeColor="text1"/>
          <w:sz w:val="32"/>
          <w:szCs w:val="32"/>
          <w14:textFill>
            <w14:solidFill>
              <w14:schemeClr w14:val="tx1"/>
            </w14:solidFill>
          </w14:textFill>
        </w:rPr>
        <w:t>第</w:t>
      </w:r>
      <w:r>
        <w:rPr>
          <w:rFonts w:ascii="方正楷体_GBK" w:eastAsia="方正楷体_GBK" w:hAnsiTheme="minorEastAsia"/>
          <w:b/>
          <w:color w:val="000000" w:themeColor="text1"/>
          <w:sz w:val="32"/>
          <w:szCs w:val="32"/>
          <w14:textFill>
            <w14:solidFill>
              <w14:schemeClr w14:val="tx1"/>
            </w14:solidFill>
          </w14:textFill>
        </w:rPr>
        <w:t>二节</w:t>
      </w:r>
      <w:r>
        <w:rPr>
          <w:rFonts w:hint="eastAsia" w:ascii="方正楷体_GBK" w:eastAsia="方正楷体_GBK" w:hAnsiTheme="minorEastAsia"/>
          <w:b/>
          <w:color w:val="000000" w:themeColor="text1"/>
          <w:sz w:val="32"/>
          <w:szCs w:val="32"/>
          <w14:textFill>
            <w14:solidFill>
              <w14:schemeClr w14:val="tx1"/>
            </w14:solidFill>
          </w14:textFill>
        </w:rPr>
        <w:t xml:space="preserve"> 加强重点区域环境监管</w:t>
      </w:r>
      <w:bookmarkEnd w:id="101"/>
    </w:p>
    <w:p>
      <w:pPr>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严厉打击在自然保护区、风景名胜区、生活饮用水源地等保护区域倾倒工业固废、生活垃圾等环境违法行为。禁止在居民住宅楼、未配套设立专用烟道的商住综合楼以及商住综合楼内与居住层相邻的商业楼层内新建、改建、扩建产生油烟、异味、废气的餐饮服务项目</w:t>
      </w:r>
      <w:r>
        <w:rPr>
          <w:rFonts w:ascii="方正仿宋_GBK" w:hAnsi="Times New Roman" w:eastAsia="方正仿宋_GBK"/>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禁止在</w:t>
      </w:r>
      <w:r>
        <w:rPr>
          <w:rFonts w:ascii="方正仿宋_GBK" w:hAnsi="Times New Roman" w:eastAsia="方正仿宋_GBK"/>
          <w:bCs/>
          <w:color w:val="000000" w:themeColor="text1"/>
          <w:sz w:val="32"/>
          <w:szCs w:val="32"/>
          <w14:textFill>
            <w14:solidFill>
              <w14:schemeClr w14:val="tx1"/>
            </w14:solidFill>
          </w14:textFill>
        </w:rPr>
        <w:t>医院</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学校</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机关</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科研单位</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住宅等需要保持良好环境质量的环境敏感建筑物内从事</w:t>
      </w:r>
      <w:r>
        <w:rPr>
          <w:rFonts w:hint="eastAsia" w:ascii="方正仿宋_GBK" w:hAnsi="Times New Roman" w:eastAsia="方正仿宋_GBK"/>
          <w:bCs/>
          <w:color w:val="000000" w:themeColor="text1"/>
          <w:sz w:val="32"/>
          <w:szCs w:val="32"/>
          <w14:textFill>
            <w14:solidFill>
              <w14:schemeClr w14:val="tx1"/>
            </w14:solidFill>
          </w14:textFill>
        </w:rPr>
        <w:t>产生</w:t>
      </w:r>
      <w:r>
        <w:rPr>
          <w:rFonts w:ascii="方正仿宋_GBK" w:hAnsi="Times New Roman" w:eastAsia="方正仿宋_GBK"/>
          <w:bCs/>
          <w:color w:val="000000" w:themeColor="text1"/>
          <w:sz w:val="32"/>
          <w:szCs w:val="32"/>
          <w14:textFill>
            <w14:solidFill>
              <w14:schemeClr w14:val="tx1"/>
            </w14:solidFill>
          </w14:textFill>
        </w:rPr>
        <w:t>噪声</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振动</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废</w:t>
      </w:r>
      <w:r>
        <w:rPr>
          <w:rFonts w:hint="eastAsia" w:ascii="方正仿宋_GBK" w:hAnsi="Times New Roman" w:eastAsia="方正仿宋_GBK"/>
          <w:bCs/>
          <w:color w:val="000000" w:themeColor="text1"/>
          <w:sz w:val="32"/>
          <w:szCs w:val="32"/>
          <w14:textFill>
            <w14:solidFill>
              <w14:schemeClr w14:val="tx1"/>
            </w14:solidFill>
          </w14:textFill>
        </w:rPr>
        <w:t>气</w:t>
      </w:r>
      <w:r>
        <w:rPr>
          <w:rFonts w:ascii="方正仿宋_GBK" w:hAnsi="Times New Roman" w:eastAsia="方正仿宋_GBK"/>
          <w:bCs/>
          <w:color w:val="000000" w:themeColor="text1"/>
          <w:sz w:val="32"/>
          <w:szCs w:val="32"/>
          <w14:textFill>
            <w14:solidFill>
              <w14:schemeClr w14:val="tx1"/>
            </w14:solidFill>
          </w14:textFill>
        </w:rPr>
        <w:t>等污染的经营活动。</w:t>
      </w:r>
      <w:r>
        <w:rPr>
          <w:rFonts w:hint="eastAsia" w:ascii="方正仿宋_GBK" w:hAnsi="Times New Roman" w:eastAsia="方正仿宋_GBK"/>
          <w:bCs/>
          <w:color w:val="000000" w:themeColor="text1"/>
          <w:sz w:val="32"/>
          <w:szCs w:val="32"/>
          <w14:textFill>
            <w14:solidFill>
              <w14:schemeClr w14:val="tx1"/>
            </w14:solidFill>
          </w14:textFill>
        </w:rPr>
        <w:t>经营中的文化娱乐场所，其经营管理者必须采取有效措施，使其边界噪声不超过国家规定的环境噪声排放标准；新</w:t>
      </w:r>
      <w:r>
        <w:rPr>
          <w:rFonts w:ascii="方正仿宋_GBK" w:hAnsi="Times New Roman" w:eastAsia="方正仿宋_GBK"/>
          <w:bCs/>
          <w:color w:val="000000" w:themeColor="text1"/>
          <w:sz w:val="32"/>
          <w:szCs w:val="32"/>
          <w14:textFill>
            <w14:solidFill>
              <w14:schemeClr w14:val="tx1"/>
            </w14:solidFill>
          </w14:textFill>
        </w:rPr>
        <w:t>建</w:t>
      </w:r>
      <w:r>
        <w:rPr>
          <w:rFonts w:hint="eastAsia" w:ascii="方正仿宋_GBK" w:hAnsi="Times New Roman" w:eastAsia="方正仿宋_GBK"/>
          <w:bCs/>
          <w:color w:val="000000" w:themeColor="text1"/>
          <w:sz w:val="32"/>
          <w:szCs w:val="32"/>
          <w14:textFill>
            <w14:solidFill>
              <w14:schemeClr w14:val="tx1"/>
            </w14:solidFill>
          </w14:textFill>
        </w:rPr>
        <w:t>营业</w:t>
      </w:r>
      <w:r>
        <w:rPr>
          <w:rFonts w:ascii="方正仿宋_GBK" w:hAnsi="Times New Roman" w:eastAsia="方正仿宋_GBK"/>
          <w:bCs/>
          <w:color w:val="000000" w:themeColor="text1"/>
          <w:sz w:val="32"/>
          <w:szCs w:val="32"/>
          <w14:textFill>
            <w14:solidFill>
              <w14:schemeClr w14:val="tx1"/>
            </w14:solidFill>
          </w14:textFill>
        </w:rPr>
        <w:t>性文化娱乐场所的边界噪声必须符合国家规定的环境噪声排放标准。</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102" w:name="_Toc81319773"/>
      <w:r>
        <w:rPr>
          <w:rFonts w:hint="eastAsia" w:ascii="方正楷体_GBK" w:eastAsia="方正楷体_GBK" w:hAnsiTheme="minorEastAsia"/>
          <w:b/>
          <w:color w:val="000000" w:themeColor="text1"/>
          <w:sz w:val="32"/>
          <w:szCs w:val="32"/>
          <w14:textFill>
            <w14:solidFill>
              <w14:schemeClr w14:val="tx1"/>
            </w14:solidFill>
          </w14:textFill>
        </w:rPr>
        <w:t>第</w:t>
      </w:r>
      <w:r>
        <w:rPr>
          <w:rFonts w:ascii="方正楷体_GBK" w:eastAsia="方正楷体_GBK" w:hAnsiTheme="minorEastAsia"/>
          <w:b/>
          <w:color w:val="000000" w:themeColor="text1"/>
          <w:sz w:val="32"/>
          <w:szCs w:val="32"/>
          <w14:textFill>
            <w14:solidFill>
              <w14:schemeClr w14:val="tx1"/>
            </w14:solidFill>
          </w14:textFill>
        </w:rPr>
        <w:t>三节</w:t>
      </w:r>
      <w:r>
        <w:rPr>
          <w:rFonts w:hint="eastAsia" w:ascii="方正楷体_GBK" w:eastAsia="方正楷体_GBK" w:hAnsiTheme="minorEastAsia"/>
          <w:b/>
          <w:color w:val="000000" w:themeColor="text1"/>
          <w:sz w:val="32"/>
          <w:szCs w:val="32"/>
          <w14:textFill>
            <w14:solidFill>
              <w14:schemeClr w14:val="tx1"/>
            </w14:solidFill>
          </w14:textFill>
        </w:rPr>
        <w:t xml:space="preserve"> 实施主体绿色低碳管理</w:t>
      </w:r>
      <w:bookmarkEnd w:id="102"/>
    </w:p>
    <w:p>
      <w:pPr>
        <w:spacing w:line="594"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在宾馆、饭店、交通运输、商贸等传统服务行业中开展ISO14000环境管理体系认证、环境标志认证、生态文化创建等，大力宣传推广绿色经营理念。区政府建立绿色采购制度，包括建立绿色服务的认定标准、认定机构、服务产品清单等。</w:t>
      </w:r>
    </w:p>
    <w:p>
      <w:pPr>
        <w:widowControl/>
        <w:jc w:val="left"/>
        <w:rPr>
          <w:rFonts w:ascii="方正黑体_GBK" w:hAnsi="黑体" w:eastAsia="方正黑体_GBK"/>
          <w:b/>
          <w:color w:val="000000" w:themeColor="text1"/>
          <w:sz w:val="32"/>
          <w:szCs w:val="32"/>
          <w14:textFill>
            <w14:solidFill>
              <w14:schemeClr w14:val="tx1"/>
            </w14:solidFill>
          </w14:textFill>
        </w:rPr>
      </w:pPr>
      <w:r>
        <w:rPr>
          <w:rFonts w:ascii="方正黑体_GBK" w:hAnsi="黑体" w:eastAsia="方正黑体_GBK"/>
          <w:b/>
          <w:color w:val="000000" w:themeColor="text1"/>
          <w:sz w:val="32"/>
          <w:szCs w:val="32"/>
          <w14:textFill>
            <w14:solidFill>
              <w14:schemeClr w14:val="tx1"/>
            </w14:solidFill>
          </w14:textFill>
        </w:rPr>
        <w:br w:type="page"/>
      </w:r>
    </w:p>
    <w:p>
      <w:pPr>
        <w:widowControl/>
        <w:jc w:val="center"/>
        <w:outlineLvl w:val="0"/>
        <w:rPr>
          <w:rFonts w:ascii="方正黑体_GBK" w:hAnsi="黑体" w:eastAsia="方正黑体_GBK"/>
          <w:b/>
          <w:color w:val="000000" w:themeColor="text1"/>
          <w:sz w:val="32"/>
          <w:szCs w:val="32"/>
          <w14:textFill>
            <w14:solidFill>
              <w14:schemeClr w14:val="tx1"/>
            </w14:solidFill>
          </w14:textFill>
        </w:rPr>
      </w:pPr>
      <w:bookmarkStart w:id="103" w:name="_Toc81319774"/>
      <w:r>
        <w:rPr>
          <w:rFonts w:ascii="方正黑体_GBK" w:hAnsi="黑体" w:eastAsia="方正黑体_GBK"/>
          <w:b/>
          <w:color w:val="000000" w:themeColor="text1"/>
          <w:sz w:val="32"/>
          <w:szCs w:val="32"/>
          <w14:textFill>
            <w14:solidFill>
              <w14:schemeClr w14:val="tx1"/>
            </w14:solidFill>
          </w14:textFill>
        </w:rPr>
        <w:t>第</w:t>
      </w:r>
      <w:r>
        <w:rPr>
          <w:rFonts w:hint="eastAsia" w:ascii="方正黑体_GBK" w:hAnsi="黑体" w:eastAsia="方正黑体_GBK"/>
          <w:b/>
          <w:color w:val="000000" w:themeColor="text1"/>
          <w:sz w:val="32"/>
          <w:szCs w:val="32"/>
          <w14:textFill>
            <w14:solidFill>
              <w14:schemeClr w14:val="tx1"/>
            </w14:solidFill>
          </w14:textFill>
        </w:rPr>
        <w:t>十二章 保障措施</w:t>
      </w:r>
      <w:bookmarkEnd w:id="103"/>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104" w:name="_Toc81319775"/>
      <w:r>
        <w:rPr>
          <w:rFonts w:hint="eastAsia" w:ascii="方正楷体_GBK" w:eastAsia="方正楷体_GBK" w:hAnsiTheme="minorEastAsia"/>
          <w:b/>
          <w:color w:val="000000" w:themeColor="text1"/>
          <w:sz w:val="32"/>
          <w:szCs w:val="32"/>
          <w14:textFill>
            <w14:solidFill>
              <w14:schemeClr w14:val="tx1"/>
            </w14:solidFill>
          </w14:textFill>
        </w:rPr>
        <w:t>第</w:t>
      </w:r>
      <w:r>
        <w:rPr>
          <w:rFonts w:ascii="方正楷体_GBK" w:eastAsia="方正楷体_GBK" w:hAnsiTheme="minorEastAsia"/>
          <w:b/>
          <w:color w:val="000000" w:themeColor="text1"/>
          <w:sz w:val="32"/>
          <w:szCs w:val="32"/>
          <w14:textFill>
            <w14:solidFill>
              <w14:schemeClr w14:val="tx1"/>
            </w14:solidFill>
          </w14:textFill>
        </w:rPr>
        <w:t>一节</w:t>
      </w:r>
      <w:r>
        <w:rPr>
          <w:rFonts w:hint="eastAsia" w:ascii="方正楷体_GBK" w:eastAsia="方正楷体_GBK" w:hAnsiTheme="minorEastAsia"/>
          <w:b/>
          <w:color w:val="000000" w:themeColor="text1"/>
          <w:sz w:val="32"/>
          <w:szCs w:val="32"/>
          <w14:textFill>
            <w14:solidFill>
              <w14:schemeClr w14:val="tx1"/>
            </w14:solidFill>
          </w14:textFill>
        </w:rPr>
        <w:t xml:space="preserve"> 加</w:t>
      </w:r>
      <w:r>
        <w:rPr>
          <w:rFonts w:ascii="方正楷体_GBK" w:eastAsia="方正楷体_GBK" w:hAnsiTheme="minorEastAsia"/>
          <w:b/>
          <w:color w:val="000000" w:themeColor="text1"/>
          <w:sz w:val="32"/>
          <w:szCs w:val="32"/>
          <w14:textFill>
            <w14:solidFill>
              <w14:schemeClr w14:val="tx1"/>
            </w14:solidFill>
          </w14:textFill>
        </w:rPr>
        <w:t>强</w:t>
      </w:r>
      <w:r>
        <w:rPr>
          <w:rFonts w:hint="eastAsia" w:ascii="方正楷体_GBK" w:eastAsia="方正楷体_GBK" w:hAnsiTheme="minorEastAsia"/>
          <w:b/>
          <w:color w:val="000000" w:themeColor="text1"/>
          <w:sz w:val="32"/>
          <w:szCs w:val="32"/>
          <w14:textFill>
            <w14:solidFill>
              <w14:schemeClr w14:val="tx1"/>
            </w14:solidFill>
          </w14:textFill>
        </w:rPr>
        <w:t>党的领导</w:t>
      </w:r>
      <w:bookmarkEnd w:id="104"/>
    </w:p>
    <w:p>
      <w:pPr>
        <w:spacing w:line="594"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Cs/>
          <w:color w:val="000000" w:themeColor="text1"/>
          <w:sz w:val="32"/>
          <w:szCs w:val="32"/>
          <w14:textFill>
            <w14:solidFill>
              <w14:schemeClr w14:val="tx1"/>
            </w14:solidFill>
          </w14:textFill>
        </w:rPr>
        <w:t>把加强党的建设作为推动</w:t>
      </w:r>
      <w:r>
        <w:rPr>
          <w:rFonts w:ascii="方正仿宋_GBK" w:hAnsi="Times New Roman" w:eastAsia="方正仿宋_GBK"/>
          <w:bCs/>
          <w:color w:val="000000" w:themeColor="text1"/>
          <w:sz w:val="32"/>
          <w:szCs w:val="32"/>
          <w14:textFill>
            <w14:solidFill>
              <w14:schemeClr w14:val="tx1"/>
            </w14:solidFill>
          </w14:textFill>
        </w:rPr>
        <w:t>服务业</w:t>
      </w:r>
      <w:r>
        <w:rPr>
          <w:rFonts w:hint="eastAsia" w:ascii="方正仿宋_GBK" w:hAnsi="Times New Roman" w:eastAsia="方正仿宋_GBK"/>
          <w:bCs/>
          <w:color w:val="000000" w:themeColor="text1"/>
          <w:sz w:val="32"/>
          <w:szCs w:val="32"/>
          <w14:textFill>
            <w14:solidFill>
              <w14:schemeClr w14:val="tx1"/>
            </w14:solidFill>
          </w14:textFill>
        </w:rPr>
        <w:t>发</w:t>
      </w:r>
      <w:r>
        <w:rPr>
          <w:rFonts w:ascii="方正仿宋_GBK" w:hAnsi="Times New Roman" w:eastAsia="方正仿宋_GBK"/>
          <w:bCs/>
          <w:color w:val="000000" w:themeColor="text1"/>
          <w:sz w:val="32"/>
          <w:szCs w:val="32"/>
          <w14:textFill>
            <w14:solidFill>
              <w14:schemeClr w14:val="tx1"/>
            </w14:solidFill>
          </w14:textFill>
        </w:rPr>
        <w:t>展</w:t>
      </w:r>
      <w:r>
        <w:rPr>
          <w:rFonts w:hint="eastAsia" w:ascii="方正仿宋_GBK" w:hAnsi="Times New Roman" w:eastAsia="方正仿宋_GBK"/>
          <w:bCs/>
          <w:color w:val="000000" w:themeColor="text1"/>
          <w:sz w:val="32"/>
          <w:szCs w:val="32"/>
          <w14:textFill>
            <w14:solidFill>
              <w14:schemeClr w14:val="tx1"/>
            </w14:solidFill>
          </w14:textFill>
        </w:rPr>
        <w:t>的首要</w:t>
      </w:r>
      <w:r>
        <w:rPr>
          <w:rFonts w:ascii="方正仿宋_GBK" w:hAnsi="Times New Roman" w:eastAsia="方正仿宋_GBK"/>
          <w:bCs/>
          <w:color w:val="000000" w:themeColor="text1"/>
          <w:sz w:val="32"/>
          <w:szCs w:val="32"/>
          <w14:textFill>
            <w14:solidFill>
              <w14:schemeClr w14:val="tx1"/>
            </w14:solidFill>
          </w14:textFill>
        </w:rPr>
        <w:t>任务和</w:t>
      </w:r>
      <w:r>
        <w:rPr>
          <w:rFonts w:hint="eastAsia" w:ascii="方正仿宋_GBK" w:hAnsi="Times New Roman" w:eastAsia="方正仿宋_GBK"/>
          <w:bCs/>
          <w:color w:val="000000" w:themeColor="text1"/>
          <w:sz w:val="32"/>
          <w:szCs w:val="32"/>
          <w14:textFill>
            <w14:solidFill>
              <w14:schemeClr w14:val="tx1"/>
            </w14:solidFill>
          </w14:textFill>
        </w:rPr>
        <w:t>核心举</w:t>
      </w:r>
      <w:r>
        <w:rPr>
          <w:rFonts w:ascii="方正仿宋_GBK" w:hAnsi="Times New Roman" w:eastAsia="方正仿宋_GBK"/>
          <w:bCs/>
          <w:color w:val="000000" w:themeColor="text1"/>
          <w:sz w:val="32"/>
          <w:szCs w:val="32"/>
          <w14:textFill>
            <w14:solidFill>
              <w14:schemeClr w14:val="tx1"/>
            </w14:solidFill>
          </w14:textFill>
        </w:rPr>
        <w:t>措</w:t>
      </w:r>
      <w:r>
        <w:rPr>
          <w:rFonts w:hint="eastAsia" w:ascii="方正仿宋_GBK" w:hAnsi="Times New Roman" w:eastAsia="方正仿宋_GBK"/>
          <w:bCs/>
          <w:color w:val="000000" w:themeColor="text1"/>
          <w:sz w:val="32"/>
          <w:szCs w:val="32"/>
          <w14:textFill>
            <w14:solidFill>
              <w14:schemeClr w14:val="tx1"/>
            </w14:solidFill>
          </w14:textFill>
        </w:rPr>
        <w:t>。针对新</w:t>
      </w:r>
      <w:r>
        <w:rPr>
          <w:rFonts w:ascii="方正仿宋_GBK" w:hAnsi="Times New Roman" w:eastAsia="方正仿宋_GBK"/>
          <w:bCs/>
          <w:color w:val="000000" w:themeColor="text1"/>
          <w:sz w:val="32"/>
          <w:szCs w:val="32"/>
          <w14:textFill>
            <w14:solidFill>
              <w14:schemeClr w14:val="tx1"/>
            </w14:solidFill>
          </w14:textFill>
        </w:rPr>
        <w:t>兴</w:t>
      </w:r>
      <w:r>
        <w:rPr>
          <w:rFonts w:hint="eastAsia" w:ascii="方正仿宋_GBK" w:hAnsi="Times New Roman" w:eastAsia="方正仿宋_GBK"/>
          <w:bCs/>
          <w:color w:val="000000" w:themeColor="text1"/>
          <w:sz w:val="32"/>
          <w:szCs w:val="32"/>
          <w14:textFill>
            <w14:solidFill>
              <w14:schemeClr w14:val="tx1"/>
            </w14:solidFill>
          </w14:textFill>
        </w:rPr>
        <w:t>服务</w:t>
      </w:r>
      <w:r>
        <w:rPr>
          <w:rFonts w:ascii="方正仿宋_GBK" w:hAnsi="Times New Roman" w:eastAsia="方正仿宋_GBK"/>
          <w:bCs/>
          <w:color w:val="000000" w:themeColor="text1"/>
          <w:sz w:val="32"/>
          <w:szCs w:val="32"/>
          <w14:textFill>
            <w14:solidFill>
              <w14:schemeClr w14:val="tx1"/>
            </w14:solidFill>
          </w14:textFill>
        </w:rPr>
        <w:t>业</w:t>
      </w:r>
      <w:r>
        <w:rPr>
          <w:rFonts w:hint="eastAsia" w:ascii="方正仿宋_GBK" w:hAnsi="Times New Roman" w:eastAsia="方正仿宋_GBK"/>
          <w:bCs/>
          <w:color w:val="000000" w:themeColor="text1"/>
          <w:sz w:val="32"/>
          <w:szCs w:val="32"/>
          <w14:textFill>
            <w14:solidFill>
              <w14:schemeClr w14:val="tx1"/>
            </w14:solidFill>
          </w14:textFill>
        </w:rPr>
        <w:t>领域中党员流动性强、工学矛盾突出等问题，采取微课堂、微宣讲、微活动等形式，将党课送到企业、一</w:t>
      </w:r>
      <w:r>
        <w:rPr>
          <w:rFonts w:ascii="方正仿宋_GBK" w:hAnsi="Times New Roman" w:eastAsia="方正仿宋_GBK"/>
          <w:bCs/>
          <w:color w:val="000000" w:themeColor="text1"/>
          <w:sz w:val="32"/>
          <w:szCs w:val="32"/>
          <w14:textFill>
            <w14:solidFill>
              <w14:schemeClr w14:val="tx1"/>
            </w14:solidFill>
          </w14:textFill>
        </w:rPr>
        <w:t>线</w:t>
      </w:r>
      <w:r>
        <w:rPr>
          <w:rFonts w:hint="eastAsia" w:ascii="方正仿宋_GBK" w:hAnsi="Times New Roman" w:eastAsia="方正仿宋_GBK"/>
          <w:bCs/>
          <w:color w:val="000000" w:themeColor="text1"/>
          <w:sz w:val="32"/>
          <w:szCs w:val="32"/>
          <w14:textFill>
            <w14:solidFill>
              <w14:schemeClr w14:val="tx1"/>
            </w14:solidFill>
          </w14:textFill>
        </w:rPr>
        <w:t>。加强党员教育管理和服务，着力把服务</w:t>
      </w:r>
      <w:r>
        <w:rPr>
          <w:rFonts w:ascii="方正仿宋_GBK" w:hAnsi="Times New Roman" w:eastAsia="方正仿宋_GBK"/>
          <w:bCs/>
          <w:color w:val="000000" w:themeColor="text1"/>
          <w:sz w:val="32"/>
          <w:szCs w:val="32"/>
          <w14:textFill>
            <w14:solidFill>
              <w14:schemeClr w14:val="tx1"/>
            </w14:solidFill>
          </w14:textFill>
        </w:rPr>
        <w:t>业</w:t>
      </w:r>
      <w:r>
        <w:rPr>
          <w:rFonts w:hint="eastAsia" w:ascii="方正仿宋_GBK" w:hAnsi="Times New Roman" w:eastAsia="方正仿宋_GBK"/>
          <w:bCs/>
          <w:color w:val="000000" w:themeColor="text1"/>
          <w:sz w:val="32"/>
          <w:szCs w:val="32"/>
          <w14:textFill>
            <w14:solidFill>
              <w14:schemeClr w14:val="tx1"/>
            </w14:solidFill>
          </w14:textFill>
        </w:rPr>
        <w:t>领域的经营骨干培养成为党员，把党员培养成为经营骨干。</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105" w:name="_Toc81319776"/>
      <w:r>
        <w:rPr>
          <w:rFonts w:hint="eastAsia" w:ascii="方正楷体_GBK" w:eastAsia="方正楷体_GBK" w:hAnsiTheme="minorEastAsia"/>
          <w:b/>
          <w:color w:val="000000" w:themeColor="text1"/>
          <w:sz w:val="32"/>
          <w:szCs w:val="32"/>
          <w14:textFill>
            <w14:solidFill>
              <w14:schemeClr w14:val="tx1"/>
            </w14:solidFill>
          </w14:textFill>
        </w:rPr>
        <w:t>第二节 优</w:t>
      </w:r>
      <w:r>
        <w:rPr>
          <w:rFonts w:ascii="方正楷体_GBK" w:eastAsia="方正楷体_GBK" w:hAnsiTheme="minorEastAsia"/>
          <w:b/>
          <w:color w:val="000000" w:themeColor="text1"/>
          <w:sz w:val="32"/>
          <w:szCs w:val="32"/>
          <w14:textFill>
            <w14:solidFill>
              <w14:schemeClr w14:val="tx1"/>
            </w14:solidFill>
          </w14:textFill>
        </w:rPr>
        <w:t>化</w:t>
      </w:r>
      <w:r>
        <w:rPr>
          <w:rFonts w:hint="eastAsia" w:ascii="方正楷体_GBK" w:eastAsia="方正楷体_GBK" w:hAnsiTheme="minorEastAsia"/>
          <w:b/>
          <w:color w:val="000000" w:themeColor="text1"/>
          <w:sz w:val="32"/>
          <w:szCs w:val="32"/>
          <w14:textFill>
            <w14:solidFill>
              <w14:schemeClr w14:val="tx1"/>
            </w14:solidFill>
          </w14:textFill>
        </w:rPr>
        <w:t>营</w:t>
      </w:r>
      <w:r>
        <w:rPr>
          <w:rFonts w:ascii="方正楷体_GBK" w:eastAsia="方正楷体_GBK" w:hAnsiTheme="minorEastAsia"/>
          <w:b/>
          <w:color w:val="000000" w:themeColor="text1"/>
          <w:sz w:val="32"/>
          <w:szCs w:val="32"/>
          <w14:textFill>
            <w14:solidFill>
              <w14:schemeClr w14:val="tx1"/>
            </w14:solidFill>
          </w14:textFill>
        </w:rPr>
        <w:t>商环境</w:t>
      </w:r>
      <w:bookmarkEnd w:id="105"/>
    </w:p>
    <w:p>
      <w:pPr>
        <w:spacing w:line="594"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Cs/>
          <w:color w:val="000000" w:themeColor="text1"/>
          <w:sz w:val="32"/>
          <w:szCs w:val="32"/>
          <w14:textFill>
            <w14:solidFill>
              <w14:schemeClr w14:val="tx1"/>
            </w14:solidFill>
          </w14:textFill>
        </w:rPr>
        <w:t>完善招商服务体系，整合招商资源，规范招商宣传，系统梳理和制定统一的北碚区现代服务业大项目招商政策，建立招商合作机制和利益共享机制。</w:t>
      </w:r>
      <w:r>
        <w:rPr>
          <w:rFonts w:hint="eastAsia" w:ascii="方正仿宋_GBK" w:hAnsi="Times New Roman" w:eastAsia="方正仿宋_GBK"/>
          <w:bCs/>
          <w:color w:val="000000" w:themeColor="text1"/>
          <w:sz w:val="32"/>
          <w:szCs w:val="32"/>
          <w14:textFill>
            <w14:solidFill>
              <w14:schemeClr w14:val="tx1"/>
            </w14:solidFill>
          </w14:textFill>
        </w:rPr>
        <w:t>根据</w:t>
      </w:r>
      <w:r>
        <w:rPr>
          <w:rFonts w:ascii="方正仿宋_GBK" w:hAnsi="Times New Roman" w:eastAsia="方正仿宋_GBK"/>
          <w:bCs/>
          <w:color w:val="000000" w:themeColor="text1"/>
          <w:sz w:val="32"/>
          <w:szCs w:val="32"/>
          <w14:textFill>
            <w14:solidFill>
              <w14:schemeClr w14:val="tx1"/>
            </w14:solidFill>
          </w14:textFill>
        </w:rPr>
        <w:t>北碚区现代服务业发展</w:t>
      </w:r>
      <w:r>
        <w:rPr>
          <w:rFonts w:hint="eastAsia" w:ascii="方正仿宋_GBK" w:hAnsi="Times New Roman" w:eastAsia="方正仿宋_GBK"/>
          <w:bCs/>
          <w:color w:val="000000" w:themeColor="text1"/>
          <w:sz w:val="32"/>
          <w:szCs w:val="32"/>
          <w14:textFill>
            <w14:solidFill>
              <w14:schemeClr w14:val="tx1"/>
            </w14:solidFill>
          </w14:textFill>
        </w:rPr>
        <w:t>定</w:t>
      </w:r>
      <w:r>
        <w:rPr>
          <w:rFonts w:ascii="方正仿宋_GBK" w:hAnsi="Times New Roman" w:eastAsia="方正仿宋_GBK"/>
          <w:bCs/>
          <w:color w:val="000000" w:themeColor="text1"/>
          <w:sz w:val="32"/>
          <w:szCs w:val="32"/>
          <w14:textFill>
            <w14:solidFill>
              <w14:schemeClr w14:val="tx1"/>
            </w14:solidFill>
          </w14:textFill>
        </w:rPr>
        <w:t>位，</w:t>
      </w:r>
      <w:r>
        <w:rPr>
          <w:rFonts w:hint="eastAsia" w:ascii="方正仿宋_GBK" w:hAnsi="Times New Roman" w:eastAsia="方正仿宋_GBK"/>
          <w:bCs/>
          <w:color w:val="000000" w:themeColor="text1"/>
          <w:sz w:val="32"/>
          <w:szCs w:val="32"/>
          <w14:textFill>
            <w14:solidFill>
              <w14:schemeClr w14:val="tx1"/>
            </w14:solidFill>
          </w14:textFill>
        </w:rPr>
        <w:t>重</w:t>
      </w:r>
      <w:r>
        <w:rPr>
          <w:rFonts w:ascii="方正仿宋_GBK" w:hAnsi="Times New Roman" w:eastAsia="方正仿宋_GBK"/>
          <w:bCs/>
          <w:color w:val="000000" w:themeColor="text1"/>
          <w:sz w:val="32"/>
          <w:szCs w:val="32"/>
          <w14:textFill>
            <w14:solidFill>
              <w14:schemeClr w14:val="tx1"/>
            </w14:solidFill>
          </w14:textFill>
        </w:rPr>
        <w:t>点加强</w:t>
      </w:r>
      <w:r>
        <w:rPr>
          <w:rFonts w:hint="eastAsia" w:ascii="方正仿宋_GBK" w:hAnsi="Times New Roman" w:eastAsia="方正仿宋_GBK"/>
          <w:bCs/>
          <w:color w:val="000000" w:themeColor="text1"/>
          <w:sz w:val="32"/>
          <w:szCs w:val="32"/>
          <w14:textFill>
            <w14:solidFill>
              <w14:schemeClr w14:val="tx1"/>
            </w14:solidFill>
          </w14:textFill>
        </w:rPr>
        <w:t>信息服务、</w:t>
      </w:r>
      <w:r>
        <w:rPr>
          <w:rFonts w:ascii="方正仿宋_GBK" w:hAnsi="Times New Roman" w:eastAsia="方正仿宋_GBK"/>
          <w:bCs/>
          <w:color w:val="000000" w:themeColor="text1"/>
          <w:sz w:val="32"/>
          <w:szCs w:val="32"/>
          <w14:textFill>
            <w14:solidFill>
              <w14:schemeClr w14:val="tx1"/>
            </w14:solidFill>
          </w14:textFill>
        </w:rPr>
        <w:t>现代物流、</w:t>
      </w:r>
      <w:r>
        <w:rPr>
          <w:rFonts w:hint="eastAsia" w:ascii="方正仿宋_GBK" w:hAnsi="Times New Roman" w:eastAsia="方正仿宋_GBK"/>
          <w:bCs/>
          <w:color w:val="000000" w:themeColor="text1"/>
          <w:sz w:val="32"/>
          <w:szCs w:val="32"/>
          <w14:textFill>
            <w14:solidFill>
              <w14:schemeClr w14:val="tx1"/>
            </w14:solidFill>
          </w14:textFill>
        </w:rPr>
        <w:t>设计</w:t>
      </w:r>
      <w:r>
        <w:rPr>
          <w:rFonts w:ascii="方正仿宋_GBK" w:hAnsi="Times New Roman" w:eastAsia="方正仿宋_GBK"/>
          <w:bCs/>
          <w:color w:val="000000" w:themeColor="text1"/>
          <w:sz w:val="32"/>
          <w:szCs w:val="32"/>
          <w14:textFill>
            <w14:solidFill>
              <w14:schemeClr w14:val="tx1"/>
            </w14:solidFill>
          </w14:textFill>
        </w:rPr>
        <w:t>创意、</w:t>
      </w:r>
      <w:r>
        <w:rPr>
          <w:rFonts w:hint="eastAsia" w:ascii="方正仿宋_GBK" w:hAnsi="Times New Roman" w:eastAsia="方正仿宋_GBK"/>
          <w:bCs/>
          <w:color w:val="000000" w:themeColor="text1"/>
          <w:sz w:val="32"/>
          <w:szCs w:val="32"/>
          <w14:textFill>
            <w14:solidFill>
              <w14:schemeClr w14:val="tx1"/>
            </w14:solidFill>
          </w14:textFill>
        </w:rPr>
        <w:t>文</w:t>
      </w:r>
      <w:r>
        <w:rPr>
          <w:rFonts w:ascii="方正仿宋_GBK" w:hAnsi="Times New Roman" w:eastAsia="方正仿宋_GBK"/>
          <w:bCs/>
          <w:color w:val="000000" w:themeColor="text1"/>
          <w:sz w:val="32"/>
          <w:szCs w:val="32"/>
          <w14:textFill>
            <w14:solidFill>
              <w14:schemeClr w14:val="tx1"/>
            </w14:solidFill>
          </w14:textFill>
        </w:rPr>
        <w:t>化旅游、</w:t>
      </w:r>
      <w:r>
        <w:rPr>
          <w:rFonts w:hint="eastAsia" w:ascii="方正仿宋_GBK" w:hAnsi="Times New Roman" w:eastAsia="方正仿宋_GBK"/>
          <w:bCs/>
          <w:color w:val="000000" w:themeColor="text1"/>
          <w:sz w:val="32"/>
          <w:szCs w:val="32"/>
          <w14:textFill>
            <w14:solidFill>
              <w14:schemeClr w14:val="tx1"/>
            </w14:solidFill>
          </w14:textFill>
        </w:rPr>
        <w:t>科技服务、服务</w:t>
      </w:r>
      <w:r>
        <w:rPr>
          <w:rFonts w:ascii="方正仿宋_GBK" w:hAnsi="Times New Roman" w:eastAsia="方正仿宋_GBK"/>
          <w:bCs/>
          <w:color w:val="000000" w:themeColor="text1"/>
          <w:sz w:val="32"/>
          <w:szCs w:val="32"/>
          <w14:textFill>
            <w14:solidFill>
              <w14:schemeClr w14:val="tx1"/>
            </w14:solidFill>
          </w14:textFill>
        </w:rPr>
        <w:t>外包等现代服务业的招商力度，</w:t>
      </w:r>
      <w:r>
        <w:rPr>
          <w:rFonts w:hint="eastAsia" w:ascii="方正仿宋_GBK" w:hAnsi="Times New Roman" w:eastAsia="方正仿宋_GBK"/>
          <w:bCs/>
          <w:color w:val="000000" w:themeColor="text1"/>
          <w:sz w:val="32"/>
          <w:szCs w:val="32"/>
          <w14:textFill>
            <w14:solidFill>
              <w14:schemeClr w14:val="tx1"/>
            </w14:solidFill>
          </w14:textFill>
        </w:rPr>
        <w:t>加强与市级部门联络，积极争取政策、资金、项目支持，</w:t>
      </w:r>
      <w:r>
        <w:rPr>
          <w:rFonts w:ascii="方正仿宋_GBK" w:hAnsi="Times New Roman" w:eastAsia="方正仿宋_GBK"/>
          <w:bCs/>
          <w:color w:val="000000" w:themeColor="text1"/>
          <w:sz w:val="32"/>
          <w:szCs w:val="32"/>
          <w14:textFill>
            <w14:solidFill>
              <w14:schemeClr w14:val="tx1"/>
            </w14:solidFill>
          </w14:textFill>
        </w:rPr>
        <w:t>实行点对点、产业链、集群化的招商</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对特大项目实行</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一事一议</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，在用地、财税、工商登记、信贷融资等方面给予相应的个性化优惠政策。</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106" w:name="_Toc81319777"/>
      <w:r>
        <w:rPr>
          <w:rFonts w:hint="eastAsia" w:ascii="方正楷体_GBK" w:eastAsia="方正楷体_GBK" w:hAnsiTheme="minorEastAsia"/>
          <w:b/>
          <w:color w:val="000000" w:themeColor="text1"/>
          <w:sz w:val="32"/>
          <w:szCs w:val="32"/>
          <w14:textFill>
            <w14:solidFill>
              <w14:schemeClr w14:val="tx1"/>
            </w14:solidFill>
          </w14:textFill>
        </w:rPr>
        <w:t>第三节 强</w:t>
      </w:r>
      <w:r>
        <w:rPr>
          <w:rFonts w:ascii="方正楷体_GBK" w:eastAsia="方正楷体_GBK" w:hAnsiTheme="minorEastAsia"/>
          <w:b/>
          <w:color w:val="000000" w:themeColor="text1"/>
          <w:sz w:val="32"/>
          <w:szCs w:val="32"/>
          <w14:textFill>
            <w14:solidFill>
              <w14:schemeClr w14:val="tx1"/>
            </w14:solidFill>
          </w14:textFill>
        </w:rPr>
        <w:t>化</w:t>
      </w:r>
      <w:r>
        <w:rPr>
          <w:rFonts w:hint="eastAsia" w:ascii="方正楷体_GBK" w:eastAsia="方正楷体_GBK" w:hAnsiTheme="minorEastAsia"/>
          <w:b/>
          <w:color w:val="000000" w:themeColor="text1"/>
          <w:sz w:val="32"/>
          <w:szCs w:val="32"/>
          <w14:textFill>
            <w14:solidFill>
              <w14:schemeClr w14:val="tx1"/>
            </w14:solidFill>
          </w14:textFill>
        </w:rPr>
        <w:t>要素保障</w:t>
      </w:r>
      <w:bookmarkEnd w:id="106"/>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t>增强投融资服务</w:t>
      </w:r>
      <w:r>
        <w:rPr>
          <w:rFonts w:hint="eastAsia" w:ascii="方正仿宋_GBK" w:hAnsi="Times New Roman" w:eastAsia="方正仿宋_GBK"/>
          <w:b/>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充分发挥财政资金引导作用，运用贴息、补助、奖励等多种方式，引导带动社会资本参与服务业项目建设。以政府和社会资本合作（PPP）模式</w:t>
      </w:r>
      <w:r>
        <w:rPr>
          <w:rFonts w:hint="eastAsia" w:ascii="方正仿宋_GBK" w:hAnsi="Times New Roman" w:eastAsia="方正仿宋_GBK"/>
          <w:bCs/>
          <w:color w:val="000000" w:themeColor="text1"/>
          <w:sz w:val="32"/>
          <w:szCs w:val="32"/>
          <w14:textFill>
            <w14:solidFill>
              <w14:schemeClr w14:val="tx1"/>
            </w14:solidFill>
          </w14:textFill>
        </w:rPr>
        <w:t>开</w:t>
      </w:r>
      <w:r>
        <w:rPr>
          <w:rFonts w:ascii="方正仿宋_GBK" w:hAnsi="Times New Roman" w:eastAsia="方正仿宋_GBK"/>
          <w:bCs/>
          <w:color w:val="000000" w:themeColor="text1"/>
          <w:sz w:val="32"/>
          <w:szCs w:val="32"/>
          <w14:textFill>
            <w14:solidFill>
              <w14:schemeClr w14:val="tx1"/>
            </w14:solidFill>
          </w14:textFill>
        </w:rPr>
        <w:t>展</w:t>
      </w:r>
      <w:r>
        <w:rPr>
          <w:rFonts w:hint="eastAsia" w:ascii="方正仿宋_GBK" w:hAnsi="Times New Roman" w:eastAsia="方正仿宋_GBK"/>
          <w:bCs/>
          <w:color w:val="000000" w:themeColor="text1"/>
          <w:sz w:val="32"/>
          <w:szCs w:val="32"/>
          <w14:textFill>
            <w14:solidFill>
              <w14:schemeClr w14:val="tx1"/>
            </w14:solidFill>
          </w14:textFill>
        </w:rPr>
        <w:t>百</w:t>
      </w:r>
      <w:r>
        <w:rPr>
          <w:rFonts w:ascii="方正仿宋_GBK" w:hAnsi="Times New Roman" w:eastAsia="方正仿宋_GBK"/>
          <w:bCs/>
          <w:color w:val="000000" w:themeColor="text1"/>
          <w:sz w:val="32"/>
          <w:szCs w:val="32"/>
          <w14:textFill>
            <w14:solidFill>
              <w14:schemeClr w14:val="tx1"/>
            </w14:solidFill>
          </w14:textFill>
        </w:rPr>
        <w:t>馆之城</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科技服务、</w:t>
      </w:r>
      <w:r>
        <w:rPr>
          <w:rFonts w:hint="eastAsia" w:ascii="方正仿宋_GBK" w:hAnsi="Times New Roman" w:eastAsia="方正仿宋_GBK"/>
          <w:bCs/>
          <w:color w:val="000000" w:themeColor="text1"/>
          <w:sz w:val="32"/>
          <w:szCs w:val="32"/>
          <w14:textFill>
            <w14:solidFill>
              <w14:schemeClr w14:val="tx1"/>
            </w14:solidFill>
          </w14:textFill>
        </w:rPr>
        <w:t>产业</w:t>
      </w:r>
      <w:r>
        <w:rPr>
          <w:rFonts w:ascii="方正仿宋_GBK" w:hAnsi="Times New Roman" w:eastAsia="方正仿宋_GBK"/>
          <w:bCs/>
          <w:color w:val="000000" w:themeColor="text1"/>
          <w:sz w:val="32"/>
          <w:szCs w:val="32"/>
          <w14:textFill>
            <w14:solidFill>
              <w14:schemeClr w14:val="tx1"/>
            </w14:solidFill>
          </w14:textFill>
        </w:rPr>
        <w:t>园区</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旅游集散中心等公共服务设施建设。</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降低</w:t>
      </w:r>
      <w:r>
        <w:rPr>
          <w:rFonts w:ascii="方正仿宋_GBK" w:hAnsi="Times New Roman" w:eastAsia="方正仿宋_GBK"/>
          <w:b/>
          <w:bCs/>
          <w:color w:val="000000" w:themeColor="text1"/>
          <w:sz w:val="32"/>
          <w:szCs w:val="32"/>
          <w14:textFill>
            <w14:solidFill>
              <w14:schemeClr w14:val="tx1"/>
            </w14:solidFill>
          </w14:textFill>
        </w:rPr>
        <w:t>水电气要素成本</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在</w:t>
      </w:r>
      <w:r>
        <w:rPr>
          <w:rFonts w:ascii="方正仿宋_GBK" w:hAnsi="Times New Roman" w:eastAsia="方正仿宋_GBK"/>
          <w:bCs/>
          <w:color w:val="000000" w:themeColor="text1"/>
          <w:sz w:val="32"/>
          <w:szCs w:val="32"/>
          <w14:textFill>
            <w14:solidFill>
              <w14:schemeClr w14:val="tx1"/>
            </w14:solidFill>
          </w14:textFill>
        </w:rPr>
        <w:t>强化服务企业用水</w:t>
      </w:r>
      <w:r>
        <w:rPr>
          <w:rFonts w:hint="eastAsia" w:ascii="方正仿宋_GBK" w:hAnsi="Times New Roman" w:eastAsia="方正仿宋_GBK"/>
          <w:bCs/>
          <w:color w:val="000000" w:themeColor="text1"/>
          <w:sz w:val="32"/>
          <w:szCs w:val="32"/>
          <w14:textFill>
            <w14:solidFill>
              <w14:schemeClr w14:val="tx1"/>
            </w14:solidFill>
          </w14:textFill>
        </w:rPr>
        <w:t>、用</w:t>
      </w:r>
      <w:r>
        <w:rPr>
          <w:rFonts w:ascii="方正仿宋_GBK" w:hAnsi="Times New Roman" w:eastAsia="方正仿宋_GBK"/>
          <w:bCs/>
          <w:color w:val="000000" w:themeColor="text1"/>
          <w:sz w:val="32"/>
          <w:szCs w:val="32"/>
          <w14:textFill>
            <w14:solidFill>
              <w14:schemeClr w14:val="tx1"/>
            </w14:solidFill>
          </w14:textFill>
        </w:rPr>
        <w:t>电</w:t>
      </w:r>
      <w:r>
        <w:rPr>
          <w:rFonts w:hint="eastAsia" w:ascii="方正仿宋_GBK" w:hAnsi="Times New Roman" w:eastAsia="方正仿宋_GBK"/>
          <w:bCs/>
          <w:color w:val="000000" w:themeColor="text1"/>
          <w:sz w:val="32"/>
          <w:szCs w:val="32"/>
          <w14:textFill>
            <w14:solidFill>
              <w14:schemeClr w14:val="tx1"/>
            </w14:solidFill>
          </w14:textFill>
        </w:rPr>
        <w:t>、用</w:t>
      </w:r>
      <w:r>
        <w:rPr>
          <w:rFonts w:ascii="方正仿宋_GBK" w:hAnsi="Times New Roman" w:eastAsia="方正仿宋_GBK"/>
          <w:bCs/>
          <w:color w:val="000000" w:themeColor="text1"/>
          <w:sz w:val="32"/>
          <w:szCs w:val="32"/>
          <w14:textFill>
            <w14:solidFill>
              <w14:schemeClr w14:val="tx1"/>
            </w14:solidFill>
          </w14:textFill>
        </w:rPr>
        <w:t>气等</w:t>
      </w:r>
      <w:r>
        <w:rPr>
          <w:rFonts w:hint="eastAsia" w:ascii="方正仿宋_GBK" w:hAnsi="Times New Roman" w:eastAsia="方正仿宋_GBK"/>
          <w:bCs/>
          <w:color w:val="000000" w:themeColor="text1"/>
          <w:sz w:val="32"/>
          <w:szCs w:val="32"/>
          <w14:textFill>
            <w14:solidFill>
              <w14:schemeClr w14:val="tx1"/>
            </w14:solidFill>
          </w14:textFill>
        </w:rPr>
        <w:t>需求</w:t>
      </w:r>
      <w:r>
        <w:rPr>
          <w:rFonts w:ascii="方正仿宋_GBK" w:hAnsi="Times New Roman" w:eastAsia="方正仿宋_GBK"/>
          <w:bCs/>
          <w:color w:val="000000" w:themeColor="text1"/>
          <w:sz w:val="32"/>
          <w:szCs w:val="32"/>
          <w14:textFill>
            <w14:solidFill>
              <w14:schemeClr w14:val="tx1"/>
            </w14:solidFill>
          </w14:textFill>
        </w:rPr>
        <w:t>保障基础上</w:t>
      </w:r>
      <w:r>
        <w:rPr>
          <w:rFonts w:hint="eastAsia" w:ascii="方正仿宋_GBK" w:hAnsi="Times New Roman" w:eastAsia="方正仿宋_GBK"/>
          <w:bCs/>
          <w:color w:val="000000" w:themeColor="text1"/>
          <w:sz w:val="32"/>
          <w:szCs w:val="32"/>
          <w14:textFill>
            <w14:solidFill>
              <w14:schemeClr w14:val="tx1"/>
            </w14:solidFill>
          </w14:textFill>
        </w:rPr>
        <w:t>，认真落</w:t>
      </w:r>
      <w:r>
        <w:rPr>
          <w:rFonts w:ascii="方正仿宋_GBK" w:hAnsi="Times New Roman" w:eastAsia="方正仿宋_GBK"/>
          <w:bCs/>
          <w:color w:val="000000" w:themeColor="text1"/>
          <w:sz w:val="32"/>
          <w:szCs w:val="32"/>
          <w14:textFill>
            <w14:solidFill>
              <w14:schemeClr w14:val="tx1"/>
            </w14:solidFill>
          </w14:textFill>
        </w:rPr>
        <w:t>实</w:t>
      </w:r>
      <w:r>
        <w:rPr>
          <w:rFonts w:hint="eastAsia" w:ascii="方正仿宋_GBK" w:hAnsi="Times New Roman" w:eastAsia="方正仿宋_GBK"/>
          <w:bCs/>
          <w:color w:val="000000" w:themeColor="text1"/>
          <w:sz w:val="32"/>
          <w:szCs w:val="32"/>
          <w14:textFill>
            <w14:solidFill>
              <w14:schemeClr w14:val="tx1"/>
            </w14:solidFill>
          </w14:textFill>
        </w:rPr>
        <w:t>中</w:t>
      </w:r>
      <w:r>
        <w:rPr>
          <w:rFonts w:ascii="方正仿宋_GBK" w:hAnsi="Times New Roman" w:eastAsia="方正仿宋_GBK"/>
          <w:bCs/>
          <w:color w:val="000000" w:themeColor="text1"/>
          <w:sz w:val="32"/>
          <w:szCs w:val="32"/>
          <w14:textFill>
            <w14:solidFill>
              <w14:schemeClr w14:val="tx1"/>
            </w14:solidFill>
          </w14:textFill>
        </w:rPr>
        <w:t>央和</w:t>
      </w:r>
      <w:r>
        <w:rPr>
          <w:rFonts w:hint="eastAsia" w:ascii="方正仿宋_GBK" w:hAnsi="Times New Roman" w:eastAsia="方正仿宋_GBK"/>
          <w:bCs/>
          <w:color w:val="000000" w:themeColor="text1"/>
          <w:sz w:val="32"/>
          <w:szCs w:val="32"/>
          <w14:textFill>
            <w14:solidFill>
              <w14:schemeClr w14:val="tx1"/>
            </w14:solidFill>
          </w14:textFill>
        </w:rPr>
        <w:t>重庆市</w:t>
      </w:r>
      <w:r>
        <w:rPr>
          <w:rFonts w:ascii="方正仿宋_GBK" w:hAnsi="Times New Roman" w:eastAsia="方正仿宋_GBK"/>
          <w:bCs/>
          <w:color w:val="000000" w:themeColor="text1"/>
          <w:sz w:val="32"/>
          <w:szCs w:val="32"/>
          <w14:textFill>
            <w14:solidFill>
              <w14:schemeClr w14:val="tx1"/>
            </w14:solidFill>
          </w14:textFill>
        </w:rPr>
        <w:t>政府降低服务业企业用电、用水、用气</w:t>
      </w:r>
      <w:r>
        <w:rPr>
          <w:rFonts w:hint="eastAsia" w:ascii="方正仿宋_GBK" w:hAnsi="Times New Roman" w:eastAsia="方正仿宋_GBK"/>
          <w:bCs/>
          <w:color w:val="000000" w:themeColor="text1"/>
          <w:sz w:val="32"/>
          <w:szCs w:val="32"/>
          <w14:textFill>
            <w14:solidFill>
              <w14:schemeClr w14:val="tx1"/>
            </w14:solidFill>
          </w14:textFill>
        </w:rPr>
        <w:t>成本“三</w:t>
      </w:r>
      <w:r>
        <w:rPr>
          <w:rFonts w:ascii="方正仿宋_GBK" w:hAnsi="Times New Roman" w:eastAsia="方正仿宋_GBK"/>
          <w:bCs/>
          <w:color w:val="000000" w:themeColor="text1"/>
          <w:sz w:val="32"/>
          <w:szCs w:val="32"/>
          <w14:textFill>
            <w14:solidFill>
              <w14:schemeClr w14:val="tx1"/>
            </w14:solidFill>
          </w14:textFill>
        </w:rPr>
        <w:t>降低一减</w:t>
      </w:r>
      <w:r>
        <w:rPr>
          <w:rFonts w:hint="eastAsia" w:ascii="方正仿宋_GBK" w:hAnsi="Times New Roman" w:eastAsia="方正仿宋_GBK"/>
          <w:bCs/>
          <w:color w:val="000000" w:themeColor="text1"/>
          <w:sz w:val="32"/>
          <w:szCs w:val="32"/>
          <w14:textFill>
            <w14:solidFill>
              <w14:schemeClr w14:val="tx1"/>
            </w14:solidFill>
          </w14:textFill>
        </w:rPr>
        <w:t>免”等</w:t>
      </w:r>
      <w:r>
        <w:rPr>
          <w:rFonts w:ascii="方正仿宋_GBK" w:hAnsi="Times New Roman" w:eastAsia="方正仿宋_GBK"/>
          <w:bCs/>
          <w:color w:val="000000" w:themeColor="text1"/>
          <w:sz w:val="32"/>
          <w:szCs w:val="32"/>
          <w14:textFill>
            <w14:solidFill>
              <w14:schemeClr w14:val="tx1"/>
            </w14:solidFill>
          </w14:textFill>
        </w:rPr>
        <w:t>意</w:t>
      </w:r>
      <w:r>
        <w:rPr>
          <w:rFonts w:hint="eastAsia" w:ascii="方正仿宋_GBK" w:hAnsi="Times New Roman" w:eastAsia="方正仿宋_GBK"/>
          <w:bCs/>
          <w:color w:val="000000" w:themeColor="text1"/>
          <w:sz w:val="32"/>
          <w:szCs w:val="32"/>
          <w14:textFill>
            <w14:solidFill>
              <w14:schemeClr w14:val="tx1"/>
            </w14:solidFill>
          </w14:textFill>
        </w:rPr>
        <w:t>见，不</w:t>
      </w:r>
      <w:r>
        <w:rPr>
          <w:rFonts w:ascii="方正仿宋_GBK" w:hAnsi="Times New Roman" w:eastAsia="方正仿宋_GBK"/>
          <w:bCs/>
          <w:color w:val="000000" w:themeColor="text1"/>
          <w:sz w:val="32"/>
          <w:szCs w:val="32"/>
          <w14:textFill>
            <w14:solidFill>
              <w14:schemeClr w14:val="tx1"/>
            </w14:solidFill>
          </w14:textFill>
        </w:rPr>
        <w:t>断降低要素成本</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强</w:t>
      </w:r>
      <w:r>
        <w:rPr>
          <w:rFonts w:ascii="方正仿宋_GBK" w:hAnsi="Times New Roman" w:eastAsia="方正仿宋_GBK"/>
          <w:b/>
          <w:bCs/>
          <w:color w:val="000000" w:themeColor="text1"/>
          <w:sz w:val="32"/>
          <w:szCs w:val="32"/>
          <w14:textFill>
            <w14:solidFill>
              <w14:schemeClr w14:val="tx1"/>
            </w14:solidFill>
          </w14:textFill>
        </w:rPr>
        <w:t>化土地</w:t>
      </w:r>
      <w:r>
        <w:rPr>
          <w:rFonts w:hint="eastAsia" w:ascii="方正仿宋_GBK" w:hAnsi="Times New Roman" w:eastAsia="方正仿宋_GBK"/>
          <w:b/>
          <w:bCs/>
          <w:color w:val="000000" w:themeColor="text1"/>
          <w:sz w:val="32"/>
          <w:szCs w:val="32"/>
          <w14:textFill>
            <w14:solidFill>
              <w14:schemeClr w14:val="tx1"/>
            </w14:solidFill>
          </w14:textFill>
        </w:rPr>
        <w:t>要素</w:t>
      </w:r>
      <w:r>
        <w:rPr>
          <w:rFonts w:ascii="方正仿宋_GBK" w:hAnsi="Times New Roman" w:eastAsia="方正仿宋_GBK"/>
          <w:b/>
          <w:bCs/>
          <w:color w:val="000000" w:themeColor="text1"/>
          <w:sz w:val="32"/>
          <w:szCs w:val="32"/>
          <w14:textFill>
            <w14:solidFill>
              <w14:schemeClr w14:val="tx1"/>
            </w14:solidFill>
          </w14:textFill>
        </w:rPr>
        <w:t>保障</w:t>
      </w:r>
      <w:r>
        <w:rPr>
          <w:rFonts w:hint="eastAsia" w:ascii="方正仿宋_GBK" w:hAnsi="Times New Roman" w:eastAsia="方正仿宋_GBK"/>
          <w:b/>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 xml:space="preserve">调整城镇用地结构，扩大服务业用地供给，提高歇马、蔡家、台农园等片区的服务业建设用地比例。挖潜盘活城镇存量土地和城乡建设用地增减挂钩节余的土地指标，鼓励利用工业厂房、仓储用房等存量房产、建设用地资源兴办现代服务业项目。 </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强</w:t>
      </w:r>
      <w:r>
        <w:rPr>
          <w:rFonts w:ascii="方正仿宋_GBK" w:hAnsi="Times New Roman" w:eastAsia="方正仿宋_GBK"/>
          <w:b/>
          <w:bCs/>
          <w:color w:val="000000" w:themeColor="text1"/>
          <w:sz w:val="32"/>
          <w:szCs w:val="32"/>
          <w14:textFill>
            <w14:solidFill>
              <w14:schemeClr w14:val="tx1"/>
            </w14:solidFill>
          </w14:textFill>
        </w:rPr>
        <w:t>化</w:t>
      </w:r>
      <w:r>
        <w:rPr>
          <w:rFonts w:hint="eastAsia" w:ascii="方正仿宋_GBK" w:hAnsi="Times New Roman" w:eastAsia="方正仿宋_GBK"/>
          <w:b/>
          <w:bCs/>
          <w:color w:val="000000" w:themeColor="text1"/>
          <w:sz w:val="32"/>
          <w:szCs w:val="32"/>
          <w14:textFill>
            <w14:solidFill>
              <w14:schemeClr w14:val="tx1"/>
            </w14:solidFill>
          </w14:textFill>
        </w:rPr>
        <w:t>人</w:t>
      </w:r>
      <w:r>
        <w:rPr>
          <w:rFonts w:ascii="方正仿宋_GBK" w:hAnsi="Times New Roman" w:eastAsia="方正仿宋_GBK"/>
          <w:b/>
          <w:bCs/>
          <w:color w:val="000000" w:themeColor="text1"/>
          <w:sz w:val="32"/>
          <w:szCs w:val="32"/>
          <w14:textFill>
            <w14:solidFill>
              <w14:schemeClr w14:val="tx1"/>
            </w14:solidFill>
          </w14:textFill>
        </w:rPr>
        <w:t>才保障</w:t>
      </w:r>
      <w:r>
        <w:rPr>
          <w:rFonts w:hint="eastAsia" w:ascii="方正仿宋_GBK" w:hAnsi="Times New Roman" w:eastAsia="方正仿宋_GBK"/>
          <w:bCs/>
          <w:color w:val="000000" w:themeColor="text1"/>
          <w:sz w:val="32"/>
          <w:szCs w:val="32"/>
          <w14:textFill>
            <w14:solidFill>
              <w14:schemeClr w14:val="tx1"/>
            </w14:solidFill>
          </w14:textFill>
        </w:rPr>
        <w:t>。加强对人才的补贴，在招商引资政策中，增加对人才补贴的内容。由政府搭</w:t>
      </w:r>
      <w:r>
        <w:rPr>
          <w:rFonts w:ascii="方正仿宋_GBK" w:hAnsi="Times New Roman" w:eastAsia="方正仿宋_GBK"/>
          <w:bCs/>
          <w:color w:val="000000" w:themeColor="text1"/>
          <w:sz w:val="32"/>
          <w:szCs w:val="32"/>
          <w14:textFill>
            <w14:solidFill>
              <w14:schemeClr w14:val="tx1"/>
            </w14:solidFill>
          </w14:textFill>
        </w:rPr>
        <w:t>桥</w:t>
      </w:r>
      <w:r>
        <w:rPr>
          <w:rFonts w:hint="eastAsia" w:ascii="方正仿宋_GBK" w:hAnsi="Times New Roman" w:eastAsia="方正仿宋_GBK"/>
          <w:bCs/>
          <w:color w:val="000000" w:themeColor="text1"/>
          <w:sz w:val="32"/>
          <w:szCs w:val="32"/>
          <w14:textFill>
            <w14:solidFill>
              <w14:schemeClr w14:val="tx1"/>
            </w14:solidFill>
          </w14:textFill>
        </w:rPr>
        <w:t>，为企业提供多</w:t>
      </w:r>
      <w:r>
        <w:rPr>
          <w:rFonts w:ascii="方正仿宋_GBK" w:hAnsi="Times New Roman" w:eastAsia="方正仿宋_GBK"/>
          <w:bCs/>
          <w:color w:val="000000" w:themeColor="text1"/>
          <w:sz w:val="32"/>
          <w:szCs w:val="32"/>
          <w14:textFill>
            <w14:solidFill>
              <w14:schemeClr w14:val="tx1"/>
            </w14:solidFill>
          </w14:textFill>
        </w:rPr>
        <w:t>样化的</w:t>
      </w:r>
      <w:r>
        <w:rPr>
          <w:rFonts w:hint="eastAsia" w:ascii="方正仿宋_GBK" w:hAnsi="Times New Roman" w:eastAsia="方正仿宋_GBK"/>
          <w:bCs/>
          <w:color w:val="000000" w:themeColor="text1"/>
          <w:sz w:val="32"/>
          <w:szCs w:val="32"/>
          <w14:textFill>
            <w14:solidFill>
              <w14:schemeClr w14:val="tx1"/>
            </w14:solidFill>
          </w14:textFill>
        </w:rPr>
        <w:t>高层次人才引进渠道。重点引进软件</w:t>
      </w:r>
      <w:r>
        <w:rPr>
          <w:rFonts w:ascii="方正仿宋_GBK" w:hAnsi="Times New Roman" w:eastAsia="方正仿宋_GBK"/>
          <w:bCs/>
          <w:color w:val="000000" w:themeColor="text1"/>
          <w:sz w:val="32"/>
          <w:szCs w:val="32"/>
          <w14:textFill>
            <w14:solidFill>
              <w14:schemeClr w14:val="tx1"/>
            </w14:solidFill>
          </w14:textFill>
        </w:rPr>
        <w:t>信息</w:t>
      </w:r>
      <w:r>
        <w:rPr>
          <w:rFonts w:hint="eastAsia" w:ascii="方正仿宋_GBK" w:hAnsi="Times New Roman" w:eastAsia="方正仿宋_GBK"/>
          <w:bCs/>
          <w:color w:val="000000" w:themeColor="text1"/>
          <w:sz w:val="32"/>
          <w:szCs w:val="32"/>
          <w14:textFill>
            <w14:solidFill>
              <w14:schemeClr w14:val="tx1"/>
            </w14:solidFill>
          </w14:textFill>
        </w:rPr>
        <w:t>、智能</w:t>
      </w:r>
      <w:r>
        <w:rPr>
          <w:rFonts w:ascii="方正仿宋_GBK" w:hAnsi="Times New Roman" w:eastAsia="方正仿宋_GBK"/>
          <w:bCs/>
          <w:color w:val="000000" w:themeColor="text1"/>
          <w:sz w:val="32"/>
          <w:szCs w:val="32"/>
          <w14:textFill>
            <w14:solidFill>
              <w14:schemeClr w14:val="tx1"/>
            </w14:solidFill>
          </w14:textFill>
        </w:rPr>
        <w:t>制造</w:t>
      </w:r>
      <w:r>
        <w:rPr>
          <w:rFonts w:hint="eastAsia" w:ascii="方正仿宋_GBK" w:hAnsi="Times New Roman" w:eastAsia="方正仿宋_GBK"/>
          <w:bCs/>
          <w:color w:val="000000" w:themeColor="text1"/>
          <w:sz w:val="32"/>
          <w:szCs w:val="32"/>
          <w14:textFill>
            <w14:solidFill>
              <w14:schemeClr w14:val="tx1"/>
            </w14:solidFill>
          </w14:textFill>
        </w:rPr>
        <w:t>、数字经济、文化创意、文博研究等专业的各类科</w:t>
      </w:r>
      <w:r>
        <w:rPr>
          <w:rFonts w:ascii="方正仿宋_GBK" w:hAnsi="Times New Roman" w:eastAsia="方正仿宋_GBK"/>
          <w:bCs/>
          <w:color w:val="000000" w:themeColor="text1"/>
          <w:sz w:val="32"/>
          <w:szCs w:val="32"/>
          <w14:textFill>
            <w14:solidFill>
              <w14:schemeClr w14:val="tx1"/>
            </w14:solidFill>
          </w14:textFill>
        </w:rPr>
        <w:t>研院所</w:t>
      </w:r>
      <w:r>
        <w:rPr>
          <w:rFonts w:hint="eastAsia" w:ascii="方正仿宋_GBK" w:hAnsi="Times New Roman" w:eastAsia="方正仿宋_GBK"/>
          <w:bCs/>
          <w:color w:val="000000" w:themeColor="text1"/>
          <w:sz w:val="32"/>
          <w:szCs w:val="32"/>
          <w14:textFill>
            <w14:solidFill>
              <w14:schemeClr w14:val="tx1"/>
            </w14:solidFill>
          </w14:textFill>
        </w:rPr>
        <w:t>、大</w:t>
      </w:r>
      <w:r>
        <w:rPr>
          <w:rFonts w:ascii="方正仿宋_GBK" w:hAnsi="Times New Roman" w:eastAsia="方正仿宋_GBK"/>
          <w:bCs/>
          <w:color w:val="000000" w:themeColor="text1"/>
          <w:sz w:val="32"/>
          <w:szCs w:val="32"/>
          <w14:textFill>
            <w14:solidFill>
              <w14:schemeClr w14:val="tx1"/>
            </w14:solidFill>
          </w14:textFill>
        </w:rPr>
        <w:t>专</w:t>
      </w:r>
      <w:r>
        <w:rPr>
          <w:rFonts w:hint="eastAsia" w:ascii="方正仿宋_GBK" w:hAnsi="Times New Roman" w:eastAsia="方正仿宋_GBK"/>
          <w:bCs/>
          <w:color w:val="000000" w:themeColor="text1"/>
          <w:sz w:val="32"/>
          <w:szCs w:val="32"/>
          <w14:textFill>
            <w14:solidFill>
              <w14:schemeClr w14:val="tx1"/>
            </w14:solidFill>
          </w14:textFill>
        </w:rPr>
        <w:t>院校、职</w:t>
      </w:r>
      <w:r>
        <w:rPr>
          <w:rFonts w:ascii="方正仿宋_GBK" w:hAnsi="Times New Roman" w:eastAsia="方正仿宋_GBK"/>
          <w:bCs/>
          <w:color w:val="000000" w:themeColor="text1"/>
          <w:sz w:val="32"/>
          <w:szCs w:val="32"/>
          <w14:textFill>
            <w14:solidFill>
              <w14:schemeClr w14:val="tx1"/>
            </w14:solidFill>
          </w14:textFill>
        </w:rPr>
        <w:t>业学校</w:t>
      </w:r>
      <w:r>
        <w:rPr>
          <w:rFonts w:hint="eastAsia" w:ascii="方正仿宋_GBK" w:hAnsi="Times New Roman" w:eastAsia="方正仿宋_GBK"/>
          <w:bCs/>
          <w:color w:val="000000" w:themeColor="text1"/>
          <w:sz w:val="32"/>
          <w:szCs w:val="32"/>
          <w14:textFill>
            <w14:solidFill>
              <w14:schemeClr w14:val="tx1"/>
            </w14:solidFill>
          </w14:textFill>
        </w:rPr>
        <w:t>，为新兴服务业发展提供丰富的人才储备。</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107" w:name="_Toc81319778"/>
      <w:r>
        <w:rPr>
          <w:rFonts w:hint="eastAsia" w:ascii="方正楷体_GBK" w:eastAsia="方正楷体_GBK" w:hAnsiTheme="minorEastAsia"/>
          <w:b/>
          <w:color w:val="000000" w:themeColor="text1"/>
          <w:sz w:val="32"/>
          <w:szCs w:val="32"/>
          <w14:textFill>
            <w14:solidFill>
              <w14:schemeClr w14:val="tx1"/>
            </w14:solidFill>
          </w14:textFill>
        </w:rPr>
        <w:t>第四节 完善配套</w:t>
      </w:r>
      <w:r>
        <w:rPr>
          <w:rFonts w:ascii="方正楷体_GBK" w:eastAsia="方正楷体_GBK" w:hAnsiTheme="minorEastAsia"/>
          <w:b/>
          <w:color w:val="000000" w:themeColor="text1"/>
          <w:sz w:val="32"/>
          <w:szCs w:val="32"/>
          <w14:textFill>
            <w14:solidFill>
              <w14:schemeClr w14:val="tx1"/>
            </w14:solidFill>
          </w14:textFill>
        </w:rPr>
        <w:t>举措</w:t>
      </w:r>
      <w:bookmarkEnd w:id="107"/>
    </w:p>
    <w:p>
      <w:pPr>
        <w:spacing w:line="594"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Cs/>
          <w:color w:val="000000" w:themeColor="text1"/>
          <w:sz w:val="32"/>
          <w:szCs w:val="32"/>
          <w14:textFill>
            <w14:solidFill>
              <w14:schemeClr w14:val="tx1"/>
            </w14:solidFill>
          </w14:textFill>
        </w:rPr>
        <w:t>重点完善蔡家、水土等</w:t>
      </w:r>
      <w:r>
        <w:rPr>
          <w:rFonts w:hint="eastAsia" w:ascii="方正仿宋_GBK" w:hAnsi="Times New Roman" w:eastAsia="方正仿宋_GBK"/>
          <w:bCs/>
          <w:color w:val="000000" w:themeColor="text1"/>
          <w:sz w:val="32"/>
          <w:szCs w:val="32"/>
          <w14:textFill>
            <w14:solidFill>
              <w14:schemeClr w14:val="tx1"/>
            </w14:solidFill>
          </w14:textFill>
        </w:rPr>
        <w:t>新兴区域</w:t>
      </w:r>
      <w:r>
        <w:rPr>
          <w:rFonts w:ascii="方正仿宋_GBK" w:hAnsi="Times New Roman" w:eastAsia="方正仿宋_GBK"/>
          <w:bCs/>
          <w:color w:val="000000" w:themeColor="text1"/>
          <w:sz w:val="32"/>
          <w:szCs w:val="32"/>
          <w14:textFill>
            <w14:solidFill>
              <w14:schemeClr w14:val="tx1"/>
            </w14:solidFill>
          </w14:textFill>
        </w:rPr>
        <w:t>的基础设施建设，尽快形成城市综合化的公共服务体系，完善一批重点功能设施配套。加快区内骨干交通网络建设，加强区域内部以及与</w:t>
      </w:r>
      <w:r>
        <w:rPr>
          <w:rFonts w:hint="eastAsia" w:ascii="方正仿宋_GBK" w:hAnsi="Times New Roman" w:eastAsia="方正仿宋_GBK"/>
          <w:bCs/>
          <w:color w:val="000000" w:themeColor="text1"/>
          <w:sz w:val="32"/>
          <w:szCs w:val="32"/>
          <w14:textFill>
            <w14:solidFill>
              <w14:schemeClr w14:val="tx1"/>
            </w14:solidFill>
          </w14:textFill>
        </w:rPr>
        <w:t>两</w:t>
      </w:r>
      <w:r>
        <w:rPr>
          <w:rFonts w:ascii="方正仿宋_GBK" w:hAnsi="Times New Roman" w:eastAsia="方正仿宋_GBK"/>
          <w:bCs/>
          <w:color w:val="000000" w:themeColor="text1"/>
          <w:sz w:val="32"/>
          <w:szCs w:val="32"/>
          <w14:textFill>
            <w14:solidFill>
              <w14:schemeClr w14:val="tx1"/>
            </w14:solidFill>
          </w14:textFill>
        </w:rPr>
        <w:t>江新区</w:t>
      </w:r>
      <w:r>
        <w:rPr>
          <w:rFonts w:hint="eastAsia" w:ascii="方正仿宋_GBK" w:hAnsi="Times New Roman" w:eastAsia="方正仿宋_GBK"/>
          <w:bCs/>
          <w:color w:val="000000" w:themeColor="text1"/>
          <w:sz w:val="32"/>
          <w:szCs w:val="32"/>
          <w14:textFill>
            <w14:solidFill>
              <w14:schemeClr w14:val="tx1"/>
            </w14:solidFill>
          </w14:textFill>
        </w:rPr>
        <w:t>、高</w:t>
      </w:r>
      <w:r>
        <w:rPr>
          <w:rFonts w:ascii="方正仿宋_GBK" w:hAnsi="Times New Roman" w:eastAsia="方正仿宋_GBK"/>
          <w:bCs/>
          <w:color w:val="000000" w:themeColor="text1"/>
          <w:sz w:val="32"/>
          <w:szCs w:val="32"/>
          <w14:textFill>
            <w14:solidFill>
              <w14:schemeClr w14:val="tx1"/>
            </w14:solidFill>
          </w14:textFill>
        </w:rPr>
        <w:t>新区之间的</w:t>
      </w:r>
      <w:r>
        <w:rPr>
          <w:rFonts w:hint="eastAsia" w:ascii="方正仿宋_GBK" w:hAnsi="Times New Roman" w:eastAsia="方正仿宋_GBK"/>
          <w:bCs/>
          <w:color w:val="000000" w:themeColor="text1"/>
          <w:sz w:val="32"/>
          <w:szCs w:val="32"/>
          <w14:textFill>
            <w14:solidFill>
              <w14:schemeClr w14:val="tx1"/>
            </w14:solidFill>
          </w14:textFill>
        </w:rPr>
        <w:t>连</w:t>
      </w:r>
      <w:r>
        <w:rPr>
          <w:rFonts w:ascii="方正仿宋_GBK" w:hAnsi="Times New Roman" w:eastAsia="方正仿宋_GBK"/>
          <w:bCs/>
          <w:color w:val="000000" w:themeColor="text1"/>
          <w:sz w:val="32"/>
          <w:szCs w:val="32"/>
          <w14:textFill>
            <w14:solidFill>
              <w14:schemeClr w14:val="tx1"/>
            </w14:solidFill>
          </w14:textFill>
        </w:rPr>
        <w:t>接。发挥北碚区教育资源丰富的优势，</w:t>
      </w:r>
      <w:r>
        <w:rPr>
          <w:rFonts w:hint="eastAsia" w:ascii="方正仿宋_GBK" w:hAnsi="Times New Roman" w:eastAsia="方正仿宋_GBK"/>
          <w:bCs/>
          <w:color w:val="000000" w:themeColor="text1"/>
          <w:sz w:val="32"/>
          <w:szCs w:val="32"/>
          <w14:textFill>
            <w14:solidFill>
              <w14:schemeClr w14:val="tx1"/>
            </w14:solidFill>
          </w14:textFill>
        </w:rPr>
        <w:t>继续</w:t>
      </w:r>
      <w:r>
        <w:rPr>
          <w:rFonts w:ascii="方正仿宋_GBK" w:hAnsi="Times New Roman" w:eastAsia="方正仿宋_GBK"/>
          <w:bCs/>
          <w:color w:val="000000" w:themeColor="text1"/>
          <w:sz w:val="32"/>
          <w:szCs w:val="32"/>
          <w14:textFill>
            <w14:solidFill>
              <w14:schemeClr w14:val="tx1"/>
            </w14:solidFill>
          </w14:textFill>
        </w:rPr>
        <w:t>将优质</w:t>
      </w:r>
      <w:r>
        <w:rPr>
          <w:rFonts w:hint="eastAsia" w:ascii="方正仿宋_GBK" w:hAnsi="Times New Roman" w:eastAsia="方正仿宋_GBK"/>
          <w:bCs/>
          <w:color w:val="000000" w:themeColor="text1"/>
          <w:sz w:val="32"/>
          <w:szCs w:val="32"/>
          <w14:textFill>
            <w14:solidFill>
              <w14:schemeClr w14:val="tx1"/>
            </w14:solidFill>
          </w14:textFill>
        </w:rPr>
        <w:t>办学资源</w:t>
      </w:r>
      <w:r>
        <w:rPr>
          <w:rFonts w:ascii="方正仿宋_GBK" w:hAnsi="Times New Roman" w:eastAsia="方正仿宋_GBK"/>
          <w:bCs/>
          <w:color w:val="000000" w:themeColor="text1"/>
          <w:sz w:val="32"/>
          <w:szCs w:val="32"/>
          <w14:textFill>
            <w14:solidFill>
              <w14:schemeClr w14:val="tx1"/>
            </w14:solidFill>
          </w14:textFill>
        </w:rPr>
        <w:t>引入</w:t>
      </w:r>
      <w:r>
        <w:rPr>
          <w:rFonts w:hint="eastAsia" w:ascii="方正仿宋_GBK" w:hAnsi="Times New Roman" w:eastAsia="方正仿宋_GBK"/>
          <w:bCs/>
          <w:color w:val="000000" w:themeColor="text1"/>
          <w:sz w:val="32"/>
          <w:szCs w:val="32"/>
          <w:lang w:val="en-US" w:eastAsia="zh-CN"/>
          <w14:textFill>
            <w14:solidFill>
              <w14:schemeClr w14:val="tx1"/>
            </w14:solidFill>
          </w14:textFill>
        </w:rPr>
        <w:t>新发展区域</w:t>
      </w:r>
      <w:r>
        <w:rPr>
          <w:rFonts w:hint="eastAsia" w:ascii="方正仿宋_GBK" w:hAnsi="Times New Roman" w:eastAsia="方正仿宋_GBK"/>
          <w:bCs/>
          <w:color w:val="000000" w:themeColor="text1"/>
          <w:sz w:val="32"/>
          <w:szCs w:val="32"/>
          <w14:textFill>
            <w14:solidFill>
              <w14:schemeClr w14:val="tx1"/>
            </w14:solidFill>
          </w14:textFill>
        </w:rPr>
        <w:t>，扩大优质教育资源总量；</w:t>
      </w:r>
      <w:r>
        <w:rPr>
          <w:rFonts w:ascii="方正仿宋_GBK" w:hAnsi="Times New Roman" w:eastAsia="方正仿宋_GBK"/>
          <w:bCs/>
          <w:color w:val="000000" w:themeColor="text1"/>
          <w:sz w:val="32"/>
          <w:szCs w:val="32"/>
          <w14:textFill>
            <w14:solidFill>
              <w14:schemeClr w14:val="tx1"/>
            </w14:solidFill>
          </w14:textFill>
        </w:rPr>
        <w:t>加快新建成区卫生机构建设，</w:t>
      </w:r>
      <w:r>
        <w:rPr>
          <w:rFonts w:hint="eastAsia" w:ascii="方正仿宋_GBK" w:hAnsi="方正仿宋_GBK" w:eastAsia="方正仿宋_GBK" w:cs="方正仿宋_GBK"/>
          <w:bCs/>
          <w:color w:val="000000" w:themeColor="text1"/>
          <w:sz w:val="32"/>
          <w:szCs w:val="32"/>
          <w14:textFill>
            <w14:solidFill>
              <w14:schemeClr w14:val="tx1"/>
            </w14:solidFill>
          </w14:textFill>
        </w:rPr>
        <w:t>积极引进优质的医疗机构入驻蔡家</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jc w:val="center"/>
        <w:outlineLvl w:val="1"/>
        <w:rPr>
          <w:rFonts w:ascii="方正楷体_GBK" w:eastAsia="方正楷体_GBK" w:hAnsiTheme="minorEastAsia"/>
          <w:b/>
          <w:color w:val="000000" w:themeColor="text1"/>
          <w:sz w:val="32"/>
          <w:szCs w:val="32"/>
          <w14:textFill>
            <w14:solidFill>
              <w14:schemeClr w14:val="tx1"/>
            </w14:solidFill>
          </w14:textFill>
        </w:rPr>
      </w:pPr>
      <w:bookmarkStart w:id="108" w:name="_Toc81319779"/>
      <w:r>
        <w:rPr>
          <w:rFonts w:hint="eastAsia" w:ascii="方正楷体_GBK" w:eastAsia="方正楷体_GBK" w:hAnsiTheme="minorEastAsia"/>
          <w:b/>
          <w:color w:val="000000" w:themeColor="text1"/>
          <w:sz w:val="32"/>
          <w:szCs w:val="32"/>
          <w14:textFill>
            <w14:solidFill>
              <w14:schemeClr w14:val="tx1"/>
            </w14:solidFill>
          </w14:textFill>
        </w:rPr>
        <w:t>第五节 确</w:t>
      </w:r>
      <w:r>
        <w:rPr>
          <w:rFonts w:ascii="方正楷体_GBK" w:eastAsia="方正楷体_GBK" w:hAnsiTheme="minorEastAsia"/>
          <w:b/>
          <w:color w:val="000000" w:themeColor="text1"/>
          <w:sz w:val="32"/>
          <w:szCs w:val="32"/>
          <w14:textFill>
            <w14:solidFill>
              <w14:schemeClr w14:val="tx1"/>
            </w14:solidFill>
          </w14:textFill>
        </w:rPr>
        <w:t>保</w:t>
      </w:r>
      <w:r>
        <w:rPr>
          <w:rFonts w:hint="eastAsia" w:ascii="方正楷体_GBK" w:eastAsia="方正楷体_GBK" w:hAnsiTheme="minorEastAsia"/>
          <w:b/>
          <w:color w:val="000000" w:themeColor="text1"/>
          <w:sz w:val="32"/>
          <w:szCs w:val="32"/>
          <w14:textFill>
            <w14:solidFill>
              <w14:schemeClr w14:val="tx1"/>
            </w14:solidFill>
          </w14:textFill>
        </w:rPr>
        <w:t>规划实施</w:t>
      </w:r>
      <w:bookmarkEnd w:id="108"/>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加</w:t>
      </w:r>
      <w:r>
        <w:rPr>
          <w:rFonts w:ascii="方正仿宋_GBK" w:hAnsi="Times New Roman" w:eastAsia="方正仿宋_GBK"/>
          <w:b/>
          <w:bCs/>
          <w:color w:val="000000" w:themeColor="text1"/>
          <w:sz w:val="32"/>
          <w:szCs w:val="32"/>
          <w14:textFill>
            <w14:solidFill>
              <w14:schemeClr w14:val="tx1"/>
            </w14:solidFill>
          </w14:textFill>
        </w:rPr>
        <w:t>强组织</w:t>
      </w:r>
      <w:r>
        <w:rPr>
          <w:rFonts w:hint="eastAsia" w:ascii="方正仿宋_GBK" w:hAnsi="Times New Roman" w:eastAsia="方正仿宋_GBK"/>
          <w:b/>
          <w:bCs/>
          <w:color w:val="000000" w:themeColor="text1"/>
          <w:sz w:val="32"/>
          <w:szCs w:val="32"/>
          <w14:textFill>
            <w14:solidFill>
              <w14:schemeClr w14:val="tx1"/>
            </w14:solidFill>
          </w14:textFill>
        </w:rPr>
        <w:t>领导。</w:t>
      </w:r>
      <w:r>
        <w:rPr>
          <w:rFonts w:hint="eastAsia" w:ascii="方正仿宋_GBK" w:hAnsi="Times New Roman" w:eastAsia="方正仿宋_GBK"/>
          <w:bCs/>
          <w:color w:val="000000" w:themeColor="text1"/>
          <w:sz w:val="32"/>
          <w:szCs w:val="32"/>
          <w14:textFill>
            <w14:solidFill>
              <w14:schemeClr w14:val="tx1"/>
            </w14:solidFill>
          </w14:textFill>
        </w:rPr>
        <w:t>由区发</w:t>
      </w:r>
      <w:r>
        <w:rPr>
          <w:rFonts w:ascii="方正仿宋_GBK" w:hAnsi="Times New Roman" w:eastAsia="方正仿宋_GBK"/>
          <w:bCs/>
          <w:color w:val="000000" w:themeColor="text1"/>
          <w:sz w:val="32"/>
          <w:szCs w:val="32"/>
          <w14:textFill>
            <w14:solidFill>
              <w14:schemeClr w14:val="tx1"/>
            </w14:solidFill>
          </w14:textFill>
        </w:rPr>
        <w:t>展改革委</w:t>
      </w:r>
      <w:r>
        <w:rPr>
          <w:rFonts w:hint="eastAsia" w:ascii="方正仿宋_GBK" w:hAnsi="Times New Roman" w:eastAsia="方正仿宋_GBK"/>
          <w:bCs/>
          <w:color w:val="000000" w:themeColor="text1"/>
          <w:sz w:val="32"/>
          <w:szCs w:val="32"/>
          <w14:textFill>
            <w14:solidFill>
              <w14:schemeClr w14:val="tx1"/>
            </w14:solidFill>
          </w14:textFill>
        </w:rPr>
        <w:t>牵头负责</w:t>
      </w:r>
      <w:r>
        <w:rPr>
          <w:rFonts w:ascii="方正仿宋_GBK" w:hAnsi="Times New Roman" w:eastAsia="方正仿宋_GBK"/>
          <w:bCs/>
          <w:color w:val="000000" w:themeColor="text1"/>
          <w:sz w:val="32"/>
          <w:szCs w:val="32"/>
          <w14:textFill>
            <w14:solidFill>
              <w14:schemeClr w14:val="tx1"/>
            </w14:solidFill>
          </w14:textFill>
        </w:rPr>
        <w:t>统筹全区</w:t>
      </w:r>
      <w:r>
        <w:rPr>
          <w:rFonts w:hint="eastAsia" w:ascii="方正仿宋_GBK" w:hAnsi="Times New Roman" w:eastAsia="方正仿宋_GBK"/>
          <w:bCs/>
          <w:color w:val="000000" w:themeColor="text1"/>
          <w:sz w:val="32"/>
          <w:szCs w:val="32"/>
          <w14:textFill>
            <w14:solidFill>
              <w14:schemeClr w14:val="tx1"/>
            </w14:solidFill>
          </w14:textFill>
        </w:rPr>
        <w:t>现代</w:t>
      </w:r>
      <w:r>
        <w:rPr>
          <w:rFonts w:ascii="方正仿宋_GBK" w:hAnsi="Times New Roman" w:eastAsia="方正仿宋_GBK"/>
          <w:bCs/>
          <w:color w:val="000000" w:themeColor="text1"/>
          <w:sz w:val="32"/>
          <w:szCs w:val="32"/>
          <w14:textFill>
            <w14:solidFill>
              <w14:schemeClr w14:val="tx1"/>
            </w14:solidFill>
          </w14:textFill>
        </w:rPr>
        <w:t>服务业发展；设立</w:t>
      </w:r>
      <w:r>
        <w:rPr>
          <w:rFonts w:hint="eastAsia" w:ascii="方正仿宋_GBK" w:hAnsi="Times New Roman" w:eastAsia="方正仿宋_GBK"/>
          <w:bCs/>
          <w:color w:val="000000" w:themeColor="text1"/>
          <w:sz w:val="32"/>
          <w:szCs w:val="32"/>
          <w14:textFill>
            <w14:solidFill>
              <w14:schemeClr w14:val="tx1"/>
            </w14:solidFill>
          </w14:textFill>
        </w:rPr>
        <w:t>现</w:t>
      </w:r>
      <w:r>
        <w:rPr>
          <w:rFonts w:ascii="方正仿宋_GBK" w:hAnsi="Times New Roman" w:eastAsia="方正仿宋_GBK"/>
          <w:bCs/>
          <w:color w:val="000000" w:themeColor="text1"/>
          <w:sz w:val="32"/>
          <w:szCs w:val="32"/>
          <w14:textFill>
            <w14:solidFill>
              <w14:schemeClr w14:val="tx1"/>
            </w14:solidFill>
          </w14:textFill>
        </w:rPr>
        <w:t>代服务业发展领导小组</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研究决定服务业发展的重大事宜</w:t>
      </w:r>
      <w:r>
        <w:rPr>
          <w:rFonts w:hint="eastAsia" w:ascii="方正仿宋_GBK" w:hAnsi="Times New Roman" w:eastAsia="方正仿宋_GBK"/>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制定服务业发展目标</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建立目标</w:t>
      </w:r>
      <w:r>
        <w:rPr>
          <w:rFonts w:ascii="方正仿宋_GBK" w:hAnsi="Times New Roman" w:eastAsia="方正仿宋_GBK"/>
          <w:b/>
          <w:bCs/>
          <w:color w:val="000000" w:themeColor="text1"/>
          <w:sz w:val="32"/>
          <w:szCs w:val="32"/>
          <w14:textFill>
            <w14:solidFill>
              <w14:schemeClr w14:val="tx1"/>
            </w14:solidFill>
          </w14:textFill>
        </w:rPr>
        <w:t>考核机制</w:t>
      </w:r>
      <w:r>
        <w:rPr>
          <w:rFonts w:hint="eastAsia" w:ascii="方正仿宋_GBK" w:hAnsi="Times New Roman" w:eastAsia="方正仿宋_GBK"/>
          <w:b/>
          <w:bCs/>
          <w:color w:val="000000" w:themeColor="text1"/>
          <w:sz w:val="32"/>
          <w:szCs w:val="32"/>
          <w14:textFill>
            <w14:solidFill>
              <w14:schemeClr w14:val="tx1"/>
            </w14:solidFill>
          </w14:textFill>
        </w:rPr>
        <w:t>。</w:t>
      </w:r>
      <w:r>
        <w:rPr>
          <w:rFonts w:ascii="方正仿宋_GBK" w:hAnsi="Times New Roman" w:eastAsia="方正仿宋_GBK"/>
          <w:bCs/>
          <w:color w:val="000000" w:themeColor="text1"/>
          <w:sz w:val="32"/>
          <w:szCs w:val="32"/>
          <w14:textFill>
            <w14:solidFill>
              <w14:schemeClr w14:val="tx1"/>
            </w14:solidFill>
          </w14:textFill>
        </w:rPr>
        <w:t>督促服务业发展目标落实并进行考核</w:t>
      </w:r>
      <w:r>
        <w:rPr>
          <w:rFonts w:hint="eastAsia" w:ascii="方正仿宋_GBK" w:hAnsi="Times New Roman" w:eastAsia="方正仿宋_GBK"/>
          <w:bCs/>
          <w:color w:val="000000" w:themeColor="text1"/>
          <w:sz w:val="32"/>
          <w:szCs w:val="32"/>
          <w14:textFill>
            <w14:solidFill>
              <w14:schemeClr w14:val="tx1"/>
            </w14:solidFill>
          </w14:textFill>
        </w:rPr>
        <w:t>，将发展目标任务按照部门和街镇进行责任分解，作为部门考核的重要指标。</w:t>
      </w:r>
    </w:p>
    <w:p>
      <w:pPr>
        <w:spacing w:line="594" w:lineRule="exact"/>
        <w:ind w:firstLine="643" w:firstLineChars="200"/>
        <w:rPr>
          <w:rFonts w:ascii="方正仿宋_GBK" w:hAnsi="Times New Roman" w:eastAsia="方正仿宋_GBK"/>
          <w:bCs/>
          <w:color w:val="000000" w:themeColor="text1"/>
          <w:sz w:val="32"/>
          <w:szCs w:val="32"/>
          <w14:textFill>
            <w14:solidFill>
              <w14:schemeClr w14:val="tx1"/>
            </w14:solidFill>
          </w14:textFill>
        </w:rPr>
      </w:pPr>
      <w:r>
        <w:rPr>
          <w:rFonts w:hint="eastAsia" w:ascii="方正仿宋_GBK" w:hAnsi="Times New Roman" w:eastAsia="方正仿宋_GBK"/>
          <w:b/>
          <w:bCs/>
          <w:color w:val="000000" w:themeColor="text1"/>
          <w:sz w:val="32"/>
          <w:szCs w:val="32"/>
          <w14:textFill>
            <w14:solidFill>
              <w14:schemeClr w14:val="tx1"/>
            </w14:solidFill>
          </w14:textFill>
        </w:rPr>
        <w:t>加</w:t>
      </w:r>
      <w:r>
        <w:rPr>
          <w:rFonts w:ascii="方正仿宋_GBK" w:hAnsi="Times New Roman" w:eastAsia="方正仿宋_GBK"/>
          <w:b/>
          <w:bCs/>
          <w:color w:val="000000" w:themeColor="text1"/>
          <w:sz w:val="32"/>
          <w:szCs w:val="32"/>
          <w14:textFill>
            <w14:solidFill>
              <w14:schemeClr w14:val="tx1"/>
            </w14:solidFill>
          </w14:textFill>
        </w:rPr>
        <w:t>强规划实施中</w:t>
      </w:r>
      <w:r>
        <w:rPr>
          <w:rFonts w:hint="eastAsia" w:ascii="方正仿宋_GBK" w:hAnsi="Times New Roman" w:eastAsia="方正仿宋_GBK"/>
          <w:b/>
          <w:bCs/>
          <w:color w:val="000000" w:themeColor="text1"/>
          <w:sz w:val="32"/>
          <w:szCs w:val="32"/>
          <w14:textFill>
            <w14:solidFill>
              <w14:schemeClr w14:val="tx1"/>
            </w14:solidFill>
          </w14:textFill>
        </w:rPr>
        <w:t>后</w:t>
      </w:r>
      <w:r>
        <w:rPr>
          <w:rFonts w:ascii="方正仿宋_GBK" w:hAnsi="Times New Roman" w:eastAsia="方正仿宋_GBK"/>
          <w:b/>
          <w:bCs/>
          <w:color w:val="000000" w:themeColor="text1"/>
          <w:sz w:val="32"/>
          <w:szCs w:val="32"/>
          <w14:textFill>
            <w14:solidFill>
              <w14:schemeClr w14:val="tx1"/>
            </w14:solidFill>
          </w14:textFill>
        </w:rPr>
        <w:t>期评估</w:t>
      </w:r>
      <w:r>
        <w:rPr>
          <w:rFonts w:hint="eastAsia" w:ascii="方正仿宋_GBK" w:hAnsi="Times New Roman" w:eastAsia="方正仿宋_GBK"/>
          <w:b/>
          <w:bCs/>
          <w:color w:val="000000" w:themeColor="text1"/>
          <w:sz w:val="32"/>
          <w:szCs w:val="32"/>
          <w14:textFill>
            <w14:solidFill>
              <w14:schemeClr w14:val="tx1"/>
            </w14:solidFill>
          </w14:textFill>
        </w:rPr>
        <w:t>和</w:t>
      </w:r>
      <w:r>
        <w:rPr>
          <w:rFonts w:ascii="方正仿宋_GBK" w:hAnsi="Times New Roman" w:eastAsia="方正仿宋_GBK"/>
          <w:b/>
          <w:bCs/>
          <w:color w:val="000000" w:themeColor="text1"/>
          <w:sz w:val="32"/>
          <w:szCs w:val="32"/>
          <w14:textFill>
            <w14:solidFill>
              <w14:schemeClr w14:val="tx1"/>
            </w14:solidFill>
          </w14:textFill>
        </w:rPr>
        <w:t>动态调整</w:t>
      </w:r>
      <w:r>
        <w:rPr>
          <w:rFonts w:hint="eastAsia" w:ascii="方正仿宋_GBK" w:hAnsi="Times New Roman" w:eastAsia="方正仿宋_GBK"/>
          <w:b/>
          <w:bCs/>
          <w:color w:val="000000" w:themeColor="text1"/>
          <w:sz w:val="32"/>
          <w:szCs w:val="32"/>
          <w14:textFill>
            <w14:solidFill>
              <w14:schemeClr w14:val="tx1"/>
            </w14:solidFill>
          </w14:textFill>
        </w:rPr>
        <w:t>。</w:t>
      </w:r>
      <w:r>
        <w:rPr>
          <w:rFonts w:hint="eastAsia" w:ascii="方正仿宋_GBK" w:hAnsi="Times New Roman" w:eastAsia="方正仿宋_GBK"/>
          <w:bCs/>
          <w:color w:val="000000" w:themeColor="text1"/>
          <w:sz w:val="32"/>
          <w:szCs w:val="32"/>
          <w14:textFill>
            <w14:solidFill>
              <w14:schemeClr w14:val="tx1"/>
            </w14:solidFill>
          </w14:textFill>
        </w:rPr>
        <w:t>通过监测评估，分析本规划的实施进展情况，确</w:t>
      </w:r>
      <w:r>
        <w:rPr>
          <w:rFonts w:ascii="方正仿宋_GBK" w:hAnsi="Times New Roman" w:eastAsia="方正仿宋_GBK"/>
          <w:bCs/>
          <w:color w:val="000000" w:themeColor="text1"/>
          <w:sz w:val="32"/>
          <w:szCs w:val="32"/>
          <w14:textFill>
            <w14:solidFill>
              <w14:schemeClr w14:val="tx1"/>
            </w14:solidFill>
          </w14:textFill>
        </w:rPr>
        <w:t>保规划目标任务顺利</w:t>
      </w:r>
      <w:r>
        <w:rPr>
          <w:rFonts w:hint="eastAsia" w:ascii="方正仿宋_GBK" w:hAnsi="Times New Roman" w:eastAsia="方正仿宋_GBK"/>
          <w:bCs/>
          <w:color w:val="000000" w:themeColor="text1"/>
          <w:sz w:val="32"/>
          <w:szCs w:val="32"/>
          <w14:textFill>
            <w14:solidFill>
              <w14:schemeClr w14:val="tx1"/>
            </w14:solidFill>
          </w14:textFill>
        </w:rPr>
        <w:t>实</w:t>
      </w:r>
      <w:r>
        <w:rPr>
          <w:rFonts w:ascii="方正仿宋_GBK" w:hAnsi="Times New Roman" w:eastAsia="方正仿宋_GBK"/>
          <w:bCs/>
          <w:color w:val="000000" w:themeColor="text1"/>
          <w:sz w:val="32"/>
          <w:szCs w:val="32"/>
          <w14:textFill>
            <w14:solidFill>
              <w14:schemeClr w14:val="tx1"/>
            </w14:solidFill>
          </w14:textFill>
        </w:rPr>
        <w:t>现</w:t>
      </w:r>
      <w:r>
        <w:rPr>
          <w:rFonts w:hint="eastAsia" w:ascii="方正仿宋_GBK" w:hAnsi="Times New Roman" w:eastAsia="方正仿宋_GBK"/>
          <w:bCs/>
          <w:color w:val="000000" w:themeColor="text1"/>
          <w:sz w:val="32"/>
          <w:szCs w:val="32"/>
          <w14:textFill>
            <w14:solidFill>
              <w14:schemeClr w14:val="tx1"/>
            </w14:solidFill>
          </w14:textFill>
        </w:rPr>
        <w:t>。</w:t>
      </w:r>
    </w:p>
    <w:p>
      <w:pPr>
        <w:spacing w:line="594" w:lineRule="exact"/>
        <w:ind w:firstLine="640" w:firstLineChars="200"/>
        <w:rPr>
          <w:rFonts w:ascii="方正仿宋_GBK" w:hAnsi="Times New Roman" w:eastAsia="方正仿宋_GBK"/>
          <w:bCs/>
          <w:color w:val="000000" w:themeColor="text1"/>
          <w:sz w:val="32"/>
          <w:szCs w:val="32"/>
          <w14:textFill>
            <w14:solidFill>
              <w14:schemeClr w14:val="tx1"/>
            </w14:solidFill>
          </w14:textFill>
        </w:rPr>
      </w:pPr>
      <w:r>
        <w:rPr>
          <w:rFonts w:ascii="方正仿宋_GBK" w:hAnsi="Times New Roman" w:eastAsia="方正仿宋_GBK"/>
          <w:bCs/>
          <w:color w:val="000000" w:themeColor="text1"/>
          <w:sz w:val="32"/>
          <w:szCs w:val="32"/>
          <w14:textFill>
            <w14:solidFill>
              <w14:schemeClr w14:val="tx1"/>
            </w14:solidFill>
          </w14:textFill>
        </w:rPr>
        <w:br w:type="page"/>
      </w:r>
    </w:p>
    <w:p>
      <w:pPr>
        <w:spacing w:line="594" w:lineRule="exact"/>
        <w:ind w:firstLine="643" w:firstLineChars="200"/>
        <w:jc w:val="left"/>
        <w:outlineLvl w:val="0"/>
        <w:rPr>
          <w:rFonts w:ascii="方正仿宋_GBK" w:hAnsi="Times New Roman" w:eastAsia="方正仿宋_GBK"/>
          <w:b/>
          <w:bCs/>
          <w:color w:val="000000" w:themeColor="text1"/>
          <w:sz w:val="32"/>
          <w:szCs w:val="32"/>
          <w14:textFill>
            <w14:solidFill>
              <w14:schemeClr w14:val="tx1"/>
            </w14:solidFill>
          </w14:textFill>
        </w:rPr>
      </w:pPr>
      <w:bookmarkStart w:id="109" w:name="_Toc81319780"/>
      <w:r>
        <w:rPr>
          <w:rFonts w:hint="eastAsia" w:ascii="方正仿宋_GBK" w:hAnsi="Times New Roman" w:eastAsia="方正仿宋_GBK"/>
          <w:b/>
          <w:bCs/>
          <w:color w:val="000000" w:themeColor="text1"/>
          <w:sz w:val="32"/>
          <w:szCs w:val="32"/>
          <w14:textFill>
            <w14:solidFill>
              <w14:schemeClr w14:val="tx1"/>
            </w14:solidFill>
          </w14:textFill>
        </w:rPr>
        <w:t>附图</w:t>
      </w:r>
      <w:r>
        <w:rPr>
          <w:rFonts w:ascii="方正仿宋_GBK" w:hAnsi="Times New Roman" w:eastAsia="方正仿宋_GBK"/>
          <w:b/>
          <w:bCs/>
          <w:color w:val="000000" w:themeColor="text1"/>
          <w:sz w:val="32"/>
          <w:szCs w:val="32"/>
          <w14:textFill>
            <w14:solidFill>
              <w14:schemeClr w14:val="tx1"/>
            </w14:solidFill>
          </w14:textFill>
        </w:rPr>
        <w:t>1：“十四五”现代服务业总体布局图</w:t>
      </w:r>
      <w:bookmarkEnd w:id="109"/>
    </w:p>
    <w:p>
      <w:pPr>
        <w:jc w:val="center"/>
        <w:rPr>
          <w:rFonts w:ascii="方正仿宋_GBK" w:hAnsi="Times New Roman" w:eastAsia="方正仿宋_GBK"/>
          <w:b/>
          <w:bCs/>
          <w:color w:val="000000" w:themeColor="text1"/>
          <w:szCs w:val="21"/>
          <w14:textFill>
            <w14:solidFill>
              <w14:schemeClr w14:val="tx1"/>
            </w14:solidFill>
          </w14:textFill>
        </w:rPr>
      </w:pPr>
      <w:r>
        <w:rPr>
          <w:rFonts w:ascii="方正仿宋_GBK" w:hAnsi="Times New Roman" w:eastAsia="方正仿宋_GBK"/>
          <w:b/>
          <w:bCs/>
          <w:color w:val="000000" w:themeColor="text1"/>
          <w:szCs w:val="21"/>
          <w14:textFill>
            <w14:solidFill>
              <w14:schemeClr w14:val="tx1"/>
            </w14:solidFill>
          </w14:textFill>
        </w:rPr>
        <w:drawing>
          <wp:inline distT="0" distB="0" distL="0" distR="0">
            <wp:extent cx="5650230" cy="6543040"/>
            <wp:effectExtent l="0" t="0" r="7620" b="0"/>
            <wp:docPr id="1" name="图片 1" descr="H:\北碚服务业十四五规划\结题评审后修改\图一调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北碚服务业十四五规划\结题评审后修改\图一调整.jpg"/>
                    <pic:cNvPicPr>
                      <a:picLocks noChangeAspect="1" noChangeArrowheads="1"/>
                    </pic:cNvPicPr>
                  </pic:nvPicPr>
                  <pic:blipFill>
                    <a:blip r:embed="rId11">
                      <a:extLst>
                        <a:ext uri="{28A0092B-C50C-407E-A947-70E740481C1C}">
                          <a14:useLocalDpi xmlns:a14="http://schemas.microsoft.com/office/drawing/2010/main" val="0"/>
                        </a:ext>
                      </a:extLst>
                    </a:blip>
                    <a:srcRect l="2127" t="8706" r="3514" b="2754"/>
                    <a:stretch>
                      <a:fillRect/>
                    </a:stretch>
                  </pic:blipFill>
                  <pic:spPr>
                    <a:xfrm>
                      <a:off x="0" y="0"/>
                      <a:ext cx="5658099" cy="6551686"/>
                    </a:xfrm>
                    <a:prstGeom prst="rect">
                      <a:avLst/>
                    </a:prstGeom>
                    <a:noFill/>
                    <a:ln>
                      <a:noFill/>
                    </a:ln>
                  </pic:spPr>
                </pic:pic>
              </a:graphicData>
            </a:graphic>
          </wp:inline>
        </w:drawing>
      </w:r>
    </w:p>
    <w:p>
      <w:pPr>
        <w:widowControl/>
        <w:jc w:val="left"/>
        <w:rPr>
          <w:rFonts w:ascii="方正仿宋_GBK" w:hAnsi="Times New Roman" w:eastAsia="方正仿宋_GBK"/>
          <w:b/>
          <w:bCs/>
          <w:color w:val="000000" w:themeColor="text1"/>
          <w:sz w:val="32"/>
          <w:szCs w:val="32"/>
          <w14:textFill>
            <w14:solidFill>
              <w14:schemeClr w14:val="tx1"/>
            </w14:solidFill>
          </w14:textFill>
        </w:rPr>
      </w:pPr>
      <w:r>
        <w:rPr>
          <w:rFonts w:ascii="方正仿宋_GBK" w:hAnsi="Times New Roman" w:eastAsia="方正仿宋_GBK"/>
          <w:b/>
          <w:bCs/>
          <w:color w:val="000000" w:themeColor="text1"/>
          <w:sz w:val="32"/>
          <w:szCs w:val="32"/>
          <w14:textFill>
            <w14:solidFill>
              <w14:schemeClr w14:val="tx1"/>
            </w14:solidFill>
          </w14:textFill>
        </w:rPr>
        <w:br w:type="page"/>
      </w:r>
    </w:p>
    <w:p>
      <w:pPr>
        <w:spacing w:line="594" w:lineRule="exact"/>
        <w:ind w:firstLine="643" w:firstLineChars="200"/>
        <w:jc w:val="left"/>
        <w:outlineLvl w:val="0"/>
        <w:rPr>
          <w:rFonts w:ascii="方正仿宋_GBK" w:hAnsi="Times New Roman" w:eastAsia="方正仿宋_GBK"/>
          <w:b/>
          <w:bCs/>
          <w:color w:val="000000" w:themeColor="text1"/>
          <w:sz w:val="32"/>
          <w:szCs w:val="32"/>
          <w14:textFill>
            <w14:solidFill>
              <w14:schemeClr w14:val="tx1"/>
            </w14:solidFill>
          </w14:textFill>
        </w:rPr>
      </w:pPr>
      <w:bookmarkStart w:id="110" w:name="_Toc81319781"/>
      <w:r>
        <w:rPr>
          <w:rFonts w:hint="eastAsia" w:ascii="方正仿宋_GBK" w:hAnsi="Times New Roman" w:eastAsia="方正仿宋_GBK"/>
          <w:b/>
          <w:bCs/>
          <w:color w:val="000000" w:themeColor="text1"/>
          <w:sz w:val="32"/>
          <w:szCs w:val="32"/>
          <w14:textFill>
            <w14:solidFill>
              <w14:schemeClr w14:val="tx1"/>
            </w14:solidFill>
          </w14:textFill>
        </w:rPr>
        <w:t>附图</w:t>
      </w:r>
      <w:r>
        <w:rPr>
          <w:rFonts w:ascii="方正仿宋_GBK" w:hAnsi="Times New Roman" w:eastAsia="方正仿宋_GBK"/>
          <w:b/>
          <w:bCs/>
          <w:color w:val="000000" w:themeColor="text1"/>
          <w:sz w:val="32"/>
          <w:szCs w:val="32"/>
          <w14:textFill>
            <w14:solidFill>
              <w14:schemeClr w14:val="tx1"/>
            </w14:solidFill>
          </w14:textFill>
        </w:rPr>
        <w:t>2：“十四五”商贸物流重点项目布局图</w:t>
      </w:r>
      <w:bookmarkEnd w:id="110"/>
    </w:p>
    <w:p>
      <w:pPr>
        <w:jc w:val="center"/>
        <w:rPr>
          <w:rFonts w:ascii="方正仿宋_GBK" w:hAnsi="Times New Roman" w:eastAsia="方正仿宋_GBK"/>
          <w:b/>
          <w:bCs/>
          <w:color w:val="000000" w:themeColor="text1"/>
          <w:sz w:val="32"/>
          <w:szCs w:val="32"/>
          <w14:textFill>
            <w14:solidFill>
              <w14:schemeClr w14:val="tx1"/>
            </w14:solidFill>
          </w14:textFill>
        </w:rPr>
      </w:pPr>
      <w:r>
        <w:rPr>
          <w:rFonts w:ascii="Times New Roman" w:hAnsi="Times New Roman" w:eastAsia="Times New Roman"/>
          <w:snapToGrid w:val="0"/>
          <w:color w:val="000000" w:themeColor="text1"/>
          <w:w w:val="0"/>
          <w:kern w:val="0"/>
          <w:sz w:val="0"/>
          <w:szCs w:val="0"/>
          <w:u w:color="000000"/>
          <w:shd w:val="clear" w:color="000000" w:fill="000000"/>
          <w:lang w:val="zh-CN" w:bidi="zh-CN"/>
          <w14:textFill>
            <w14:solidFill>
              <w14:schemeClr w14:val="tx1"/>
            </w14:solidFill>
          </w14:textFill>
        </w:rPr>
        <w:t xml:space="preserve"> </w:t>
      </w:r>
      <w:r>
        <w:rPr>
          <w:rFonts w:ascii="Times New Roman" w:hAnsi="Times New Roman" w:eastAsia="Times New Roman"/>
          <w:snapToGrid w:val="0"/>
          <w:color w:val="000000" w:themeColor="text1"/>
          <w:w w:val="0"/>
          <w:kern w:val="0"/>
          <w:sz w:val="0"/>
          <w:szCs w:val="0"/>
          <w:u w:color="000000"/>
          <w:shd w:val="clear" w:color="000000" w:fill="000000"/>
          <w14:textFill>
            <w14:solidFill>
              <w14:schemeClr w14:val="tx1"/>
            </w14:solidFill>
          </w14:textFill>
        </w:rPr>
        <w:drawing>
          <wp:inline distT="0" distB="0" distL="0" distR="0">
            <wp:extent cx="4932045" cy="5685155"/>
            <wp:effectExtent l="0" t="0" r="1905" b="0"/>
            <wp:docPr id="6" name="图片 6" descr="H:\北碚服务业十四五规划\结题评审后修改\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北碚服务业十四五规划\结题评审后修改\图2.jpg"/>
                    <pic:cNvPicPr>
                      <a:picLocks noChangeAspect="1" noChangeArrowheads="1"/>
                    </pic:cNvPicPr>
                  </pic:nvPicPr>
                  <pic:blipFill>
                    <a:blip r:embed="rId12" cstate="print">
                      <a:extLst>
                        <a:ext uri="{28A0092B-C50C-407E-A947-70E740481C1C}">
                          <a14:useLocalDpi xmlns:a14="http://schemas.microsoft.com/office/drawing/2010/main" val="0"/>
                        </a:ext>
                      </a:extLst>
                    </a:blip>
                    <a:srcRect l="2360" t="8732" r="2945" b="2741"/>
                    <a:stretch>
                      <a:fillRect/>
                    </a:stretch>
                  </pic:blipFill>
                  <pic:spPr>
                    <a:xfrm>
                      <a:off x="0" y="0"/>
                      <a:ext cx="4932745" cy="5686174"/>
                    </a:xfrm>
                    <a:prstGeom prst="rect">
                      <a:avLst/>
                    </a:prstGeom>
                    <a:noFill/>
                    <a:ln>
                      <a:noFill/>
                    </a:ln>
                  </pic:spPr>
                </pic:pic>
              </a:graphicData>
            </a:graphic>
          </wp:inline>
        </w:drawing>
      </w:r>
    </w:p>
    <w:p>
      <w:pPr>
        <w:ind w:firstLine="422" w:firstLineChars="200"/>
        <w:jc w:val="left"/>
        <w:rPr>
          <w:rFonts w:ascii="方正仿宋_GBK" w:hAnsi="Times New Roman" w:eastAsia="方正仿宋_GBK"/>
          <w:b/>
          <w:bCs/>
          <w:color w:val="000000" w:themeColor="text1"/>
          <w:szCs w:val="21"/>
          <w14:textFill>
            <w14:solidFill>
              <w14:schemeClr w14:val="tx1"/>
            </w14:solidFill>
          </w14:textFill>
        </w:rPr>
      </w:pPr>
    </w:p>
    <w:sectPr>
      <w:footerReference r:id="rId9" w:type="first"/>
      <w:pgSz w:w="11906" w:h="16838"/>
      <w:pgMar w:top="2098" w:right="1474" w:bottom="1985" w:left="1588"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简体">
    <w:altName w:val="黑体"/>
    <w:panose1 w:val="03000509000000000000"/>
    <w:charset w:val="86"/>
    <w:family w:val="script"/>
    <w:pitch w:val="default"/>
    <w:sig w:usb0="00000000" w:usb1="00000000" w:usb2="00000010" w:usb3="00000000" w:csb0="00040000" w:csb1="00000000"/>
  </w:font>
  <w:font w:name="方正粗黑宋简体">
    <w:altName w:val="宋体"/>
    <w:panose1 w:val="02000000000000000000"/>
    <w:charset w:val="86"/>
    <w:family w:val="auto"/>
    <w:pitch w:val="default"/>
    <w:sig w:usb0="00000000" w:usb1="00000000" w:usb2="00000012"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15</w:t>
    </w:r>
    <w:r>
      <w:rPr>
        <w:rFonts w:hint="eastAsia" w:ascii="宋体" w:hAnsi="宋体" w:eastAsia="宋体" w:cs="宋体"/>
        <w:sz w:val="28"/>
        <w:szCs w:val="28"/>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87748350"/>
    </w:sdtPr>
    <w:sdtEndPr>
      <w:rPr>
        <w:rFonts w:hint="eastAsia" w:ascii="宋体" w:hAnsi="宋体" w:eastAsia="宋体" w:cs="宋体"/>
        <w:sz w:val="28"/>
        <w:szCs w:val="28"/>
      </w:rPr>
    </w:sdtEndPr>
    <w:sdtContent>
      <w:p>
        <w:pPr>
          <w:pStyle w:val="13"/>
          <w:jc w:val="center"/>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I</w:t>
        </w:r>
        <w:r>
          <w:rPr>
            <w:rFonts w:hint="eastAsia" w:ascii="宋体" w:hAnsi="宋体" w:eastAsia="宋体" w:cs="宋体"/>
            <w:sz w:val="28"/>
            <w:szCs w:val="28"/>
          </w:rPr>
          <w:fldChar w:fldCharType="end"/>
        </w:r>
      </w:p>
    </w:sdtContent>
  </w:sdt>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2767015"/>
    </w:sdtPr>
    <w:sdtEndPr>
      <w:rPr>
        <w:rFonts w:hint="eastAsia" w:ascii="宋体" w:hAnsi="宋体" w:eastAsia="宋体" w:cs="宋体"/>
        <w:sz w:val="28"/>
        <w:szCs w:val="28"/>
      </w:rPr>
    </w:sdtEndPr>
    <w:sdtContent>
      <w:p>
        <w:pPr>
          <w:pStyle w:val="13"/>
          <w:jc w:val="center"/>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w:t>
        </w:r>
        <w:r>
          <w:rPr>
            <w:rFonts w:hint="eastAsia" w:ascii="宋体" w:hAnsi="宋体" w:eastAsia="宋体" w:cs="宋体"/>
            <w:sz w:val="28"/>
            <w:szCs w:val="28"/>
          </w:rP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D5D"/>
    <w:rsid w:val="00004B76"/>
    <w:rsid w:val="00005068"/>
    <w:rsid w:val="00005113"/>
    <w:rsid w:val="000056FF"/>
    <w:rsid w:val="000064F7"/>
    <w:rsid w:val="00007BB2"/>
    <w:rsid w:val="00010FA7"/>
    <w:rsid w:val="00011717"/>
    <w:rsid w:val="00012025"/>
    <w:rsid w:val="00012F03"/>
    <w:rsid w:val="00016FC7"/>
    <w:rsid w:val="00016FD0"/>
    <w:rsid w:val="0001781F"/>
    <w:rsid w:val="0002118F"/>
    <w:rsid w:val="000229F6"/>
    <w:rsid w:val="00023134"/>
    <w:rsid w:val="0002516E"/>
    <w:rsid w:val="00026720"/>
    <w:rsid w:val="00026CBC"/>
    <w:rsid w:val="000277F6"/>
    <w:rsid w:val="0003014F"/>
    <w:rsid w:val="00031FE5"/>
    <w:rsid w:val="00033A44"/>
    <w:rsid w:val="00035674"/>
    <w:rsid w:val="000360C3"/>
    <w:rsid w:val="00036438"/>
    <w:rsid w:val="0003792B"/>
    <w:rsid w:val="0004109E"/>
    <w:rsid w:val="0004199F"/>
    <w:rsid w:val="00042046"/>
    <w:rsid w:val="00042D2F"/>
    <w:rsid w:val="000442D8"/>
    <w:rsid w:val="00044B34"/>
    <w:rsid w:val="00045695"/>
    <w:rsid w:val="00046CDC"/>
    <w:rsid w:val="00050722"/>
    <w:rsid w:val="000532E4"/>
    <w:rsid w:val="00055172"/>
    <w:rsid w:val="00056580"/>
    <w:rsid w:val="00056D1A"/>
    <w:rsid w:val="00061081"/>
    <w:rsid w:val="000612A5"/>
    <w:rsid w:val="00061B2C"/>
    <w:rsid w:val="00062DF4"/>
    <w:rsid w:val="00065384"/>
    <w:rsid w:val="000656A4"/>
    <w:rsid w:val="00065D4D"/>
    <w:rsid w:val="00066500"/>
    <w:rsid w:val="000675B6"/>
    <w:rsid w:val="000716BC"/>
    <w:rsid w:val="00072159"/>
    <w:rsid w:val="00072E59"/>
    <w:rsid w:val="000751E5"/>
    <w:rsid w:val="00075348"/>
    <w:rsid w:val="00075C22"/>
    <w:rsid w:val="00075EDA"/>
    <w:rsid w:val="00076CF2"/>
    <w:rsid w:val="0007799C"/>
    <w:rsid w:val="0008277B"/>
    <w:rsid w:val="00082E44"/>
    <w:rsid w:val="000837B4"/>
    <w:rsid w:val="00083806"/>
    <w:rsid w:val="00083CA8"/>
    <w:rsid w:val="00086FE8"/>
    <w:rsid w:val="00087157"/>
    <w:rsid w:val="00087C45"/>
    <w:rsid w:val="0009073E"/>
    <w:rsid w:val="00090D28"/>
    <w:rsid w:val="000918E3"/>
    <w:rsid w:val="000920B8"/>
    <w:rsid w:val="00092838"/>
    <w:rsid w:val="00095594"/>
    <w:rsid w:val="00095CDE"/>
    <w:rsid w:val="000966A4"/>
    <w:rsid w:val="000977D6"/>
    <w:rsid w:val="000A0AE1"/>
    <w:rsid w:val="000A1576"/>
    <w:rsid w:val="000A1DB6"/>
    <w:rsid w:val="000A3EEB"/>
    <w:rsid w:val="000A78BE"/>
    <w:rsid w:val="000B171E"/>
    <w:rsid w:val="000B223C"/>
    <w:rsid w:val="000B2644"/>
    <w:rsid w:val="000B7DDF"/>
    <w:rsid w:val="000C0578"/>
    <w:rsid w:val="000C1F41"/>
    <w:rsid w:val="000C2D87"/>
    <w:rsid w:val="000C3AA0"/>
    <w:rsid w:val="000C5EB6"/>
    <w:rsid w:val="000C68BF"/>
    <w:rsid w:val="000C6C47"/>
    <w:rsid w:val="000C7A34"/>
    <w:rsid w:val="000C7DD3"/>
    <w:rsid w:val="000D15CD"/>
    <w:rsid w:val="000D1737"/>
    <w:rsid w:val="000D21C7"/>
    <w:rsid w:val="000D2A72"/>
    <w:rsid w:val="000D5858"/>
    <w:rsid w:val="000D5F1E"/>
    <w:rsid w:val="000D7AE0"/>
    <w:rsid w:val="000E011B"/>
    <w:rsid w:val="000E22F7"/>
    <w:rsid w:val="000E3E92"/>
    <w:rsid w:val="000E5CE9"/>
    <w:rsid w:val="000E6457"/>
    <w:rsid w:val="000E6B0C"/>
    <w:rsid w:val="000E77ED"/>
    <w:rsid w:val="000F047E"/>
    <w:rsid w:val="000F0AF6"/>
    <w:rsid w:val="000F0DC8"/>
    <w:rsid w:val="000F0EC9"/>
    <w:rsid w:val="000F1403"/>
    <w:rsid w:val="000F3CC7"/>
    <w:rsid w:val="000F4801"/>
    <w:rsid w:val="000F5BE7"/>
    <w:rsid w:val="000F6C4A"/>
    <w:rsid w:val="00100CE1"/>
    <w:rsid w:val="00100E24"/>
    <w:rsid w:val="00102962"/>
    <w:rsid w:val="00102B5C"/>
    <w:rsid w:val="001034B6"/>
    <w:rsid w:val="0010408D"/>
    <w:rsid w:val="001052B5"/>
    <w:rsid w:val="00105C7F"/>
    <w:rsid w:val="001102D8"/>
    <w:rsid w:val="001129D6"/>
    <w:rsid w:val="00114F4F"/>
    <w:rsid w:val="00115BBA"/>
    <w:rsid w:val="001168FE"/>
    <w:rsid w:val="00116F52"/>
    <w:rsid w:val="0011761E"/>
    <w:rsid w:val="00117C57"/>
    <w:rsid w:val="0012097F"/>
    <w:rsid w:val="00120B58"/>
    <w:rsid w:val="00121A69"/>
    <w:rsid w:val="00125184"/>
    <w:rsid w:val="001256AC"/>
    <w:rsid w:val="001264A6"/>
    <w:rsid w:val="00127F79"/>
    <w:rsid w:val="001309FA"/>
    <w:rsid w:val="00130F10"/>
    <w:rsid w:val="0013126B"/>
    <w:rsid w:val="0013249B"/>
    <w:rsid w:val="0013288C"/>
    <w:rsid w:val="001334B0"/>
    <w:rsid w:val="0013585C"/>
    <w:rsid w:val="001361BF"/>
    <w:rsid w:val="00136866"/>
    <w:rsid w:val="0013759E"/>
    <w:rsid w:val="00137907"/>
    <w:rsid w:val="00140A27"/>
    <w:rsid w:val="001414DB"/>
    <w:rsid w:val="00145BB4"/>
    <w:rsid w:val="00145D8C"/>
    <w:rsid w:val="00146887"/>
    <w:rsid w:val="001469A6"/>
    <w:rsid w:val="00147415"/>
    <w:rsid w:val="001479C1"/>
    <w:rsid w:val="0015189F"/>
    <w:rsid w:val="00152270"/>
    <w:rsid w:val="00153AE4"/>
    <w:rsid w:val="00153CCD"/>
    <w:rsid w:val="00154ED1"/>
    <w:rsid w:val="0016178F"/>
    <w:rsid w:val="00163E0E"/>
    <w:rsid w:val="00166F8D"/>
    <w:rsid w:val="001677F2"/>
    <w:rsid w:val="00170CCD"/>
    <w:rsid w:val="00170DC0"/>
    <w:rsid w:val="00171486"/>
    <w:rsid w:val="00171EBA"/>
    <w:rsid w:val="00172957"/>
    <w:rsid w:val="00172C5D"/>
    <w:rsid w:val="00172D42"/>
    <w:rsid w:val="0017318D"/>
    <w:rsid w:val="001738F0"/>
    <w:rsid w:val="001740AB"/>
    <w:rsid w:val="00174226"/>
    <w:rsid w:val="001752EC"/>
    <w:rsid w:val="001760AF"/>
    <w:rsid w:val="00180BC4"/>
    <w:rsid w:val="00180BCA"/>
    <w:rsid w:val="00181277"/>
    <w:rsid w:val="0018165D"/>
    <w:rsid w:val="00181EF0"/>
    <w:rsid w:val="0018333C"/>
    <w:rsid w:val="00183D05"/>
    <w:rsid w:val="00185F4C"/>
    <w:rsid w:val="00186FDC"/>
    <w:rsid w:val="00187F7E"/>
    <w:rsid w:val="00190B50"/>
    <w:rsid w:val="00190CAE"/>
    <w:rsid w:val="0019252E"/>
    <w:rsid w:val="00192911"/>
    <w:rsid w:val="00194A86"/>
    <w:rsid w:val="001950F8"/>
    <w:rsid w:val="00197683"/>
    <w:rsid w:val="00197DC3"/>
    <w:rsid w:val="001A06C3"/>
    <w:rsid w:val="001A0FD7"/>
    <w:rsid w:val="001A102F"/>
    <w:rsid w:val="001A3A54"/>
    <w:rsid w:val="001A52E3"/>
    <w:rsid w:val="001A5A73"/>
    <w:rsid w:val="001A670E"/>
    <w:rsid w:val="001A6F33"/>
    <w:rsid w:val="001A7368"/>
    <w:rsid w:val="001B01A9"/>
    <w:rsid w:val="001B0791"/>
    <w:rsid w:val="001B1AA7"/>
    <w:rsid w:val="001B3E12"/>
    <w:rsid w:val="001B40FF"/>
    <w:rsid w:val="001B4EE1"/>
    <w:rsid w:val="001B536B"/>
    <w:rsid w:val="001B5C4B"/>
    <w:rsid w:val="001B7A86"/>
    <w:rsid w:val="001C031D"/>
    <w:rsid w:val="001C0590"/>
    <w:rsid w:val="001C1A5B"/>
    <w:rsid w:val="001C23E5"/>
    <w:rsid w:val="001C47FA"/>
    <w:rsid w:val="001C4833"/>
    <w:rsid w:val="001C4B26"/>
    <w:rsid w:val="001C7034"/>
    <w:rsid w:val="001C71DF"/>
    <w:rsid w:val="001C79D5"/>
    <w:rsid w:val="001D2070"/>
    <w:rsid w:val="001D272E"/>
    <w:rsid w:val="001D339A"/>
    <w:rsid w:val="001D4F64"/>
    <w:rsid w:val="001D5309"/>
    <w:rsid w:val="001D57DA"/>
    <w:rsid w:val="001D6815"/>
    <w:rsid w:val="001E2007"/>
    <w:rsid w:val="001E278D"/>
    <w:rsid w:val="001E2993"/>
    <w:rsid w:val="001E7026"/>
    <w:rsid w:val="001E7501"/>
    <w:rsid w:val="001F06D5"/>
    <w:rsid w:val="001F098F"/>
    <w:rsid w:val="001F21AA"/>
    <w:rsid w:val="001F3276"/>
    <w:rsid w:val="001F4796"/>
    <w:rsid w:val="001F6BA4"/>
    <w:rsid w:val="001F7911"/>
    <w:rsid w:val="00200C1B"/>
    <w:rsid w:val="0020150D"/>
    <w:rsid w:val="0020374C"/>
    <w:rsid w:val="00205163"/>
    <w:rsid w:val="00205685"/>
    <w:rsid w:val="00206E00"/>
    <w:rsid w:val="002105A0"/>
    <w:rsid w:val="00210DD5"/>
    <w:rsid w:val="00211A37"/>
    <w:rsid w:val="00215015"/>
    <w:rsid w:val="0021603E"/>
    <w:rsid w:val="002173CC"/>
    <w:rsid w:val="0021777F"/>
    <w:rsid w:val="002177A7"/>
    <w:rsid w:val="00220650"/>
    <w:rsid w:val="00220945"/>
    <w:rsid w:val="00220A1F"/>
    <w:rsid w:val="00222074"/>
    <w:rsid w:val="002227E0"/>
    <w:rsid w:val="00224EE6"/>
    <w:rsid w:val="0022721A"/>
    <w:rsid w:val="00227C40"/>
    <w:rsid w:val="002312A8"/>
    <w:rsid w:val="00232776"/>
    <w:rsid w:val="002347D5"/>
    <w:rsid w:val="00234E93"/>
    <w:rsid w:val="002356E5"/>
    <w:rsid w:val="00235B81"/>
    <w:rsid w:val="002362B2"/>
    <w:rsid w:val="002363B6"/>
    <w:rsid w:val="00240913"/>
    <w:rsid w:val="00241403"/>
    <w:rsid w:val="00241B16"/>
    <w:rsid w:val="00241D4C"/>
    <w:rsid w:val="002429C5"/>
    <w:rsid w:val="0024777E"/>
    <w:rsid w:val="002504CE"/>
    <w:rsid w:val="00251C83"/>
    <w:rsid w:val="00251CB9"/>
    <w:rsid w:val="00252074"/>
    <w:rsid w:val="002527A0"/>
    <w:rsid w:val="00255C2E"/>
    <w:rsid w:val="00256177"/>
    <w:rsid w:val="002574D1"/>
    <w:rsid w:val="00262009"/>
    <w:rsid w:val="0026205C"/>
    <w:rsid w:val="00262171"/>
    <w:rsid w:val="002632CC"/>
    <w:rsid w:val="002646F6"/>
    <w:rsid w:val="00267DC1"/>
    <w:rsid w:val="00270000"/>
    <w:rsid w:val="002700A4"/>
    <w:rsid w:val="00271A97"/>
    <w:rsid w:val="00272DC8"/>
    <w:rsid w:val="0027319D"/>
    <w:rsid w:val="0027416A"/>
    <w:rsid w:val="0027444A"/>
    <w:rsid w:val="002767EE"/>
    <w:rsid w:val="00276B96"/>
    <w:rsid w:val="00276D4B"/>
    <w:rsid w:val="00276EDC"/>
    <w:rsid w:val="002816D1"/>
    <w:rsid w:val="00281D95"/>
    <w:rsid w:val="00282863"/>
    <w:rsid w:val="00282C33"/>
    <w:rsid w:val="00283622"/>
    <w:rsid w:val="00283C40"/>
    <w:rsid w:val="00284E75"/>
    <w:rsid w:val="0028625A"/>
    <w:rsid w:val="00286B75"/>
    <w:rsid w:val="00286D38"/>
    <w:rsid w:val="002879CD"/>
    <w:rsid w:val="002935E1"/>
    <w:rsid w:val="00293E21"/>
    <w:rsid w:val="0029445B"/>
    <w:rsid w:val="00295461"/>
    <w:rsid w:val="0029592A"/>
    <w:rsid w:val="00295955"/>
    <w:rsid w:val="00295E9F"/>
    <w:rsid w:val="002A0C39"/>
    <w:rsid w:val="002A4D4A"/>
    <w:rsid w:val="002A4EA5"/>
    <w:rsid w:val="002A5033"/>
    <w:rsid w:val="002A5882"/>
    <w:rsid w:val="002A5F3F"/>
    <w:rsid w:val="002A69AE"/>
    <w:rsid w:val="002A75F7"/>
    <w:rsid w:val="002A7BC7"/>
    <w:rsid w:val="002B0DEF"/>
    <w:rsid w:val="002B0FA6"/>
    <w:rsid w:val="002B3D8E"/>
    <w:rsid w:val="002B442B"/>
    <w:rsid w:val="002B57E6"/>
    <w:rsid w:val="002B694E"/>
    <w:rsid w:val="002B7323"/>
    <w:rsid w:val="002B7721"/>
    <w:rsid w:val="002B7930"/>
    <w:rsid w:val="002B7C56"/>
    <w:rsid w:val="002C0204"/>
    <w:rsid w:val="002C05FC"/>
    <w:rsid w:val="002C0A90"/>
    <w:rsid w:val="002C0BAB"/>
    <w:rsid w:val="002C137B"/>
    <w:rsid w:val="002C14C1"/>
    <w:rsid w:val="002C2AE9"/>
    <w:rsid w:val="002C3AC5"/>
    <w:rsid w:val="002C4EE5"/>
    <w:rsid w:val="002C53A3"/>
    <w:rsid w:val="002C78EA"/>
    <w:rsid w:val="002C7EF4"/>
    <w:rsid w:val="002D0433"/>
    <w:rsid w:val="002D1A3E"/>
    <w:rsid w:val="002D2EC0"/>
    <w:rsid w:val="002D363B"/>
    <w:rsid w:val="002D420D"/>
    <w:rsid w:val="002D725C"/>
    <w:rsid w:val="002D78C7"/>
    <w:rsid w:val="002E072C"/>
    <w:rsid w:val="002E07D2"/>
    <w:rsid w:val="002E08C1"/>
    <w:rsid w:val="002E310E"/>
    <w:rsid w:val="002E3C70"/>
    <w:rsid w:val="002E416D"/>
    <w:rsid w:val="002E5CB7"/>
    <w:rsid w:val="002F22F3"/>
    <w:rsid w:val="002F2868"/>
    <w:rsid w:val="002F3AC3"/>
    <w:rsid w:val="002F3DF7"/>
    <w:rsid w:val="002F5D26"/>
    <w:rsid w:val="002F7898"/>
    <w:rsid w:val="0030154C"/>
    <w:rsid w:val="00302665"/>
    <w:rsid w:val="003026A2"/>
    <w:rsid w:val="003032B9"/>
    <w:rsid w:val="00303AB5"/>
    <w:rsid w:val="00303BC2"/>
    <w:rsid w:val="00304855"/>
    <w:rsid w:val="00304E1A"/>
    <w:rsid w:val="00304FFC"/>
    <w:rsid w:val="00305F0C"/>
    <w:rsid w:val="003067AE"/>
    <w:rsid w:val="00311C2F"/>
    <w:rsid w:val="0031219A"/>
    <w:rsid w:val="003122F2"/>
    <w:rsid w:val="00312C57"/>
    <w:rsid w:val="00313B37"/>
    <w:rsid w:val="0031429A"/>
    <w:rsid w:val="00316EE1"/>
    <w:rsid w:val="003217DC"/>
    <w:rsid w:val="00322C1A"/>
    <w:rsid w:val="003243E6"/>
    <w:rsid w:val="0032568E"/>
    <w:rsid w:val="00325770"/>
    <w:rsid w:val="00325DB9"/>
    <w:rsid w:val="003262B0"/>
    <w:rsid w:val="00327B65"/>
    <w:rsid w:val="003325B2"/>
    <w:rsid w:val="00333B9D"/>
    <w:rsid w:val="003344FE"/>
    <w:rsid w:val="003357F1"/>
    <w:rsid w:val="00335A60"/>
    <w:rsid w:val="00336BF3"/>
    <w:rsid w:val="003373C6"/>
    <w:rsid w:val="00337BE2"/>
    <w:rsid w:val="00340BD8"/>
    <w:rsid w:val="00340DAB"/>
    <w:rsid w:val="00340E9D"/>
    <w:rsid w:val="00340EB7"/>
    <w:rsid w:val="003418F9"/>
    <w:rsid w:val="00344537"/>
    <w:rsid w:val="00345C55"/>
    <w:rsid w:val="00346EB0"/>
    <w:rsid w:val="0035326D"/>
    <w:rsid w:val="00355EB7"/>
    <w:rsid w:val="0035673E"/>
    <w:rsid w:val="0035715E"/>
    <w:rsid w:val="00360C34"/>
    <w:rsid w:val="0036243A"/>
    <w:rsid w:val="00362547"/>
    <w:rsid w:val="00362D37"/>
    <w:rsid w:val="00364204"/>
    <w:rsid w:val="00365A6F"/>
    <w:rsid w:val="00365AF4"/>
    <w:rsid w:val="00367817"/>
    <w:rsid w:val="00367EBD"/>
    <w:rsid w:val="003714FA"/>
    <w:rsid w:val="00371A4C"/>
    <w:rsid w:val="00371C86"/>
    <w:rsid w:val="003741C3"/>
    <w:rsid w:val="00375005"/>
    <w:rsid w:val="003773A8"/>
    <w:rsid w:val="0038210C"/>
    <w:rsid w:val="00382E63"/>
    <w:rsid w:val="00382F16"/>
    <w:rsid w:val="003835A2"/>
    <w:rsid w:val="00384703"/>
    <w:rsid w:val="00385372"/>
    <w:rsid w:val="0038580F"/>
    <w:rsid w:val="00390156"/>
    <w:rsid w:val="00390E14"/>
    <w:rsid w:val="00391453"/>
    <w:rsid w:val="003919D2"/>
    <w:rsid w:val="003923BD"/>
    <w:rsid w:val="00393C46"/>
    <w:rsid w:val="003942E4"/>
    <w:rsid w:val="003961E5"/>
    <w:rsid w:val="003A04F6"/>
    <w:rsid w:val="003A1D17"/>
    <w:rsid w:val="003A2D9B"/>
    <w:rsid w:val="003A62F5"/>
    <w:rsid w:val="003A6AA9"/>
    <w:rsid w:val="003A7306"/>
    <w:rsid w:val="003A74BD"/>
    <w:rsid w:val="003B0CAF"/>
    <w:rsid w:val="003B0CE6"/>
    <w:rsid w:val="003B0F26"/>
    <w:rsid w:val="003B1606"/>
    <w:rsid w:val="003B17E9"/>
    <w:rsid w:val="003B30A3"/>
    <w:rsid w:val="003B4337"/>
    <w:rsid w:val="003B6D9C"/>
    <w:rsid w:val="003B7267"/>
    <w:rsid w:val="003B76BE"/>
    <w:rsid w:val="003B7D5E"/>
    <w:rsid w:val="003C12AB"/>
    <w:rsid w:val="003C2718"/>
    <w:rsid w:val="003C29EF"/>
    <w:rsid w:val="003C344D"/>
    <w:rsid w:val="003C39D2"/>
    <w:rsid w:val="003C4533"/>
    <w:rsid w:val="003C4913"/>
    <w:rsid w:val="003C4B59"/>
    <w:rsid w:val="003C6D6D"/>
    <w:rsid w:val="003C6DF1"/>
    <w:rsid w:val="003C7743"/>
    <w:rsid w:val="003C7C6A"/>
    <w:rsid w:val="003C7C87"/>
    <w:rsid w:val="003D0DCB"/>
    <w:rsid w:val="003D1282"/>
    <w:rsid w:val="003D1CDB"/>
    <w:rsid w:val="003D27BE"/>
    <w:rsid w:val="003D4158"/>
    <w:rsid w:val="003D45F8"/>
    <w:rsid w:val="003D47D2"/>
    <w:rsid w:val="003D5B29"/>
    <w:rsid w:val="003D5D30"/>
    <w:rsid w:val="003E023B"/>
    <w:rsid w:val="003E1FE4"/>
    <w:rsid w:val="003E3431"/>
    <w:rsid w:val="003E4E6D"/>
    <w:rsid w:val="003E563A"/>
    <w:rsid w:val="003E5C5F"/>
    <w:rsid w:val="003E665F"/>
    <w:rsid w:val="003E6BE7"/>
    <w:rsid w:val="003E6D09"/>
    <w:rsid w:val="003E70C2"/>
    <w:rsid w:val="003E70E9"/>
    <w:rsid w:val="003E7909"/>
    <w:rsid w:val="003E7F06"/>
    <w:rsid w:val="003F155C"/>
    <w:rsid w:val="003F1D1E"/>
    <w:rsid w:val="003F2117"/>
    <w:rsid w:val="003F26B0"/>
    <w:rsid w:val="003F2D3F"/>
    <w:rsid w:val="003F42BB"/>
    <w:rsid w:val="003F44C6"/>
    <w:rsid w:val="003F48F2"/>
    <w:rsid w:val="003F4E54"/>
    <w:rsid w:val="003F7965"/>
    <w:rsid w:val="003F7A6B"/>
    <w:rsid w:val="00402DDF"/>
    <w:rsid w:val="00402EEC"/>
    <w:rsid w:val="0040442C"/>
    <w:rsid w:val="00404CC4"/>
    <w:rsid w:val="004057EB"/>
    <w:rsid w:val="0040587D"/>
    <w:rsid w:val="00405D56"/>
    <w:rsid w:val="004061B8"/>
    <w:rsid w:val="004064B4"/>
    <w:rsid w:val="00412405"/>
    <w:rsid w:val="004135DD"/>
    <w:rsid w:val="004146B1"/>
    <w:rsid w:val="004147AF"/>
    <w:rsid w:val="00420745"/>
    <w:rsid w:val="0042158F"/>
    <w:rsid w:val="004218A0"/>
    <w:rsid w:val="00421B5C"/>
    <w:rsid w:val="0042436B"/>
    <w:rsid w:val="0042574E"/>
    <w:rsid w:val="00430AC0"/>
    <w:rsid w:val="00434252"/>
    <w:rsid w:val="00434734"/>
    <w:rsid w:val="00434F19"/>
    <w:rsid w:val="00436685"/>
    <w:rsid w:val="00437E71"/>
    <w:rsid w:val="00441021"/>
    <w:rsid w:val="00441700"/>
    <w:rsid w:val="0044174C"/>
    <w:rsid w:val="004422B0"/>
    <w:rsid w:val="0044288D"/>
    <w:rsid w:val="00443259"/>
    <w:rsid w:val="0044338E"/>
    <w:rsid w:val="00444E41"/>
    <w:rsid w:val="0044623C"/>
    <w:rsid w:val="00446CDD"/>
    <w:rsid w:val="00447F9F"/>
    <w:rsid w:val="00450AAF"/>
    <w:rsid w:val="00451471"/>
    <w:rsid w:val="00452E81"/>
    <w:rsid w:val="00454491"/>
    <w:rsid w:val="00457578"/>
    <w:rsid w:val="004604B3"/>
    <w:rsid w:val="00461DBF"/>
    <w:rsid w:val="00462E24"/>
    <w:rsid w:val="0046455C"/>
    <w:rsid w:val="00465941"/>
    <w:rsid w:val="00465B34"/>
    <w:rsid w:val="00471891"/>
    <w:rsid w:val="00475F5D"/>
    <w:rsid w:val="00476995"/>
    <w:rsid w:val="00476B78"/>
    <w:rsid w:val="00477855"/>
    <w:rsid w:val="0048009E"/>
    <w:rsid w:val="00480ED0"/>
    <w:rsid w:val="00481603"/>
    <w:rsid w:val="00483BB9"/>
    <w:rsid w:val="00484365"/>
    <w:rsid w:val="0048459E"/>
    <w:rsid w:val="0048563D"/>
    <w:rsid w:val="0048584D"/>
    <w:rsid w:val="00485946"/>
    <w:rsid w:val="0048649E"/>
    <w:rsid w:val="00486667"/>
    <w:rsid w:val="004869B3"/>
    <w:rsid w:val="00486E48"/>
    <w:rsid w:val="00490608"/>
    <w:rsid w:val="00491901"/>
    <w:rsid w:val="00491C31"/>
    <w:rsid w:val="00493656"/>
    <w:rsid w:val="0049399B"/>
    <w:rsid w:val="00493C63"/>
    <w:rsid w:val="00494BC7"/>
    <w:rsid w:val="00496C19"/>
    <w:rsid w:val="004A2B47"/>
    <w:rsid w:val="004A2CE2"/>
    <w:rsid w:val="004A3014"/>
    <w:rsid w:val="004A3146"/>
    <w:rsid w:val="004A34C1"/>
    <w:rsid w:val="004A37C1"/>
    <w:rsid w:val="004A406F"/>
    <w:rsid w:val="004A7D9C"/>
    <w:rsid w:val="004B2CF4"/>
    <w:rsid w:val="004B3BBB"/>
    <w:rsid w:val="004B45BA"/>
    <w:rsid w:val="004B4BCB"/>
    <w:rsid w:val="004B4D4F"/>
    <w:rsid w:val="004B6F1D"/>
    <w:rsid w:val="004B791B"/>
    <w:rsid w:val="004C0576"/>
    <w:rsid w:val="004C20D6"/>
    <w:rsid w:val="004C24FE"/>
    <w:rsid w:val="004C2682"/>
    <w:rsid w:val="004C292B"/>
    <w:rsid w:val="004C306A"/>
    <w:rsid w:val="004C3837"/>
    <w:rsid w:val="004C40BA"/>
    <w:rsid w:val="004C4BD7"/>
    <w:rsid w:val="004C5744"/>
    <w:rsid w:val="004C59EF"/>
    <w:rsid w:val="004C7803"/>
    <w:rsid w:val="004C79F5"/>
    <w:rsid w:val="004C7D3B"/>
    <w:rsid w:val="004C7D60"/>
    <w:rsid w:val="004D06B8"/>
    <w:rsid w:val="004D0DFE"/>
    <w:rsid w:val="004D161C"/>
    <w:rsid w:val="004D2161"/>
    <w:rsid w:val="004D3278"/>
    <w:rsid w:val="004D3AC3"/>
    <w:rsid w:val="004D3BD8"/>
    <w:rsid w:val="004D3D2F"/>
    <w:rsid w:val="004D5FC2"/>
    <w:rsid w:val="004D6034"/>
    <w:rsid w:val="004D6D34"/>
    <w:rsid w:val="004D7382"/>
    <w:rsid w:val="004E0218"/>
    <w:rsid w:val="004E0C8A"/>
    <w:rsid w:val="004E0F68"/>
    <w:rsid w:val="004E0FE0"/>
    <w:rsid w:val="004E3016"/>
    <w:rsid w:val="004E54D2"/>
    <w:rsid w:val="004E569C"/>
    <w:rsid w:val="004E6450"/>
    <w:rsid w:val="004E7720"/>
    <w:rsid w:val="004E7E15"/>
    <w:rsid w:val="004F0025"/>
    <w:rsid w:val="004F17AD"/>
    <w:rsid w:val="004F17B5"/>
    <w:rsid w:val="004F1DC3"/>
    <w:rsid w:val="004F3D36"/>
    <w:rsid w:val="004F3FAD"/>
    <w:rsid w:val="004F455A"/>
    <w:rsid w:val="004F6894"/>
    <w:rsid w:val="004F6B36"/>
    <w:rsid w:val="004F76B9"/>
    <w:rsid w:val="00500D6D"/>
    <w:rsid w:val="0050109A"/>
    <w:rsid w:val="00501350"/>
    <w:rsid w:val="0050198B"/>
    <w:rsid w:val="00503866"/>
    <w:rsid w:val="00503DB4"/>
    <w:rsid w:val="005055FC"/>
    <w:rsid w:val="00506178"/>
    <w:rsid w:val="00506911"/>
    <w:rsid w:val="00506FBF"/>
    <w:rsid w:val="00510E3D"/>
    <w:rsid w:val="005118EB"/>
    <w:rsid w:val="00511DDE"/>
    <w:rsid w:val="0051279E"/>
    <w:rsid w:val="00512897"/>
    <w:rsid w:val="00513102"/>
    <w:rsid w:val="005142ED"/>
    <w:rsid w:val="00515429"/>
    <w:rsid w:val="005156F3"/>
    <w:rsid w:val="00516262"/>
    <w:rsid w:val="00516313"/>
    <w:rsid w:val="00517AE2"/>
    <w:rsid w:val="005201DE"/>
    <w:rsid w:val="005218CF"/>
    <w:rsid w:val="00521E5A"/>
    <w:rsid w:val="00522197"/>
    <w:rsid w:val="00522786"/>
    <w:rsid w:val="00524C06"/>
    <w:rsid w:val="00527548"/>
    <w:rsid w:val="005277FA"/>
    <w:rsid w:val="00527DAB"/>
    <w:rsid w:val="00530D9F"/>
    <w:rsid w:val="0053141F"/>
    <w:rsid w:val="00531685"/>
    <w:rsid w:val="005335C8"/>
    <w:rsid w:val="00533626"/>
    <w:rsid w:val="005344EE"/>
    <w:rsid w:val="0053513C"/>
    <w:rsid w:val="0053573D"/>
    <w:rsid w:val="00540171"/>
    <w:rsid w:val="00540FCA"/>
    <w:rsid w:val="005412C0"/>
    <w:rsid w:val="005413C5"/>
    <w:rsid w:val="00543390"/>
    <w:rsid w:val="00543D03"/>
    <w:rsid w:val="00544623"/>
    <w:rsid w:val="00544AA3"/>
    <w:rsid w:val="00545218"/>
    <w:rsid w:val="0054523A"/>
    <w:rsid w:val="00547943"/>
    <w:rsid w:val="00550139"/>
    <w:rsid w:val="005502A3"/>
    <w:rsid w:val="005516FC"/>
    <w:rsid w:val="00552BB2"/>
    <w:rsid w:val="00553158"/>
    <w:rsid w:val="00555807"/>
    <w:rsid w:val="0055601E"/>
    <w:rsid w:val="0055643E"/>
    <w:rsid w:val="00556A42"/>
    <w:rsid w:val="00560DD1"/>
    <w:rsid w:val="00560E3A"/>
    <w:rsid w:val="00560F86"/>
    <w:rsid w:val="00564DBF"/>
    <w:rsid w:val="005673C5"/>
    <w:rsid w:val="005673D0"/>
    <w:rsid w:val="00567479"/>
    <w:rsid w:val="0057192D"/>
    <w:rsid w:val="005722E2"/>
    <w:rsid w:val="00572304"/>
    <w:rsid w:val="005725ED"/>
    <w:rsid w:val="00572E55"/>
    <w:rsid w:val="00573A87"/>
    <w:rsid w:val="00574FEF"/>
    <w:rsid w:val="00575A65"/>
    <w:rsid w:val="0058056E"/>
    <w:rsid w:val="00582C49"/>
    <w:rsid w:val="00582FF0"/>
    <w:rsid w:val="005841C0"/>
    <w:rsid w:val="005856C1"/>
    <w:rsid w:val="00585C57"/>
    <w:rsid w:val="00585D53"/>
    <w:rsid w:val="00585FA1"/>
    <w:rsid w:val="00586186"/>
    <w:rsid w:val="0058699E"/>
    <w:rsid w:val="0058757B"/>
    <w:rsid w:val="00587C3D"/>
    <w:rsid w:val="005901D1"/>
    <w:rsid w:val="00593480"/>
    <w:rsid w:val="00597986"/>
    <w:rsid w:val="005A0F68"/>
    <w:rsid w:val="005A131B"/>
    <w:rsid w:val="005A381A"/>
    <w:rsid w:val="005A3F2F"/>
    <w:rsid w:val="005A4FB8"/>
    <w:rsid w:val="005A5070"/>
    <w:rsid w:val="005A57CA"/>
    <w:rsid w:val="005A64B5"/>
    <w:rsid w:val="005B12F1"/>
    <w:rsid w:val="005B32F1"/>
    <w:rsid w:val="005B3856"/>
    <w:rsid w:val="005B5C45"/>
    <w:rsid w:val="005B62D7"/>
    <w:rsid w:val="005B63F1"/>
    <w:rsid w:val="005B6D10"/>
    <w:rsid w:val="005B7AAC"/>
    <w:rsid w:val="005C173C"/>
    <w:rsid w:val="005C28EF"/>
    <w:rsid w:val="005C2C4B"/>
    <w:rsid w:val="005C42DB"/>
    <w:rsid w:val="005C6871"/>
    <w:rsid w:val="005C725F"/>
    <w:rsid w:val="005C7C4A"/>
    <w:rsid w:val="005D32C3"/>
    <w:rsid w:val="005D341F"/>
    <w:rsid w:val="005D37AF"/>
    <w:rsid w:val="005D4FF5"/>
    <w:rsid w:val="005D5957"/>
    <w:rsid w:val="005D6FEE"/>
    <w:rsid w:val="005E1130"/>
    <w:rsid w:val="005E14ED"/>
    <w:rsid w:val="005E26FF"/>
    <w:rsid w:val="005E36D7"/>
    <w:rsid w:val="005E3C0B"/>
    <w:rsid w:val="005E468B"/>
    <w:rsid w:val="005E543A"/>
    <w:rsid w:val="005E706F"/>
    <w:rsid w:val="005E7491"/>
    <w:rsid w:val="005F107E"/>
    <w:rsid w:val="005F1496"/>
    <w:rsid w:val="005F2218"/>
    <w:rsid w:val="005F3CF8"/>
    <w:rsid w:val="005F3DC4"/>
    <w:rsid w:val="005F5188"/>
    <w:rsid w:val="005F6358"/>
    <w:rsid w:val="005F6390"/>
    <w:rsid w:val="005F6445"/>
    <w:rsid w:val="005F724B"/>
    <w:rsid w:val="0060010D"/>
    <w:rsid w:val="00600435"/>
    <w:rsid w:val="00600EFC"/>
    <w:rsid w:val="006019AA"/>
    <w:rsid w:val="006019AB"/>
    <w:rsid w:val="00601E2F"/>
    <w:rsid w:val="00603ED2"/>
    <w:rsid w:val="00605446"/>
    <w:rsid w:val="00606309"/>
    <w:rsid w:val="006070ED"/>
    <w:rsid w:val="006075FC"/>
    <w:rsid w:val="00607A33"/>
    <w:rsid w:val="006102E6"/>
    <w:rsid w:val="00610F60"/>
    <w:rsid w:val="00611C3A"/>
    <w:rsid w:val="00611F7A"/>
    <w:rsid w:val="00612719"/>
    <w:rsid w:val="00614C44"/>
    <w:rsid w:val="00615F8E"/>
    <w:rsid w:val="00620D2B"/>
    <w:rsid w:val="006217BB"/>
    <w:rsid w:val="00622246"/>
    <w:rsid w:val="00622A19"/>
    <w:rsid w:val="006233EB"/>
    <w:rsid w:val="00623760"/>
    <w:rsid w:val="00623FDB"/>
    <w:rsid w:val="006249FE"/>
    <w:rsid w:val="006273DE"/>
    <w:rsid w:val="00631170"/>
    <w:rsid w:val="006313EB"/>
    <w:rsid w:val="0063188D"/>
    <w:rsid w:val="00632855"/>
    <w:rsid w:val="006332F8"/>
    <w:rsid w:val="00633FFB"/>
    <w:rsid w:val="00634E20"/>
    <w:rsid w:val="00635120"/>
    <w:rsid w:val="006355DE"/>
    <w:rsid w:val="00640282"/>
    <w:rsid w:val="00640E2E"/>
    <w:rsid w:val="0064121A"/>
    <w:rsid w:val="0064163C"/>
    <w:rsid w:val="00641AA9"/>
    <w:rsid w:val="006426C5"/>
    <w:rsid w:val="00644BB8"/>
    <w:rsid w:val="006454D4"/>
    <w:rsid w:val="0065073C"/>
    <w:rsid w:val="00651796"/>
    <w:rsid w:val="00651F7B"/>
    <w:rsid w:val="00651FEF"/>
    <w:rsid w:val="0065341C"/>
    <w:rsid w:val="00653D9F"/>
    <w:rsid w:val="00655176"/>
    <w:rsid w:val="0065618F"/>
    <w:rsid w:val="00656C1C"/>
    <w:rsid w:val="006570E2"/>
    <w:rsid w:val="006614E0"/>
    <w:rsid w:val="00662056"/>
    <w:rsid w:val="006628A0"/>
    <w:rsid w:val="00663C6C"/>
    <w:rsid w:val="0066439B"/>
    <w:rsid w:val="0066680C"/>
    <w:rsid w:val="00666A9F"/>
    <w:rsid w:val="00666C8E"/>
    <w:rsid w:val="00667104"/>
    <w:rsid w:val="00667176"/>
    <w:rsid w:val="00670E93"/>
    <w:rsid w:val="00671D61"/>
    <w:rsid w:val="00672E3E"/>
    <w:rsid w:val="0067496D"/>
    <w:rsid w:val="006763D4"/>
    <w:rsid w:val="00676A11"/>
    <w:rsid w:val="006772A3"/>
    <w:rsid w:val="006779B9"/>
    <w:rsid w:val="00677EA9"/>
    <w:rsid w:val="006809B3"/>
    <w:rsid w:val="00682CEF"/>
    <w:rsid w:val="00682FCE"/>
    <w:rsid w:val="0068386F"/>
    <w:rsid w:val="00685E10"/>
    <w:rsid w:val="00686B63"/>
    <w:rsid w:val="006877D5"/>
    <w:rsid w:val="006920AA"/>
    <w:rsid w:val="0069434D"/>
    <w:rsid w:val="0069457F"/>
    <w:rsid w:val="0069523B"/>
    <w:rsid w:val="00695529"/>
    <w:rsid w:val="00697616"/>
    <w:rsid w:val="0069768C"/>
    <w:rsid w:val="006A1BCE"/>
    <w:rsid w:val="006A2795"/>
    <w:rsid w:val="006A2B38"/>
    <w:rsid w:val="006A2BCC"/>
    <w:rsid w:val="006A2C6A"/>
    <w:rsid w:val="006A49BD"/>
    <w:rsid w:val="006A4B60"/>
    <w:rsid w:val="006A5ECD"/>
    <w:rsid w:val="006A6CC3"/>
    <w:rsid w:val="006A790A"/>
    <w:rsid w:val="006A7B86"/>
    <w:rsid w:val="006A7E56"/>
    <w:rsid w:val="006B2330"/>
    <w:rsid w:val="006B2D64"/>
    <w:rsid w:val="006B673B"/>
    <w:rsid w:val="006C1398"/>
    <w:rsid w:val="006C39C2"/>
    <w:rsid w:val="006C3E1D"/>
    <w:rsid w:val="006C40A6"/>
    <w:rsid w:val="006C4A9B"/>
    <w:rsid w:val="006C6AD9"/>
    <w:rsid w:val="006C7515"/>
    <w:rsid w:val="006C7531"/>
    <w:rsid w:val="006D0286"/>
    <w:rsid w:val="006D0379"/>
    <w:rsid w:val="006D07A1"/>
    <w:rsid w:val="006D1CF3"/>
    <w:rsid w:val="006D4F65"/>
    <w:rsid w:val="006E1949"/>
    <w:rsid w:val="006E1A71"/>
    <w:rsid w:val="006E1D79"/>
    <w:rsid w:val="006E21C8"/>
    <w:rsid w:val="006E28BB"/>
    <w:rsid w:val="006E29F2"/>
    <w:rsid w:val="006E49C4"/>
    <w:rsid w:val="006E5E46"/>
    <w:rsid w:val="006E69B5"/>
    <w:rsid w:val="006E6C2C"/>
    <w:rsid w:val="006E6D4E"/>
    <w:rsid w:val="006F350D"/>
    <w:rsid w:val="006F5BE1"/>
    <w:rsid w:val="006F62E0"/>
    <w:rsid w:val="006F673F"/>
    <w:rsid w:val="006F702A"/>
    <w:rsid w:val="006F708E"/>
    <w:rsid w:val="006F77E9"/>
    <w:rsid w:val="0070031A"/>
    <w:rsid w:val="007018E7"/>
    <w:rsid w:val="00704028"/>
    <w:rsid w:val="00705888"/>
    <w:rsid w:val="00707110"/>
    <w:rsid w:val="0070754A"/>
    <w:rsid w:val="00707814"/>
    <w:rsid w:val="00707DD9"/>
    <w:rsid w:val="00712FD4"/>
    <w:rsid w:val="00713B25"/>
    <w:rsid w:val="00713E27"/>
    <w:rsid w:val="00714413"/>
    <w:rsid w:val="00714B15"/>
    <w:rsid w:val="007163F2"/>
    <w:rsid w:val="007171DB"/>
    <w:rsid w:val="00717432"/>
    <w:rsid w:val="00717A24"/>
    <w:rsid w:val="00721881"/>
    <w:rsid w:val="00721DF9"/>
    <w:rsid w:val="00721F23"/>
    <w:rsid w:val="007225C8"/>
    <w:rsid w:val="007226E6"/>
    <w:rsid w:val="00723144"/>
    <w:rsid w:val="00724B59"/>
    <w:rsid w:val="00724EA7"/>
    <w:rsid w:val="0072588E"/>
    <w:rsid w:val="0072766C"/>
    <w:rsid w:val="00731019"/>
    <w:rsid w:val="0073201C"/>
    <w:rsid w:val="00733F9D"/>
    <w:rsid w:val="00735406"/>
    <w:rsid w:val="00735674"/>
    <w:rsid w:val="0073628F"/>
    <w:rsid w:val="007369EC"/>
    <w:rsid w:val="00736BAA"/>
    <w:rsid w:val="00736E65"/>
    <w:rsid w:val="00740100"/>
    <w:rsid w:val="007402E8"/>
    <w:rsid w:val="00743AE5"/>
    <w:rsid w:val="00744270"/>
    <w:rsid w:val="00745418"/>
    <w:rsid w:val="00746083"/>
    <w:rsid w:val="007467ED"/>
    <w:rsid w:val="00746C94"/>
    <w:rsid w:val="00750A54"/>
    <w:rsid w:val="007525CB"/>
    <w:rsid w:val="00752F3F"/>
    <w:rsid w:val="00752FB0"/>
    <w:rsid w:val="00753BE4"/>
    <w:rsid w:val="00753CF2"/>
    <w:rsid w:val="00754584"/>
    <w:rsid w:val="0075623B"/>
    <w:rsid w:val="00756A76"/>
    <w:rsid w:val="0076005D"/>
    <w:rsid w:val="007602BE"/>
    <w:rsid w:val="00761479"/>
    <w:rsid w:val="00761FDD"/>
    <w:rsid w:val="00765796"/>
    <w:rsid w:val="00767536"/>
    <w:rsid w:val="007679A2"/>
    <w:rsid w:val="00767B67"/>
    <w:rsid w:val="00767B83"/>
    <w:rsid w:val="00770882"/>
    <w:rsid w:val="0077242E"/>
    <w:rsid w:val="007724C2"/>
    <w:rsid w:val="007731B7"/>
    <w:rsid w:val="00773967"/>
    <w:rsid w:val="00773C6F"/>
    <w:rsid w:val="00775621"/>
    <w:rsid w:val="00775805"/>
    <w:rsid w:val="00775C83"/>
    <w:rsid w:val="00776300"/>
    <w:rsid w:val="007771D6"/>
    <w:rsid w:val="00777B9E"/>
    <w:rsid w:val="007806DF"/>
    <w:rsid w:val="00780A69"/>
    <w:rsid w:val="00780F04"/>
    <w:rsid w:val="00781F22"/>
    <w:rsid w:val="00782DEA"/>
    <w:rsid w:val="00785C27"/>
    <w:rsid w:val="00785CB6"/>
    <w:rsid w:val="00786759"/>
    <w:rsid w:val="007906E4"/>
    <w:rsid w:val="007919AA"/>
    <w:rsid w:val="0079213F"/>
    <w:rsid w:val="00792F4F"/>
    <w:rsid w:val="007933D5"/>
    <w:rsid w:val="00793EC1"/>
    <w:rsid w:val="007941E6"/>
    <w:rsid w:val="007942D8"/>
    <w:rsid w:val="007950E9"/>
    <w:rsid w:val="00795B53"/>
    <w:rsid w:val="00795F40"/>
    <w:rsid w:val="007961B5"/>
    <w:rsid w:val="00796234"/>
    <w:rsid w:val="00796D64"/>
    <w:rsid w:val="007A087F"/>
    <w:rsid w:val="007A0BA6"/>
    <w:rsid w:val="007A1306"/>
    <w:rsid w:val="007A2E85"/>
    <w:rsid w:val="007A3DCE"/>
    <w:rsid w:val="007A4E5C"/>
    <w:rsid w:val="007A69F3"/>
    <w:rsid w:val="007A6B2D"/>
    <w:rsid w:val="007B0AF3"/>
    <w:rsid w:val="007B191F"/>
    <w:rsid w:val="007B2864"/>
    <w:rsid w:val="007B3B62"/>
    <w:rsid w:val="007B3CC0"/>
    <w:rsid w:val="007B483F"/>
    <w:rsid w:val="007B4893"/>
    <w:rsid w:val="007B4A98"/>
    <w:rsid w:val="007B5B1E"/>
    <w:rsid w:val="007B66C3"/>
    <w:rsid w:val="007C0C9E"/>
    <w:rsid w:val="007C1470"/>
    <w:rsid w:val="007C1B49"/>
    <w:rsid w:val="007C2654"/>
    <w:rsid w:val="007C4703"/>
    <w:rsid w:val="007C5F72"/>
    <w:rsid w:val="007C726A"/>
    <w:rsid w:val="007C7944"/>
    <w:rsid w:val="007D02F0"/>
    <w:rsid w:val="007D07F2"/>
    <w:rsid w:val="007D08BF"/>
    <w:rsid w:val="007D177B"/>
    <w:rsid w:val="007D191D"/>
    <w:rsid w:val="007D236B"/>
    <w:rsid w:val="007D2B2C"/>
    <w:rsid w:val="007D2F67"/>
    <w:rsid w:val="007D3D16"/>
    <w:rsid w:val="007D3E9F"/>
    <w:rsid w:val="007D40A2"/>
    <w:rsid w:val="007D5954"/>
    <w:rsid w:val="007D6204"/>
    <w:rsid w:val="007D656C"/>
    <w:rsid w:val="007E3EB0"/>
    <w:rsid w:val="007E4D2F"/>
    <w:rsid w:val="007E5D38"/>
    <w:rsid w:val="007E7BE6"/>
    <w:rsid w:val="007F0CDF"/>
    <w:rsid w:val="007F0EFA"/>
    <w:rsid w:val="007F1FC9"/>
    <w:rsid w:val="007F2EEA"/>
    <w:rsid w:val="007F419D"/>
    <w:rsid w:val="007F4A95"/>
    <w:rsid w:val="007F4DC3"/>
    <w:rsid w:val="007F5089"/>
    <w:rsid w:val="007F5888"/>
    <w:rsid w:val="007F7E92"/>
    <w:rsid w:val="00800E10"/>
    <w:rsid w:val="0080146A"/>
    <w:rsid w:val="008026BB"/>
    <w:rsid w:val="00806BFD"/>
    <w:rsid w:val="00811CBD"/>
    <w:rsid w:val="0081435F"/>
    <w:rsid w:val="00814BC2"/>
    <w:rsid w:val="00816267"/>
    <w:rsid w:val="008204D1"/>
    <w:rsid w:val="00821077"/>
    <w:rsid w:val="00821194"/>
    <w:rsid w:val="008323A1"/>
    <w:rsid w:val="0083282C"/>
    <w:rsid w:val="00832DAA"/>
    <w:rsid w:val="00833403"/>
    <w:rsid w:val="00833995"/>
    <w:rsid w:val="00833CE5"/>
    <w:rsid w:val="00834B8C"/>
    <w:rsid w:val="0083563D"/>
    <w:rsid w:val="008375AC"/>
    <w:rsid w:val="008379A4"/>
    <w:rsid w:val="00837F82"/>
    <w:rsid w:val="00840B31"/>
    <w:rsid w:val="0084219C"/>
    <w:rsid w:val="00842529"/>
    <w:rsid w:val="008432B3"/>
    <w:rsid w:val="008446F2"/>
    <w:rsid w:val="00844FD2"/>
    <w:rsid w:val="0084725E"/>
    <w:rsid w:val="008476A3"/>
    <w:rsid w:val="00847FBA"/>
    <w:rsid w:val="00851222"/>
    <w:rsid w:val="0085182D"/>
    <w:rsid w:val="008531D3"/>
    <w:rsid w:val="00854266"/>
    <w:rsid w:val="00854F38"/>
    <w:rsid w:val="008553ED"/>
    <w:rsid w:val="0085567A"/>
    <w:rsid w:val="00855ADD"/>
    <w:rsid w:val="008606AB"/>
    <w:rsid w:val="00861565"/>
    <w:rsid w:val="008662DD"/>
    <w:rsid w:val="008672F5"/>
    <w:rsid w:val="00867726"/>
    <w:rsid w:val="00870602"/>
    <w:rsid w:val="0087154D"/>
    <w:rsid w:val="0087198A"/>
    <w:rsid w:val="00872C95"/>
    <w:rsid w:val="00873863"/>
    <w:rsid w:val="00874D79"/>
    <w:rsid w:val="00874F94"/>
    <w:rsid w:val="008757FF"/>
    <w:rsid w:val="0087603A"/>
    <w:rsid w:val="0087635D"/>
    <w:rsid w:val="00876947"/>
    <w:rsid w:val="008814B5"/>
    <w:rsid w:val="008815C1"/>
    <w:rsid w:val="0088181A"/>
    <w:rsid w:val="00886044"/>
    <w:rsid w:val="00886A06"/>
    <w:rsid w:val="00886CBB"/>
    <w:rsid w:val="008911A4"/>
    <w:rsid w:val="00891685"/>
    <w:rsid w:val="00891F4F"/>
    <w:rsid w:val="00892B86"/>
    <w:rsid w:val="008934DD"/>
    <w:rsid w:val="00893D26"/>
    <w:rsid w:val="00893F15"/>
    <w:rsid w:val="008950A5"/>
    <w:rsid w:val="00895355"/>
    <w:rsid w:val="008953E0"/>
    <w:rsid w:val="0089606B"/>
    <w:rsid w:val="00896188"/>
    <w:rsid w:val="0089692A"/>
    <w:rsid w:val="008A04BE"/>
    <w:rsid w:val="008A27A7"/>
    <w:rsid w:val="008A29D9"/>
    <w:rsid w:val="008A34A0"/>
    <w:rsid w:val="008A380D"/>
    <w:rsid w:val="008A5534"/>
    <w:rsid w:val="008A5EDC"/>
    <w:rsid w:val="008A62E7"/>
    <w:rsid w:val="008A6590"/>
    <w:rsid w:val="008A6AA3"/>
    <w:rsid w:val="008B00C7"/>
    <w:rsid w:val="008B059C"/>
    <w:rsid w:val="008B1691"/>
    <w:rsid w:val="008B23C6"/>
    <w:rsid w:val="008B2D30"/>
    <w:rsid w:val="008B47A6"/>
    <w:rsid w:val="008B4AFD"/>
    <w:rsid w:val="008B5493"/>
    <w:rsid w:val="008B54AE"/>
    <w:rsid w:val="008B7A55"/>
    <w:rsid w:val="008B7BE3"/>
    <w:rsid w:val="008B7CBE"/>
    <w:rsid w:val="008B7DB5"/>
    <w:rsid w:val="008C00A8"/>
    <w:rsid w:val="008C0242"/>
    <w:rsid w:val="008C12FF"/>
    <w:rsid w:val="008C2E49"/>
    <w:rsid w:val="008C44B2"/>
    <w:rsid w:val="008C5DA0"/>
    <w:rsid w:val="008C7075"/>
    <w:rsid w:val="008D521E"/>
    <w:rsid w:val="008D64A4"/>
    <w:rsid w:val="008D6719"/>
    <w:rsid w:val="008D6E52"/>
    <w:rsid w:val="008E1D51"/>
    <w:rsid w:val="008E3481"/>
    <w:rsid w:val="008E37D8"/>
    <w:rsid w:val="008E5213"/>
    <w:rsid w:val="008F03B5"/>
    <w:rsid w:val="008F1385"/>
    <w:rsid w:val="008F14D1"/>
    <w:rsid w:val="008F1946"/>
    <w:rsid w:val="008F1F68"/>
    <w:rsid w:val="008F20D8"/>
    <w:rsid w:val="008F2339"/>
    <w:rsid w:val="008F25E1"/>
    <w:rsid w:val="008F28C2"/>
    <w:rsid w:val="008F5257"/>
    <w:rsid w:val="008F5CE7"/>
    <w:rsid w:val="008F5F31"/>
    <w:rsid w:val="008F68BE"/>
    <w:rsid w:val="008F761B"/>
    <w:rsid w:val="00900221"/>
    <w:rsid w:val="00901777"/>
    <w:rsid w:val="00904ADD"/>
    <w:rsid w:val="0090513C"/>
    <w:rsid w:val="00905B85"/>
    <w:rsid w:val="00906915"/>
    <w:rsid w:val="00912B9F"/>
    <w:rsid w:val="009140FF"/>
    <w:rsid w:val="00916165"/>
    <w:rsid w:val="009164EA"/>
    <w:rsid w:val="00916691"/>
    <w:rsid w:val="00917456"/>
    <w:rsid w:val="00920609"/>
    <w:rsid w:val="009206C0"/>
    <w:rsid w:val="00921371"/>
    <w:rsid w:val="00921D04"/>
    <w:rsid w:val="009229A2"/>
    <w:rsid w:val="00922B59"/>
    <w:rsid w:val="0092348B"/>
    <w:rsid w:val="009235F1"/>
    <w:rsid w:val="00924767"/>
    <w:rsid w:val="00924F62"/>
    <w:rsid w:val="0092525A"/>
    <w:rsid w:val="00925FC8"/>
    <w:rsid w:val="009266A5"/>
    <w:rsid w:val="00926B29"/>
    <w:rsid w:val="0093149D"/>
    <w:rsid w:val="00931DCB"/>
    <w:rsid w:val="009337F6"/>
    <w:rsid w:val="00933F0F"/>
    <w:rsid w:val="00935ED5"/>
    <w:rsid w:val="0094138A"/>
    <w:rsid w:val="00941983"/>
    <w:rsid w:val="00941AC9"/>
    <w:rsid w:val="00941CA6"/>
    <w:rsid w:val="00942DFB"/>
    <w:rsid w:val="009431D2"/>
    <w:rsid w:val="00944DBA"/>
    <w:rsid w:val="00945F14"/>
    <w:rsid w:val="00946764"/>
    <w:rsid w:val="00952858"/>
    <w:rsid w:val="00954C60"/>
    <w:rsid w:val="0095694A"/>
    <w:rsid w:val="009575F8"/>
    <w:rsid w:val="009638B2"/>
    <w:rsid w:val="00966BD6"/>
    <w:rsid w:val="00970EFB"/>
    <w:rsid w:val="00971A46"/>
    <w:rsid w:val="00971FE4"/>
    <w:rsid w:val="00972ACA"/>
    <w:rsid w:val="0097418F"/>
    <w:rsid w:val="00975A9F"/>
    <w:rsid w:val="00981CCC"/>
    <w:rsid w:val="00982054"/>
    <w:rsid w:val="0098214C"/>
    <w:rsid w:val="00982464"/>
    <w:rsid w:val="00982D9D"/>
    <w:rsid w:val="009843CC"/>
    <w:rsid w:val="00984707"/>
    <w:rsid w:val="00984B29"/>
    <w:rsid w:val="00985156"/>
    <w:rsid w:val="00986FAE"/>
    <w:rsid w:val="00987C0F"/>
    <w:rsid w:val="009907FB"/>
    <w:rsid w:val="00993831"/>
    <w:rsid w:val="0099416C"/>
    <w:rsid w:val="00996E73"/>
    <w:rsid w:val="00997188"/>
    <w:rsid w:val="00997402"/>
    <w:rsid w:val="0099765E"/>
    <w:rsid w:val="009A0AED"/>
    <w:rsid w:val="009A1593"/>
    <w:rsid w:val="009A3B50"/>
    <w:rsid w:val="009A7271"/>
    <w:rsid w:val="009A72F3"/>
    <w:rsid w:val="009A7C04"/>
    <w:rsid w:val="009B1730"/>
    <w:rsid w:val="009B38CD"/>
    <w:rsid w:val="009B4C13"/>
    <w:rsid w:val="009B76F2"/>
    <w:rsid w:val="009B78E8"/>
    <w:rsid w:val="009C0A79"/>
    <w:rsid w:val="009C1AA9"/>
    <w:rsid w:val="009C262F"/>
    <w:rsid w:val="009C2BB6"/>
    <w:rsid w:val="009C30F1"/>
    <w:rsid w:val="009C3281"/>
    <w:rsid w:val="009C36C4"/>
    <w:rsid w:val="009C4497"/>
    <w:rsid w:val="009C4A25"/>
    <w:rsid w:val="009C4C18"/>
    <w:rsid w:val="009C6216"/>
    <w:rsid w:val="009C7B05"/>
    <w:rsid w:val="009D3D3E"/>
    <w:rsid w:val="009D4DF2"/>
    <w:rsid w:val="009D6C6F"/>
    <w:rsid w:val="009D7050"/>
    <w:rsid w:val="009D706B"/>
    <w:rsid w:val="009E0606"/>
    <w:rsid w:val="009E0C52"/>
    <w:rsid w:val="009E0EEC"/>
    <w:rsid w:val="009E1FB8"/>
    <w:rsid w:val="009E271F"/>
    <w:rsid w:val="009E5FCA"/>
    <w:rsid w:val="009E7EF3"/>
    <w:rsid w:val="009E7FEA"/>
    <w:rsid w:val="009F046B"/>
    <w:rsid w:val="009F0C1D"/>
    <w:rsid w:val="009F376F"/>
    <w:rsid w:val="009F4DE2"/>
    <w:rsid w:val="009F4FB0"/>
    <w:rsid w:val="009F5797"/>
    <w:rsid w:val="009F5951"/>
    <w:rsid w:val="009F663C"/>
    <w:rsid w:val="009F7736"/>
    <w:rsid w:val="00A0269B"/>
    <w:rsid w:val="00A02877"/>
    <w:rsid w:val="00A02F88"/>
    <w:rsid w:val="00A0398B"/>
    <w:rsid w:val="00A03A56"/>
    <w:rsid w:val="00A05BD8"/>
    <w:rsid w:val="00A06C3B"/>
    <w:rsid w:val="00A1153A"/>
    <w:rsid w:val="00A11542"/>
    <w:rsid w:val="00A135DB"/>
    <w:rsid w:val="00A13E06"/>
    <w:rsid w:val="00A14DE9"/>
    <w:rsid w:val="00A152B8"/>
    <w:rsid w:val="00A169AC"/>
    <w:rsid w:val="00A16DA5"/>
    <w:rsid w:val="00A17180"/>
    <w:rsid w:val="00A17EA3"/>
    <w:rsid w:val="00A2181B"/>
    <w:rsid w:val="00A21856"/>
    <w:rsid w:val="00A22413"/>
    <w:rsid w:val="00A2395C"/>
    <w:rsid w:val="00A23966"/>
    <w:rsid w:val="00A240D1"/>
    <w:rsid w:val="00A247C6"/>
    <w:rsid w:val="00A24CD1"/>
    <w:rsid w:val="00A30E91"/>
    <w:rsid w:val="00A3236E"/>
    <w:rsid w:val="00A335D3"/>
    <w:rsid w:val="00A343E1"/>
    <w:rsid w:val="00A34D17"/>
    <w:rsid w:val="00A35120"/>
    <w:rsid w:val="00A35620"/>
    <w:rsid w:val="00A36917"/>
    <w:rsid w:val="00A37641"/>
    <w:rsid w:val="00A40A8A"/>
    <w:rsid w:val="00A40FFE"/>
    <w:rsid w:val="00A41565"/>
    <w:rsid w:val="00A41EDD"/>
    <w:rsid w:val="00A43032"/>
    <w:rsid w:val="00A43363"/>
    <w:rsid w:val="00A43D69"/>
    <w:rsid w:val="00A44EF2"/>
    <w:rsid w:val="00A4610B"/>
    <w:rsid w:val="00A46588"/>
    <w:rsid w:val="00A50C88"/>
    <w:rsid w:val="00A51006"/>
    <w:rsid w:val="00A51A61"/>
    <w:rsid w:val="00A5528D"/>
    <w:rsid w:val="00A5645E"/>
    <w:rsid w:val="00A574CE"/>
    <w:rsid w:val="00A57C79"/>
    <w:rsid w:val="00A6273A"/>
    <w:rsid w:val="00A632B4"/>
    <w:rsid w:val="00A6467D"/>
    <w:rsid w:val="00A67148"/>
    <w:rsid w:val="00A6755E"/>
    <w:rsid w:val="00A710F6"/>
    <w:rsid w:val="00A71732"/>
    <w:rsid w:val="00A719F6"/>
    <w:rsid w:val="00A7244E"/>
    <w:rsid w:val="00A7246F"/>
    <w:rsid w:val="00A72532"/>
    <w:rsid w:val="00A736B2"/>
    <w:rsid w:val="00A73E31"/>
    <w:rsid w:val="00A75A3A"/>
    <w:rsid w:val="00A774FF"/>
    <w:rsid w:val="00A776AE"/>
    <w:rsid w:val="00A8183A"/>
    <w:rsid w:val="00A8296B"/>
    <w:rsid w:val="00A82D8A"/>
    <w:rsid w:val="00A83AE4"/>
    <w:rsid w:val="00A84A90"/>
    <w:rsid w:val="00A91568"/>
    <w:rsid w:val="00A916ED"/>
    <w:rsid w:val="00A91F14"/>
    <w:rsid w:val="00A93696"/>
    <w:rsid w:val="00A93EC5"/>
    <w:rsid w:val="00A95249"/>
    <w:rsid w:val="00A95AE7"/>
    <w:rsid w:val="00AA0BD4"/>
    <w:rsid w:val="00AA3EF8"/>
    <w:rsid w:val="00AA593F"/>
    <w:rsid w:val="00AA617D"/>
    <w:rsid w:val="00AA7F49"/>
    <w:rsid w:val="00AB28E5"/>
    <w:rsid w:val="00AB2916"/>
    <w:rsid w:val="00AB33B1"/>
    <w:rsid w:val="00AB3900"/>
    <w:rsid w:val="00AB3EDD"/>
    <w:rsid w:val="00AB43B5"/>
    <w:rsid w:val="00AB4B84"/>
    <w:rsid w:val="00AB4CAD"/>
    <w:rsid w:val="00AB6319"/>
    <w:rsid w:val="00AB7131"/>
    <w:rsid w:val="00AC2911"/>
    <w:rsid w:val="00AC2BDB"/>
    <w:rsid w:val="00AC2F6E"/>
    <w:rsid w:val="00AC3C08"/>
    <w:rsid w:val="00AC41C1"/>
    <w:rsid w:val="00AC482D"/>
    <w:rsid w:val="00AC578E"/>
    <w:rsid w:val="00AC67B4"/>
    <w:rsid w:val="00AC76F8"/>
    <w:rsid w:val="00AD054B"/>
    <w:rsid w:val="00AD19B5"/>
    <w:rsid w:val="00AD3BD6"/>
    <w:rsid w:val="00AE0430"/>
    <w:rsid w:val="00AE07F7"/>
    <w:rsid w:val="00AE173F"/>
    <w:rsid w:val="00AE1C31"/>
    <w:rsid w:val="00AE2F1A"/>
    <w:rsid w:val="00AE3BF4"/>
    <w:rsid w:val="00AE44D5"/>
    <w:rsid w:val="00AE4969"/>
    <w:rsid w:val="00AE6EF9"/>
    <w:rsid w:val="00AE711A"/>
    <w:rsid w:val="00AF006B"/>
    <w:rsid w:val="00AF1376"/>
    <w:rsid w:val="00AF20BC"/>
    <w:rsid w:val="00AF26B0"/>
    <w:rsid w:val="00AF2AFD"/>
    <w:rsid w:val="00AF2E7C"/>
    <w:rsid w:val="00AF774C"/>
    <w:rsid w:val="00AF7B2B"/>
    <w:rsid w:val="00AF7BA8"/>
    <w:rsid w:val="00B004CB"/>
    <w:rsid w:val="00B00DF4"/>
    <w:rsid w:val="00B044D2"/>
    <w:rsid w:val="00B04933"/>
    <w:rsid w:val="00B04D7D"/>
    <w:rsid w:val="00B05B1F"/>
    <w:rsid w:val="00B06224"/>
    <w:rsid w:val="00B06789"/>
    <w:rsid w:val="00B07BCA"/>
    <w:rsid w:val="00B105B3"/>
    <w:rsid w:val="00B1129C"/>
    <w:rsid w:val="00B11F8F"/>
    <w:rsid w:val="00B124F0"/>
    <w:rsid w:val="00B1256D"/>
    <w:rsid w:val="00B14291"/>
    <w:rsid w:val="00B145C4"/>
    <w:rsid w:val="00B1477D"/>
    <w:rsid w:val="00B163BD"/>
    <w:rsid w:val="00B17573"/>
    <w:rsid w:val="00B20165"/>
    <w:rsid w:val="00B20658"/>
    <w:rsid w:val="00B20890"/>
    <w:rsid w:val="00B20CEC"/>
    <w:rsid w:val="00B21C5E"/>
    <w:rsid w:val="00B2344B"/>
    <w:rsid w:val="00B23AD2"/>
    <w:rsid w:val="00B24B4E"/>
    <w:rsid w:val="00B24D6B"/>
    <w:rsid w:val="00B24F95"/>
    <w:rsid w:val="00B2607C"/>
    <w:rsid w:val="00B30077"/>
    <w:rsid w:val="00B308DA"/>
    <w:rsid w:val="00B32069"/>
    <w:rsid w:val="00B32D00"/>
    <w:rsid w:val="00B339E3"/>
    <w:rsid w:val="00B33F11"/>
    <w:rsid w:val="00B34300"/>
    <w:rsid w:val="00B34F88"/>
    <w:rsid w:val="00B35631"/>
    <w:rsid w:val="00B357E8"/>
    <w:rsid w:val="00B36BEA"/>
    <w:rsid w:val="00B372F3"/>
    <w:rsid w:val="00B37C51"/>
    <w:rsid w:val="00B40711"/>
    <w:rsid w:val="00B40B0E"/>
    <w:rsid w:val="00B415E7"/>
    <w:rsid w:val="00B417DA"/>
    <w:rsid w:val="00B41997"/>
    <w:rsid w:val="00B422D9"/>
    <w:rsid w:val="00B423C4"/>
    <w:rsid w:val="00B455A1"/>
    <w:rsid w:val="00B45E86"/>
    <w:rsid w:val="00B5330E"/>
    <w:rsid w:val="00B53414"/>
    <w:rsid w:val="00B535AC"/>
    <w:rsid w:val="00B53A38"/>
    <w:rsid w:val="00B55758"/>
    <w:rsid w:val="00B559AB"/>
    <w:rsid w:val="00B56368"/>
    <w:rsid w:val="00B571A9"/>
    <w:rsid w:val="00B5731C"/>
    <w:rsid w:val="00B61FAA"/>
    <w:rsid w:val="00B62D0B"/>
    <w:rsid w:val="00B64022"/>
    <w:rsid w:val="00B64C37"/>
    <w:rsid w:val="00B6549B"/>
    <w:rsid w:val="00B65A27"/>
    <w:rsid w:val="00B65B0C"/>
    <w:rsid w:val="00B67E73"/>
    <w:rsid w:val="00B70A6A"/>
    <w:rsid w:val="00B7198D"/>
    <w:rsid w:val="00B71B90"/>
    <w:rsid w:val="00B728DF"/>
    <w:rsid w:val="00B776E7"/>
    <w:rsid w:val="00B81956"/>
    <w:rsid w:val="00B81B5A"/>
    <w:rsid w:val="00B83AB4"/>
    <w:rsid w:val="00B84D39"/>
    <w:rsid w:val="00B84E6C"/>
    <w:rsid w:val="00B851B2"/>
    <w:rsid w:val="00B87C56"/>
    <w:rsid w:val="00B918C5"/>
    <w:rsid w:val="00B925AA"/>
    <w:rsid w:val="00B93AFA"/>
    <w:rsid w:val="00B96294"/>
    <w:rsid w:val="00B979A9"/>
    <w:rsid w:val="00BA0941"/>
    <w:rsid w:val="00BA4D13"/>
    <w:rsid w:val="00BA580A"/>
    <w:rsid w:val="00BA5B4F"/>
    <w:rsid w:val="00BA6350"/>
    <w:rsid w:val="00BA662F"/>
    <w:rsid w:val="00BB0AD2"/>
    <w:rsid w:val="00BB0E1F"/>
    <w:rsid w:val="00BB1FE9"/>
    <w:rsid w:val="00BB23BA"/>
    <w:rsid w:val="00BB2BEB"/>
    <w:rsid w:val="00BB3F70"/>
    <w:rsid w:val="00BB43E4"/>
    <w:rsid w:val="00BB64BB"/>
    <w:rsid w:val="00BB6CAF"/>
    <w:rsid w:val="00BC1F89"/>
    <w:rsid w:val="00BC503E"/>
    <w:rsid w:val="00BC5F91"/>
    <w:rsid w:val="00BC648C"/>
    <w:rsid w:val="00BC6EA6"/>
    <w:rsid w:val="00BD1097"/>
    <w:rsid w:val="00BD48B8"/>
    <w:rsid w:val="00BD54E6"/>
    <w:rsid w:val="00BD6B02"/>
    <w:rsid w:val="00BD7322"/>
    <w:rsid w:val="00BE00E7"/>
    <w:rsid w:val="00BE121A"/>
    <w:rsid w:val="00BE12B0"/>
    <w:rsid w:val="00BE311F"/>
    <w:rsid w:val="00BE401A"/>
    <w:rsid w:val="00BE69AF"/>
    <w:rsid w:val="00BE787D"/>
    <w:rsid w:val="00BF0C6B"/>
    <w:rsid w:val="00BF3FD8"/>
    <w:rsid w:val="00BF4903"/>
    <w:rsid w:val="00BF6296"/>
    <w:rsid w:val="00BF72B6"/>
    <w:rsid w:val="00C026DD"/>
    <w:rsid w:val="00C0427E"/>
    <w:rsid w:val="00C05066"/>
    <w:rsid w:val="00C05AD0"/>
    <w:rsid w:val="00C05EFA"/>
    <w:rsid w:val="00C063CF"/>
    <w:rsid w:val="00C06C58"/>
    <w:rsid w:val="00C11232"/>
    <w:rsid w:val="00C15947"/>
    <w:rsid w:val="00C15B84"/>
    <w:rsid w:val="00C15EC6"/>
    <w:rsid w:val="00C17F0B"/>
    <w:rsid w:val="00C20A7F"/>
    <w:rsid w:val="00C20EFE"/>
    <w:rsid w:val="00C21DB7"/>
    <w:rsid w:val="00C24EDF"/>
    <w:rsid w:val="00C255EC"/>
    <w:rsid w:val="00C259A4"/>
    <w:rsid w:val="00C26AD9"/>
    <w:rsid w:val="00C26EEB"/>
    <w:rsid w:val="00C309D3"/>
    <w:rsid w:val="00C31995"/>
    <w:rsid w:val="00C31DAB"/>
    <w:rsid w:val="00C3308A"/>
    <w:rsid w:val="00C33854"/>
    <w:rsid w:val="00C35042"/>
    <w:rsid w:val="00C3608D"/>
    <w:rsid w:val="00C3624C"/>
    <w:rsid w:val="00C37451"/>
    <w:rsid w:val="00C37D2E"/>
    <w:rsid w:val="00C40107"/>
    <w:rsid w:val="00C40CC5"/>
    <w:rsid w:val="00C43171"/>
    <w:rsid w:val="00C431D4"/>
    <w:rsid w:val="00C440E3"/>
    <w:rsid w:val="00C462D0"/>
    <w:rsid w:val="00C4721A"/>
    <w:rsid w:val="00C4751A"/>
    <w:rsid w:val="00C47D1C"/>
    <w:rsid w:val="00C50494"/>
    <w:rsid w:val="00C5087E"/>
    <w:rsid w:val="00C5123C"/>
    <w:rsid w:val="00C5251A"/>
    <w:rsid w:val="00C52B66"/>
    <w:rsid w:val="00C53B4C"/>
    <w:rsid w:val="00C54C9E"/>
    <w:rsid w:val="00C550DF"/>
    <w:rsid w:val="00C5541D"/>
    <w:rsid w:val="00C5755E"/>
    <w:rsid w:val="00C57A38"/>
    <w:rsid w:val="00C57C2B"/>
    <w:rsid w:val="00C57ED9"/>
    <w:rsid w:val="00C60205"/>
    <w:rsid w:val="00C611AF"/>
    <w:rsid w:val="00C62F96"/>
    <w:rsid w:val="00C635A1"/>
    <w:rsid w:val="00C64985"/>
    <w:rsid w:val="00C6543A"/>
    <w:rsid w:val="00C6551D"/>
    <w:rsid w:val="00C65ABF"/>
    <w:rsid w:val="00C66026"/>
    <w:rsid w:val="00C66FE6"/>
    <w:rsid w:val="00C714E3"/>
    <w:rsid w:val="00C718AC"/>
    <w:rsid w:val="00C727DA"/>
    <w:rsid w:val="00C72C5D"/>
    <w:rsid w:val="00C7389A"/>
    <w:rsid w:val="00C805A3"/>
    <w:rsid w:val="00C807B4"/>
    <w:rsid w:val="00C81162"/>
    <w:rsid w:val="00C827D4"/>
    <w:rsid w:val="00C82DF9"/>
    <w:rsid w:val="00C844B8"/>
    <w:rsid w:val="00C846E9"/>
    <w:rsid w:val="00C86EC9"/>
    <w:rsid w:val="00C90037"/>
    <w:rsid w:val="00C907A9"/>
    <w:rsid w:val="00C91196"/>
    <w:rsid w:val="00C9244B"/>
    <w:rsid w:val="00C92F62"/>
    <w:rsid w:val="00C93F00"/>
    <w:rsid w:val="00C956B1"/>
    <w:rsid w:val="00C97426"/>
    <w:rsid w:val="00C9797B"/>
    <w:rsid w:val="00C97BA1"/>
    <w:rsid w:val="00CA2428"/>
    <w:rsid w:val="00CA3445"/>
    <w:rsid w:val="00CA3E04"/>
    <w:rsid w:val="00CA4B54"/>
    <w:rsid w:val="00CA4CFE"/>
    <w:rsid w:val="00CA6E71"/>
    <w:rsid w:val="00CA77B3"/>
    <w:rsid w:val="00CB0A52"/>
    <w:rsid w:val="00CB1A43"/>
    <w:rsid w:val="00CB26A4"/>
    <w:rsid w:val="00CB2AE2"/>
    <w:rsid w:val="00CB3309"/>
    <w:rsid w:val="00CB3821"/>
    <w:rsid w:val="00CB628B"/>
    <w:rsid w:val="00CB774A"/>
    <w:rsid w:val="00CB7F11"/>
    <w:rsid w:val="00CC0DB5"/>
    <w:rsid w:val="00CC2C8D"/>
    <w:rsid w:val="00CC3101"/>
    <w:rsid w:val="00CC342A"/>
    <w:rsid w:val="00CC38B3"/>
    <w:rsid w:val="00CC3970"/>
    <w:rsid w:val="00CC3C50"/>
    <w:rsid w:val="00CC3F80"/>
    <w:rsid w:val="00CC45AB"/>
    <w:rsid w:val="00CC55D2"/>
    <w:rsid w:val="00CC55FE"/>
    <w:rsid w:val="00CC727B"/>
    <w:rsid w:val="00CC7CC2"/>
    <w:rsid w:val="00CD1029"/>
    <w:rsid w:val="00CD3B7C"/>
    <w:rsid w:val="00CD54F7"/>
    <w:rsid w:val="00CD62AC"/>
    <w:rsid w:val="00CD6DA5"/>
    <w:rsid w:val="00CD6F13"/>
    <w:rsid w:val="00CD73B0"/>
    <w:rsid w:val="00CD7440"/>
    <w:rsid w:val="00CE080F"/>
    <w:rsid w:val="00CE0871"/>
    <w:rsid w:val="00CE157E"/>
    <w:rsid w:val="00CE1D21"/>
    <w:rsid w:val="00CE2134"/>
    <w:rsid w:val="00CE242F"/>
    <w:rsid w:val="00CE7FB4"/>
    <w:rsid w:val="00CF29F5"/>
    <w:rsid w:val="00CF3002"/>
    <w:rsid w:val="00CF4319"/>
    <w:rsid w:val="00CF753F"/>
    <w:rsid w:val="00D003A0"/>
    <w:rsid w:val="00D005B7"/>
    <w:rsid w:val="00D00F74"/>
    <w:rsid w:val="00D01C25"/>
    <w:rsid w:val="00D02A71"/>
    <w:rsid w:val="00D038C7"/>
    <w:rsid w:val="00D04B43"/>
    <w:rsid w:val="00D04FA4"/>
    <w:rsid w:val="00D05D68"/>
    <w:rsid w:val="00D10883"/>
    <w:rsid w:val="00D11949"/>
    <w:rsid w:val="00D11F58"/>
    <w:rsid w:val="00D1202D"/>
    <w:rsid w:val="00D138FB"/>
    <w:rsid w:val="00D13F7D"/>
    <w:rsid w:val="00D1642E"/>
    <w:rsid w:val="00D21C1E"/>
    <w:rsid w:val="00D21DFA"/>
    <w:rsid w:val="00D21EDA"/>
    <w:rsid w:val="00D224A7"/>
    <w:rsid w:val="00D22821"/>
    <w:rsid w:val="00D23615"/>
    <w:rsid w:val="00D23A6A"/>
    <w:rsid w:val="00D23E38"/>
    <w:rsid w:val="00D24819"/>
    <w:rsid w:val="00D24F0F"/>
    <w:rsid w:val="00D267A6"/>
    <w:rsid w:val="00D269DB"/>
    <w:rsid w:val="00D272E9"/>
    <w:rsid w:val="00D3216A"/>
    <w:rsid w:val="00D32A21"/>
    <w:rsid w:val="00D343DB"/>
    <w:rsid w:val="00D353E8"/>
    <w:rsid w:val="00D36EFF"/>
    <w:rsid w:val="00D4134B"/>
    <w:rsid w:val="00D41B9C"/>
    <w:rsid w:val="00D420B8"/>
    <w:rsid w:val="00D43064"/>
    <w:rsid w:val="00D43588"/>
    <w:rsid w:val="00D43634"/>
    <w:rsid w:val="00D4542A"/>
    <w:rsid w:val="00D47ED5"/>
    <w:rsid w:val="00D5048F"/>
    <w:rsid w:val="00D509D4"/>
    <w:rsid w:val="00D51BA8"/>
    <w:rsid w:val="00D51E88"/>
    <w:rsid w:val="00D5209D"/>
    <w:rsid w:val="00D528EF"/>
    <w:rsid w:val="00D52D54"/>
    <w:rsid w:val="00D53F44"/>
    <w:rsid w:val="00D555E2"/>
    <w:rsid w:val="00D56746"/>
    <w:rsid w:val="00D56E7B"/>
    <w:rsid w:val="00D57D54"/>
    <w:rsid w:val="00D61D91"/>
    <w:rsid w:val="00D62B70"/>
    <w:rsid w:val="00D665F9"/>
    <w:rsid w:val="00D66663"/>
    <w:rsid w:val="00D6682F"/>
    <w:rsid w:val="00D66BFD"/>
    <w:rsid w:val="00D67AA7"/>
    <w:rsid w:val="00D70105"/>
    <w:rsid w:val="00D70695"/>
    <w:rsid w:val="00D707AE"/>
    <w:rsid w:val="00D75CFC"/>
    <w:rsid w:val="00D760B5"/>
    <w:rsid w:val="00D7652C"/>
    <w:rsid w:val="00D7685A"/>
    <w:rsid w:val="00D76F30"/>
    <w:rsid w:val="00D776F7"/>
    <w:rsid w:val="00D80930"/>
    <w:rsid w:val="00D809A2"/>
    <w:rsid w:val="00D8219A"/>
    <w:rsid w:val="00D83B2B"/>
    <w:rsid w:val="00D858D3"/>
    <w:rsid w:val="00D86CAA"/>
    <w:rsid w:val="00D870B8"/>
    <w:rsid w:val="00D90D4F"/>
    <w:rsid w:val="00D90E83"/>
    <w:rsid w:val="00D91621"/>
    <w:rsid w:val="00D91FD9"/>
    <w:rsid w:val="00D91FE2"/>
    <w:rsid w:val="00D950D3"/>
    <w:rsid w:val="00D96CFE"/>
    <w:rsid w:val="00DA07D3"/>
    <w:rsid w:val="00DA0A7B"/>
    <w:rsid w:val="00DA3159"/>
    <w:rsid w:val="00DA4056"/>
    <w:rsid w:val="00DA552E"/>
    <w:rsid w:val="00DA562F"/>
    <w:rsid w:val="00DA56E9"/>
    <w:rsid w:val="00DA68C3"/>
    <w:rsid w:val="00DA6F04"/>
    <w:rsid w:val="00DA763E"/>
    <w:rsid w:val="00DA7C14"/>
    <w:rsid w:val="00DB1A55"/>
    <w:rsid w:val="00DB3B9A"/>
    <w:rsid w:val="00DB3FC7"/>
    <w:rsid w:val="00DB483B"/>
    <w:rsid w:val="00DB4BF1"/>
    <w:rsid w:val="00DB4F2B"/>
    <w:rsid w:val="00DB5D8D"/>
    <w:rsid w:val="00DB6FED"/>
    <w:rsid w:val="00DC0052"/>
    <w:rsid w:val="00DC0B13"/>
    <w:rsid w:val="00DC1BDC"/>
    <w:rsid w:val="00DC2E82"/>
    <w:rsid w:val="00DC3525"/>
    <w:rsid w:val="00DC38E2"/>
    <w:rsid w:val="00DC4CE7"/>
    <w:rsid w:val="00DC65C9"/>
    <w:rsid w:val="00DC7041"/>
    <w:rsid w:val="00DD1064"/>
    <w:rsid w:val="00DD1688"/>
    <w:rsid w:val="00DD2E00"/>
    <w:rsid w:val="00DD3388"/>
    <w:rsid w:val="00DD396F"/>
    <w:rsid w:val="00DD474E"/>
    <w:rsid w:val="00DD5F28"/>
    <w:rsid w:val="00DD5F6B"/>
    <w:rsid w:val="00DD63F9"/>
    <w:rsid w:val="00DD6DBD"/>
    <w:rsid w:val="00DD760F"/>
    <w:rsid w:val="00DD797A"/>
    <w:rsid w:val="00DD79D2"/>
    <w:rsid w:val="00DE01C8"/>
    <w:rsid w:val="00DE19B8"/>
    <w:rsid w:val="00DE26CD"/>
    <w:rsid w:val="00DE3B25"/>
    <w:rsid w:val="00DE3FA1"/>
    <w:rsid w:val="00DE411A"/>
    <w:rsid w:val="00DE4194"/>
    <w:rsid w:val="00DE77E0"/>
    <w:rsid w:val="00DF098F"/>
    <w:rsid w:val="00DF240A"/>
    <w:rsid w:val="00DF556D"/>
    <w:rsid w:val="00DF5667"/>
    <w:rsid w:val="00DF64B4"/>
    <w:rsid w:val="00DF7B39"/>
    <w:rsid w:val="00DF7E98"/>
    <w:rsid w:val="00E00EBE"/>
    <w:rsid w:val="00E01494"/>
    <w:rsid w:val="00E0334E"/>
    <w:rsid w:val="00E03714"/>
    <w:rsid w:val="00E04A85"/>
    <w:rsid w:val="00E055EC"/>
    <w:rsid w:val="00E0695D"/>
    <w:rsid w:val="00E06A98"/>
    <w:rsid w:val="00E06E4A"/>
    <w:rsid w:val="00E109E9"/>
    <w:rsid w:val="00E11482"/>
    <w:rsid w:val="00E11EF2"/>
    <w:rsid w:val="00E127CF"/>
    <w:rsid w:val="00E12810"/>
    <w:rsid w:val="00E13FE2"/>
    <w:rsid w:val="00E14502"/>
    <w:rsid w:val="00E1527E"/>
    <w:rsid w:val="00E156A2"/>
    <w:rsid w:val="00E1654A"/>
    <w:rsid w:val="00E168A3"/>
    <w:rsid w:val="00E204BF"/>
    <w:rsid w:val="00E20757"/>
    <w:rsid w:val="00E208D0"/>
    <w:rsid w:val="00E226E5"/>
    <w:rsid w:val="00E229DC"/>
    <w:rsid w:val="00E24290"/>
    <w:rsid w:val="00E309F2"/>
    <w:rsid w:val="00E32F7C"/>
    <w:rsid w:val="00E33A79"/>
    <w:rsid w:val="00E372BC"/>
    <w:rsid w:val="00E4190C"/>
    <w:rsid w:val="00E424CD"/>
    <w:rsid w:val="00E43703"/>
    <w:rsid w:val="00E4496A"/>
    <w:rsid w:val="00E4522C"/>
    <w:rsid w:val="00E4627B"/>
    <w:rsid w:val="00E470B1"/>
    <w:rsid w:val="00E471DF"/>
    <w:rsid w:val="00E4749A"/>
    <w:rsid w:val="00E47DC5"/>
    <w:rsid w:val="00E50433"/>
    <w:rsid w:val="00E50F87"/>
    <w:rsid w:val="00E5125A"/>
    <w:rsid w:val="00E514B0"/>
    <w:rsid w:val="00E526EA"/>
    <w:rsid w:val="00E53081"/>
    <w:rsid w:val="00E5539C"/>
    <w:rsid w:val="00E5578C"/>
    <w:rsid w:val="00E60053"/>
    <w:rsid w:val="00E604E3"/>
    <w:rsid w:val="00E60AAC"/>
    <w:rsid w:val="00E60ADA"/>
    <w:rsid w:val="00E61A0A"/>
    <w:rsid w:val="00E621C6"/>
    <w:rsid w:val="00E62C01"/>
    <w:rsid w:val="00E63610"/>
    <w:rsid w:val="00E641FB"/>
    <w:rsid w:val="00E65D7B"/>
    <w:rsid w:val="00E6661F"/>
    <w:rsid w:val="00E67934"/>
    <w:rsid w:val="00E70904"/>
    <w:rsid w:val="00E70C7A"/>
    <w:rsid w:val="00E72F0C"/>
    <w:rsid w:val="00E75FFF"/>
    <w:rsid w:val="00E7640B"/>
    <w:rsid w:val="00E8030C"/>
    <w:rsid w:val="00E81CB5"/>
    <w:rsid w:val="00E8335F"/>
    <w:rsid w:val="00E8345C"/>
    <w:rsid w:val="00E84D5D"/>
    <w:rsid w:val="00E8501C"/>
    <w:rsid w:val="00E861D8"/>
    <w:rsid w:val="00E9198F"/>
    <w:rsid w:val="00E919E3"/>
    <w:rsid w:val="00E92CEB"/>
    <w:rsid w:val="00E92F96"/>
    <w:rsid w:val="00E9384B"/>
    <w:rsid w:val="00E93B1A"/>
    <w:rsid w:val="00E945A4"/>
    <w:rsid w:val="00E95215"/>
    <w:rsid w:val="00E95BE7"/>
    <w:rsid w:val="00E95D46"/>
    <w:rsid w:val="00E9608E"/>
    <w:rsid w:val="00E9635F"/>
    <w:rsid w:val="00E97D7F"/>
    <w:rsid w:val="00EA058E"/>
    <w:rsid w:val="00EA1833"/>
    <w:rsid w:val="00EA1A64"/>
    <w:rsid w:val="00EA1FEA"/>
    <w:rsid w:val="00EA2C9B"/>
    <w:rsid w:val="00EA37CB"/>
    <w:rsid w:val="00EA447B"/>
    <w:rsid w:val="00EA77DA"/>
    <w:rsid w:val="00EA7D5A"/>
    <w:rsid w:val="00EA7E2F"/>
    <w:rsid w:val="00EB0655"/>
    <w:rsid w:val="00EB08E5"/>
    <w:rsid w:val="00EB48EF"/>
    <w:rsid w:val="00EB5D01"/>
    <w:rsid w:val="00EB645B"/>
    <w:rsid w:val="00EC1E03"/>
    <w:rsid w:val="00EC2ECE"/>
    <w:rsid w:val="00EC47A1"/>
    <w:rsid w:val="00EC5C02"/>
    <w:rsid w:val="00EC6177"/>
    <w:rsid w:val="00ED1725"/>
    <w:rsid w:val="00ED28EC"/>
    <w:rsid w:val="00ED4B29"/>
    <w:rsid w:val="00ED5BEA"/>
    <w:rsid w:val="00EE01A2"/>
    <w:rsid w:val="00EE32E7"/>
    <w:rsid w:val="00EE53C0"/>
    <w:rsid w:val="00EE5BD4"/>
    <w:rsid w:val="00EE69C4"/>
    <w:rsid w:val="00EF027C"/>
    <w:rsid w:val="00EF137B"/>
    <w:rsid w:val="00EF2368"/>
    <w:rsid w:val="00EF29CA"/>
    <w:rsid w:val="00EF3070"/>
    <w:rsid w:val="00EF3294"/>
    <w:rsid w:val="00EF3383"/>
    <w:rsid w:val="00EF453A"/>
    <w:rsid w:val="00EF4689"/>
    <w:rsid w:val="00EF47FD"/>
    <w:rsid w:val="00EF5B6C"/>
    <w:rsid w:val="00EF5C86"/>
    <w:rsid w:val="00EF6886"/>
    <w:rsid w:val="00F00914"/>
    <w:rsid w:val="00F00F65"/>
    <w:rsid w:val="00F02C58"/>
    <w:rsid w:val="00F02C9A"/>
    <w:rsid w:val="00F02FEC"/>
    <w:rsid w:val="00F037A9"/>
    <w:rsid w:val="00F04983"/>
    <w:rsid w:val="00F051CB"/>
    <w:rsid w:val="00F0546C"/>
    <w:rsid w:val="00F05AEE"/>
    <w:rsid w:val="00F06484"/>
    <w:rsid w:val="00F07663"/>
    <w:rsid w:val="00F105A9"/>
    <w:rsid w:val="00F126B1"/>
    <w:rsid w:val="00F127D4"/>
    <w:rsid w:val="00F131E3"/>
    <w:rsid w:val="00F14A47"/>
    <w:rsid w:val="00F16861"/>
    <w:rsid w:val="00F16973"/>
    <w:rsid w:val="00F17245"/>
    <w:rsid w:val="00F17D74"/>
    <w:rsid w:val="00F2368B"/>
    <w:rsid w:val="00F241BC"/>
    <w:rsid w:val="00F25F04"/>
    <w:rsid w:val="00F27006"/>
    <w:rsid w:val="00F275FD"/>
    <w:rsid w:val="00F32A6E"/>
    <w:rsid w:val="00F34B79"/>
    <w:rsid w:val="00F353CC"/>
    <w:rsid w:val="00F365E1"/>
    <w:rsid w:val="00F36942"/>
    <w:rsid w:val="00F372F0"/>
    <w:rsid w:val="00F374BC"/>
    <w:rsid w:val="00F4328A"/>
    <w:rsid w:val="00F43569"/>
    <w:rsid w:val="00F440FE"/>
    <w:rsid w:val="00F45AE7"/>
    <w:rsid w:val="00F4672D"/>
    <w:rsid w:val="00F467DB"/>
    <w:rsid w:val="00F46DEA"/>
    <w:rsid w:val="00F477B3"/>
    <w:rsid w:val="00F47BD0"/>
    <w:rsid w:val="00F47D59"/>
    <w:rsid w:val="00F50B64"/>
    <w:rsid w:val="00F511B7"/>
    <w:rsid w:val="00F51823"/>
    <w:rsid w:val="00F520F1"/>
    <w:rsid w:val="00F52C2A"/>
    <w:rsid w:val="00F54658"/>
    <w:rsid w:val="00F55DAF"/>
    <w:rsid w:val="00F577BA"/>
    <w:rsid w:val="00F57E09"/>
    <w:rsid w:val="00F62DCB"/>
    <w:rsid w:val="00F64246"/>
    <w:rsid w:val="00F66A0A"/>
    <w:rsid w:val="00F74D14"/>
    <w:rsid w:val="00F74E3B"/>
    <w:rsid w:val="00F75F25"/>
    <w:rsid w:val="00F8106F"/>
    <w:rsid w:val="00F813F9"/>
    <w:rsid w:val="00F81F27"/>
    <w:rsid w:val="00F82776"/>
    <w:rsid w:val="00F83037"/>
    <w:rsid w:val="00F84FE2"/>
    <w:rsid w:val="00F8644E"/>
    <w:rsid w:val="00F87051"/>
    <w:rsid w:val="00F87631"/>
    <w:rsid w:val="00F92935"/>
    <w:rsid w:val="00F939CE"/>
    <w:rsid w:val="00F93C85"/>
    <w:rsid w:val="00F94C4B"/>
    <w:rsid w:val="00F9575A"/>
    <w:rsid w:val="00F96BBE"/>
    <w:rsid w:val="00F97D2E"/>
    <w:rsid w:val="00FA055C"/>
    <w:rsid w:val="00FA2519"/>
    <w:rsid w:val="00FA350D"/>
    <w:rsid w:val="00FA3985"/>
    <w:rsid w:val="00FA39CC"/>
    <w:rsid w:val="00FA68D5"/>
    <w:rsid w:val="00FB0B70"/>
    <w:rsid w:val="00FB1052"/>
    <w:rsid w:val="00FB1BE6"/>
    <w:rsid w:val="00FB1F9E"/>
    <w:rsid w:val="00FB2331"/>
    <w:rsid w:val="00FB2973"/>
    <w:rsid w:val="00FB326E"/>
    <w:rsid w:val="00FB40EF"/>
    <w:rsid w:val="00FB540D"/>
    <w:rsid w:val="00FB60FB"/>
    <w:rsid w:val="00FB7D86"/>
    <w:rsid w:val="00FC2EA7"/>
    <w:rsid w:val="00FD0442"/>
    <w:rsid w:val="00FD1C61"/>
    <w:rsid w:val="00FD34CB"/>
    <w:rsid w:val="00FD425C"/>
    <w:rsid w:val="00FD6B9B"/>
    <w:rsid w:val="00FE160F"/>
    <w:rsid w:val="00FE1F34"/>
    <w:rsid w:val="00FE304D"/>
    <w:rsid w:val="00FE361E"/>
    <w:rsid w:val="00FE4450"/>
    <w:rsid w:val="00FE510F"/>
    <w:rsid w:val="00FE5B89"/>
    <w:rsid w:val="00FE5EA9"/>
    <w:rsid w:val="00FE7752"/>
    <w:rsid w:val="00FF267D"/>
    <w:rsid w:val="00FF4E41"/>
    <w:rsid w:val="00FF564C"/>
    <w:rsid w:val="00FF67A8"/>
    <w:rsid w:val="02AA6DE0"/>
    <w:rsid w:val="05180F30"/>
    <w:rsid w:val="0A1609C8"/>
    <w:rsid w:val="0A784DE5"/>
    <w:rsid w:val="0F223618"/>
    <w:rsid w:val="1366756B"/>
    <w:rsid w:val="161137AF"/>
    <w:rsid w:val="185804B7"/>
    <w:rsid w:val="1B03456A"/>
    <w:rsid w:val="1EE05E6F"/>
    <w:rsid w:val="1EEB12AF"/>
    <w:rsid w:val="25D16306"/>
    <w:rsid w:val="2653090B"/>
    <w:rsid w:val="265D2A9A"/>
    <w:rsid w:val="273C19D3"/>
    <w:rsid w:val="28D50C98"/>
    <w:rsid w:val="28D660E7"/>
    <w:rsid w:val="2C0D18D2"/>
    <w:rsid w:val="2C5B2095"/>
    <w:rsid w:val="32CA19BB"/>
    <w:rsid w:val="338E444D"/>
    <w:rsid w:val="33CD71FB"/>
    <w:rsid w:val="37CA3F14"/>
    <w:rsid w:val="38431025"/>
    <w:rsid w:val="3A0C614E"/>
    <w:rsid w:val="3A897985"/>
    <w:rsid w:val="3B4D546E"/>
    <w:rsid w:val="3CC02974"/>
    <w:rsid w:val="421B6BD4"/>
    <w:rsid w:val="44F40D5C"/>
    <w:rsid w:val="45FC3765"/>
    <w:rsid w:val="476709EE"/>
    <w:rsid w:val="4CAF6F9F"/>
    <w:rsid w:val="4E1574BC"/>
    <w:rsid w:val="4FAE0487"/>
    <w:rsid w:val="51295AAB"/>
    <w:rsid w:val="519A2275"/>
    <w:rsid w:val="55371FD9"/>
    <w:rsid w:val="5A0D2D83"/>
    <w:rsid w:val="5A812A31"/>
    <w:rsid w:val="5E2D104F"/>
    <w:rsid w:val="5FB57395"/>
    <w:rsid w:val="5FE344A7"/>
    <w:rsid w:val="60276183"/>
    <w:rsid w:val="60F1728D"/>
    <w:rsid w:val="62504A08"/>
    <w:rsid w:val="627E3ACB"/>
    <w:rsid w:val="6625278B"/>
    <w:rsid w:val="66BC7E9D"/>
    <w:rsid w:val="69401005"/>
    <w:rsid w:val="6D2F2A23"/>
    <w:rsid w:val="6D365B39"/>
    <w:rsid w:val="6ECC4EE5"/>
    <w:rsid w:val="718E43C1"/>
    <w:rsid w:val="741E369F"/>
    <w:rsid w:val="74D2777F"/>
    <w:rsid w:val="768648FB"/>
    <w:rsid w:val="76DB4E57"/>
    <w:rsid w:val="76E958B1"/>
    <w:rsid w:val="76FD3F4C"/>
    <w:rsid w:val="7AA178C3"/>
    <w:rsid w:val="7BA67D69"/>
    <w:rsid w:val="7F3A0F4D"/>
    <w:rsid w:val="7F665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qFormat="1" w:uiPriority="39" w:semiHidden="0" w:name="toc 5"/>
    <w:lsdException w:uiPriority="39" w:name="toc 6"/>
    <w:lsdException w:uiPriority="39" w:name="toc 7"/>
    <w:lsdException w:uiPriority="39" w:name="toc 8"/>
    <w:lsdException w:uiPriority="39" w:name="toc 9"/>
    <w:lsdException w:uiPriority="99"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4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8"/>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33"/>
    <w:qFormat/>
    <w:uiPriority w:val="0"/>
    <w:pPr>
      <w:keepNext/>
      <w:keepLines/>
      <w:spacing w:before="280" w:after="290" w:line="376" w:lineRule="auto"/>
      <w:ind w:left="1008" w:hanging="1008"/>
      <w:outlineLvl w:val="4"/>
    </w:pPr>
    <w:rPr>
      <w:b/>
      <w:bCs/>
      <w:sz w:val="28"/>
      <w:szCs w:val="28"/>
    </w:rPr>
  </w:style>
  <w:style w:type="character" w:default="1" w:styleId="23">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方正仿宋_GBK" w:eastAsia="方正仿宋_GBK" w:cs="方正仿宋_GBK" w:hAnsiTheme="minorHAnsi"/>
      <w:color w:val="000000"/>
      <w:sz w:val="24"/>
      <w:szCs w:val="24"/>
      <w:lang w:val="en-US" w:eastAsia="zh-CN" w:bidi="ar-SA"/>
    </w:rPr>
  </w:style>
  <w:style w:type="paragraph" w:styleId="8">
    <w:name w:val="caption"/>
    <w:basedOn w:val="1"/>
    <w:next w:val="1"/>
    <w:qFormat/>
    <w:uiPriority w:val="0"/>
    <w:rPr>
      <w:rFonts w:ascii="Calibri Light" w:hAnsi="Calibri Light" w:eastAsia="黑体" w:cs="Calibri Light"/>
      <w:sz w:val="20"/>
      <w:szCs w:val="20"/>
    </w:rPr>
  </w:style>
  <w:style w:type="paragraph" w:styleId="9">
    <w:name w:val="annotation text"/>
    <w:basedOn w:val="1"/>
    <w:link w:val="34"/>
    <w:unhideWhenUsed/>
    <w:qFormat/>
    <w:uiPriority w:val="0"/>
    <w:pPr>
      <w:jc w:val="left"/>
    </w:pPr>
  </w:style>
  <w:style w:type="paragraph" w:styleId="10">
    <w:name w:val="Body Text"/>
    <w:basedOn w:val="1"/>
    <w:next w:val="1"/>
    <w:qFormat/>
    <w:uiPriority w:val="1"/>
    <w:rPr>
      <w:rFonts w:ascii="方正仿宋_GBK" w:hAnsi="方正仿宋_GBK" w:eastAsia="方正仿宋_GBK" w:cs="方正仿宋_GBK"/>
      <w:sz w:val="29"/>
      <w:szCs w:val="29"/>
      <w:lang w:val="zh-CN" w:bidi="zh-CN"/>
    </w:rPr>
  </w:style>
  <w:style w:type="paragraph" w:styleId="11">
    <w:name w:val="toc 5"/>
    <w:basedOn w:val="1"/>
    <w:next w:val="1"/>
    <w:unhideWhenUsed/>
    <w:qFormat/>
    <w:uiPriority w:val="39"/>
    <w:pPr>
      <w:ind w:left="1280"/>
      <w:jc w:val="left"/>
    </w:pPr>
    <w:rPr>
      <w:rFonts w:eastAsia="等线"/>
      <w:sz w:val="18"/>
      <w:szCs w:val="18"/>
    </w:rPr>
  </w:style>
  <w:style w:type="paragraph" w:styleId="12">
    <w:name w:val="Balloon Text"/>
    <w:basedOn w:val="1"/>
    <w:link w:val="36"/>
    <w:unhideWhenUsed/>
    <w:qFormat/>
    <w:uiPriority w:val="99"/>
    <w:rPr>
      <w:sz w:val="18"/>
      <w:szCs w:val="18"/>
    </w:rPr>
  </w:style>
  <w:style w:type="paragraph" w:styleId="13">
    <w:name w:val="footer"/>
    <w:basedOn w:val="1"/>
    <w:link w:val="3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4">
    <w:name w:val="header"/>
    <w:basedOn w:val="1"/>
    <w:link w:val="2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5">
    <w:name w:val="toc 1"/>
    <w:basedOn w:val="1"/>
    <w:next w:val="1"/>
    <w:unhideWhenUsed/>
    <w:qFormat/>
    <w:uiPriority w:val="39"/>
  </w:style>
  <w:style w:type="paragraph" w:styleId="16">
    <w:name w:val="footnote text"/>
    <w:basedOn w:val="1"/>
    <w:link w:val="32"/>
    <w:unhideWhenUsed/>
    <w:qFormat/>
    <w:uiPriority w:val="0"/>
    <w:pPr>
      <w:snapToGrid w:val="0"/>
      <w:jc w:val="left"/>
    </w:pPr>
    <w:rPr>
      <w:sz w:val="18"/>
      <w:szCs w:val="18"/>
    </w:rPr>
  </w:style>
  <w:style w:type="paragraph" w:styleId="17">
    <w:name w:val="toc 2"/>
    <w:basedOn w:val="1"/>
    <w:next w:val="1"/>
    <w:unhideWhenUsed/>
    <w:qFormat/>
    <w:uiPriority w:val="39"/>
    <w:pPr>
      <w:ind w:left="420" w:leftChars="200"/>
    </w:pPr>
  </w:style>
  <w:style w:type="paragraph" w:styleId="18">
    <w:name w:val="HTML Preformatted"/>
    <w:basedOn w:val="1"/>
    <w:link w:val="4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9">
    <w:name w:val="Normal (Web)"/>
    <w:basedOn w:val="1"/>
    <w:link w:val="48"/>
    <w:qFormat/>
    <w:uiPriority w:val="0"/>
    <w:pPr>
      <w:widowControl/>
      <w:spacing w:before="100" w:beforeAutospacing="1" w:after="100" w:afterAutospacing="1" w:line="360" w:lineRule="auto"/>
      <w:jc w:val="left"/>
    </w:pPr>
    <w:rPr>
      <w:rFonts w:ascii="Times New Roman" w:hAnsi="Times New Roman"/>
      <w:kern w:val="0"/>
      <w:sz w:val="24"/>
      <w:szCs w:val="24"/>
    </w:rPr>
  </w:style>
  <w:style w:type="paragraph" w:styleId="20">
    <w:name w:val="annotation subject"/>
    <w:basedOn w:val="9"/>
    <w:next w:val="9"/>
    <w:link w:val="35"/>
    <w:unhideWhenUsed/>
    <w:qFormat/>
    <w:uiPriority w:val="99"/>
    <w:rPr>
      <w:b/>
      <w:bCs/>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Emphasis"/>
    <w:basedOn w:val="23"/>
    <w:qFormat/>
    <w:uiPriority w:val="20"/>
    <w:rPr>
      <w:i/>
      <w:iCs/>
    </w:rPr>
  </w:style>
  <w:style w:type="character" w:styleId="26">
    <w:name w:val="Hyperlink"/>
    <w:basedOn w:val="23"/>
    <w:unhideWhenUsed/>
    <w:qFormat/>
    <w:uiPriority w:val="99"/>
    <w:rPr>
      <w:color w:val="0000FF"/>
      <w:u w:val="single"/>
    </w:rPr>
  </w:style>
  <w:style w:type="character" w:styleId="27">
    <w:name w:val="annotation reference"/>
    <w:basedOn w:val="23"/>
    <w:unhideWhenUsed/>
    <w:qFormat/>
    <w:uiPriority w:val="99"/>
    <w:rPr>
      <w:sz w:val="21"/>
      <w:szCs w:val="21"/>
    </w:rPr>
  </w:style>
  <w:style w:type="character" w:styleId="28">
    <w:name w:val="footnote reference"/>
    <w:basedOn w:val="23"/>
    <w:unhideWhenUsed/>
    <w:qFormat/>
    <w:uiPriority w:val="0"/>
    <w:rPr>
      <w:vertAlign w:val="superscript"/>
    </w:rPr>
  </w:style>
  <w:style w:type="character" w:customStyle="1" w:styleId="29">
    <w:name w:val="页眉 Char"/>
    <w:basedOn w:val="23"/>
    <w:link w:val="14"/>
    <w:qFormat/>
    <w:uiPriority w:val="99"/>
    <w:rPr>
      <w:sz w:val="18"/>
      <w:szCs w:val="18"/>
    </w:rPr>
  </w:style>
  <w:style w:type="character" w:customStyle="1" w:styleId="30">
    <w:name w:val="页脚 Char"/>
    <w:basedOn w:val="23"/>
    <w:link w:val="13"/>
    <w:qFormat/>
    <w:uiPriority w:val="99"/>
    <w:rPr>
      <w:sz w:val="18"/>
      <w:szCs w:val="18"/>
    </w:rPr>
  </w:style>
  <w:style w:type="paragraph" w:customStyle="1" w:styleId="31">
    <w:name w:val="List Paragraph"/>
    <w:basedOn w:val="1"/>
    <w:qFormat/>
    <w:uiPriority w:val="34"/>
    <w:pPr>
      <w:ind w:firstLine="420" w:firstLineChars="200"/>
    </w:pPr>
  </w:style>
  <w:style w:type="character" w:customStyle="1" w:styleId="32">
    <w:name w:val="脚注文本 Char"/>
    <w:basedOn w:val="23"/>
    <w:link w:val="16"/>
    <w:qFormat/>
    <w:uiPriority w:val="0"/>
    <w:rPr>
      <w:rFonts w:ascii="Calibri" w:hAnsi="Calibri" w:eastAsia="宋体" w:cs="Times New Roman"/>
      <w:sz w:val="18"/>
      <w:szCs w:val="18"/>
    </w:rPr>
  </w:style>
  <w:style w:type="character" w:customStyle="1" w:styleId="33">
    <w:name w:val="标题 5 Char"/>
    <w:basedOn w:val="23"/>
    <w:link w:val="7"/>
    <w:qFormat/>
    <w:uiPriority w:val="0"/>
    <w:rPr>
      <w:rFonts w:ascii="Calibri" w:hAnsi="Calibri" w:eastAsia="宋体" w:cs="Times New Roman"/>
      <w:b/>
      <w:bCs/>
      <w:sz w:val="28"/>
      <w:szCs w:val="28"/>
    </w:rPr>
  </w:style>
  <w:style w:type="character" w:customStyle="1" w:styleId="34">
    <w:name w:val="批注文字 Char"/>
    <w:basedOn w:val="23"/>
    <w:link w:val="9"/>
    <w:semiHidden/>
    <w:qFormat/>
    <w:uiPriority w:val="99"/>
    <w:rPr>
      <w:rFonts w:ascii="Calibri" w:hAnsi="Calibri" w:eastAsia="宋体" w:cs="Times New Roman"/>
    </w:rPr>
  </w:style>
  <w:style w:type="character" w:customStyle="1" w:styleId="35">
    <w:name w:val="批注主题 Char"/>
    <w:basedOn w:val="34"/>
    <w:link w:val="20"/>
    <w:semiHidden/>
    <w:qFormat/>
    <w:uiPriority w:val="99"/>
    <w:rPr>
      <w:rFonts w:ascii="Calibri" w:hAnsi="Calibri" w:eastAsia="宋体" w:cs="Times New Roman"/>
      <w:b/>
      <w:bCs/>
    </w:rPr>
  </w:style>
  <w:style w:type="character" w:customStyle="1" w:styleId="36">
    <w:name w:val="批注框文本 Char"/>
    <w:basedOn w:val="23"/>
    <w:link w:val="12"/>
    <w:semiHidden/>
    <w:qFormat/>
    <w:uiPriority w:val="99"/>
    <w:rPr>
      <w:rFonts w:ascii="Calibri" w:hAnsi="Calibri" w:eastAsia="宋体" w:cs="Times New Roman"/>
      <w:sz w:val="18"/>
      <w:szCs w:val="18"/>
    </w:rPr>
  </w:style>
  <w:style w:type="character" w:customStyle="1" w:styleId="37">
    <w:name w:val="标题 2 Char"/>
    <w:basedOn w:val="23"/>
    <w:link w:val="4"/>
    <w:semiHidden/>
    <w:qFormat/>
    <w:uiPriority w:val="9"/>
    <w:rPr>
      <w:rFonts w:asciiTheme="majorHAnsi" w:hAnsiTheme="majorHAnsi" w:eastAsiaTheme="majorEastAsia" w:cstheme="majorBidi"/>
      <w:b/>
      <w:bCs/>
      <w:sz w:val="32"/>
      <w:szCs w:val="32"/>
    </w:rPr>
  </w:style>
  <w:style w:type="character" w:customStyle="1" w:styleId="38">
    <w:name w:val="标题 3 Char"/>
    <w:basedOn w:val="23"/>
    <w:link w:val="5"/>
    <w:qFormat/>
    <w:uiPriority w:val="9"/>
    <w:rPr>
      <w:rFonts w:ascii="Calibri" w:hAnsi="Calibri" w:eastAsia="宋体" w:cs="Times New Roman"/>
      <w:b/>
      <w:bCs/>
      <w:sz w:val="32"/>
      <w:szCs w:val="32"/>
    </w:rPr>
  </w:style>
  <w:style w:type="paragraph" w:customStyle="1" w:styleId="39">
    <w:name w:val="Char Char3 Char Char Char Char"/>
    <w:basedOn w:val="1"/>
    <w:qFormat/>
    <w:uiPriority w:val="0"/>
    <w:rPr>
      <w:rFonts w:ascii="Times New Roman" w:hAnsi="Times New Roman"/>
      <w:szCs w:val="20"/>
    </w:rPr>
  </w:style>
  <w:style w:type="character" w:customStyle="1" w:styleId="40">
    <w:name w:val="标题 1 Char"/>
    <w:basedOn w:val="23"/>
    <w:link w:val="3"/>
    <w:qFormat/>
    <w:uiPriority w:val="9"/>
    <w:rPr>
      <w:rFonts w:ascii="Calibri" w:hAnsi="Calibri" w:eastAsia="宋体" w:cs="Times New Roman"/>
      <w:b/>
      <w:bCs/>
      <w:kern w:val="44"/>
      <w:sz w:val="44"/>
      <w:szCs w:val="44"/>
    </w:rPr>
  </w:style>
  <w:style w:type="character" w:customStyle="1" w:styleId="41">
    <w:name w:val="标题 4 Char"/>
    <w:basedOn w:val="23"/>
    <w:link w:val="6"/>
    <w:semiHidden/>
    <w:qFormat/>
    <w:uiPriority w:val="9"/>
    <w:rPr>
      <w:rFonts w:asciiTheme="majorHAnsi" w:hAnsiTheme="majorHAnsi" w:eastAsiaTheme="majorEastAsia" w:cstheme="majorBidi"/>
      <w:b/>
      <w:bCs/>
      <w:sz w:val="28"/>
      <w:szCs w:val="28"/>
    </w:rPr>
  </w:style>
  <w:style w:type="character" w:customStyle="1" w:styleId="42">
    <w:name w:val="HTML 预设格式 Char"/>
    <w:basedOn w:val="23"/>
    <w:link w:val="18"/>
    <w:semiHidden/>
    <w:qFormat/>
    <w:uiPriority w:val="99"/>
    <w:rPr>
      <w:rFonts w:ascii="宋体" w:hAnsi="宋体" w:eastAsia="宋体" w:cs="宋体"/>
      <w:kern w:val="0"/>
      <w:sz w:val="24"/>
      <w:szCs w:val="24"/>
    </w:rPr>
  </w:style>
  <w:style w:type="paragraph" w:customStyle="1" w:styleId="43">
    <w:name w:val="Char Char3 Char Char Char Char1"/>
    <w:basedOn w:val="1"/>
    <w:qFormat/>
    <w:uiPriority w:val="0"/>
    <w:rPr>
      <w:rFonts w:ascii="Times New Roman" w:hAnsi="Times New Roman"/>
      <w:szCs w:val="20"/>
    </w:rPr>
  </w:style>
  <w:style w:type="paragraph" w:customStyle="1" w:styleId="44">
    <w:name w:val="Char Char3 Char Char Char Char2"/>
    <w:basedOn w:val="1"/>
    <w:qFormat/>
    <w:uiPriority w:val="0"/>
    <w:rPr>
      <w:rFonts w:ascii="Times New Roman" w:hAnsi="Times New Roman"/>
      <w:szCs w:val="20"/>
    </w:rPr>
  </w:style>
  <w:style w:type="table" w:customStyle="1" w:styleId="45">
    <w:name w:val="网格型1"/>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6">
    <w:name w:val="NormalCharacter"/>
    <w:semiHidden/>
    <w:qFormat/>
    <w:uiPriority w:val="0"/>
  </w:style>
  <w:style w:type="table" w:customStyle="1" w:styleId="47">
    <w:name w:val="网格型2"/>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8">
    <w:name w:val="普通(网站) Char"/>
    <w:link w:val="19"/>
    <w:qFormat/>
    <w:locked/>
    <w:uiPriority w:val="0"/>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537F7-F68A-4493-B197-DA413BCB02B4}">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75</Pages>
  <Words>5682</Words>
  <Characters>32392</Characters>
  <Lines>269</Lines>
  <Paragraphs>75</Paragraphs>
  <TotalTime>110</TotalTime>
  <ScaleCrop>false</ScaleCrop>
  <LinksUpToDate>false</LinksUpToDate>
  <CharactersWithSpaces>37999</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2021-09-01T10:13:00Z</dcterms:created>
  <dc:creator>Windows 用户</dc:creator>
  <cp:lastModifiedBy>Administrator</cp:lastModifiedBy>
  <cp:lastPrinted>2021-10-13T02:39:00Z</cp:lastPrinted>
  <dcterms:modified xsi:type="dcterms:W3CDTF">2022-03-03T03:03:26Z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ED6AD877988148619B75B55871AF2C57</vt:lpwstr>
  </property>
</Properties>
</file>