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6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北碚府征地公告〔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tabs>
          <w:tab w:val="left" w:pos="1320"/>
          <w:tab w:val="left" w:pos="1369"/>
          <w:tab w:val="center" w:pos="4594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关于征收土地的公告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根据《中华人民共和国土地管理法》和《中华人民共和国土地管理法实施条例》等法律法规的规定，现将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北碚区实施城市规划建设用地</w:t>
      </w:r>
      <w:r>
        <w:rPr>
          <w:rFonts w:hint="eastAsia" w:ascii="Times New Roman" w:hAnsi="Times New Roman" w:eastAsia="方正仿宋_GBK"/>
          <w:sz w:val="32"/>
          <w:szCs w:val="32"/>
        </w:rPr>
        <w:t>征收土地有关事项公告如下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一、征地批准机关、时间及批准文号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重庆市人民政府于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日以渝府地〔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/>
          <w:sz w:val="32"/>
          <w:szCs w:val="32"/>
        </w:rPr>
        <w:t>号文件批准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二、征收范围、面积及目的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征收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歇马街道天马村富子堡村民小组等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1个村5个村民小组集体土地3.7369公顷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其中：农用地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3.2793</w:t>
      </w:r>
      <w:r>
        <w:rPr>
          <w:rFonts w:ascii="Times New Roman" w:hAnsi="Times New Roman" w:eastAsia="方正仿宋_GBK"/>
          <w:sz w:val="32"/>
          <w:szCs w:val="32"/>
        </w:rPr>
        <w:t>公顷、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未利用地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0.0100公顷、</w:t>
      </w:r>
      <w:r>
        <w:rPr>
          <w:rFonts w:ascii="Times New Roman" w:hAnsi="Times New Roman" w:eastAsia="方正仿宋_GBK"/>
          <w:sz w:val="32"/>
          <w:szCs w:val="32"/>
        </w:rPr>
        <w:t>建设用地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0.4476</w:t>
      </w:r>
      <w:r>
        <w:rPr>
          <w:rFonts w:ascii="Times New Roman" w:hAnsi="Times New Roman" w:eastAsia="方正仿宋_GBK"/>
          <w:sz w:val="32"/>
          <w:szCs w:val="32"/>
        </w:rPr>
        <w:t>公顷</w:t>
      </w:r>
      <w:r>
        <w:rPr>
          <w:rFonts w:hint="eastAsia" w:eastAsia="方正仿宋_GBK" w:cs="方正仿宋_GBK"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具体范围以勘测定界图为准。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土地征收后，</w:t>
      </w:r>
      <w:r>
        <w:rPr>
          <w:rFonts w:eastAsia="方正仿宋_GBK"/>
          <w:sz w:val="32"/>
          <w:szCs w:val="32"/>
        </w:rPr>
        <w:t>拟用于</w:t>
      </w:r>
      <w:r>
        <w:rPr>
          <w:rFonts w:hint="eastAsia" w:eastAsia="方正仿宋_GBK"/>
          <w:sz w:val="32"/>
          <w:szCs w:val="32"/>
          <w:lang w:eastAsia="zh-CN"/>
        </w:rPr>
        <w:t>北碚区实施城市规划建设</w:t>
      </w:r>
      <w:r>
        <w:rPr>
          <w:rFonts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三、征收时间安排及其他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已签订征地补偿安置协议的，自本公告发布之日起，本府将组织征地事务中心按照协议约定支付征地补偿安置费用。相关当事人应当在收到补偿安置费用后，按照协议约定期限腾退土地和房屋。在约定期限内不腾退土地和房屋的，本府将依法申请人民法院强制执行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（二）未签订征地补偿安置协议的，本府</w:t>
      </w:r>
      <w:r>
        <w:rPr>
          <w:rFonts w:ascii="Times New Roman" w:hAnsi="Times New Roman" w:eastAsia="方正仿宋_GBK"/>
          <w:color w:val="auto"/>
          <w:sz w:val="32"/>
          <w:szCs w:val="32"/>
        </w:rPr>
        <w:t>自本公告发布之日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起将按相关规定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依据确定的征地补偿安置方案、土地现状调查结果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法作出征地补偿安置决定。被征收土地的所有权人、使用权人在征地补偿安置决定规定的期限内不腾退土地和房屋的，也不在法定期限内申请行政复议或者提起行政诉讼的，本府将依法向人民法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特此公告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附件：重庆市人民政府关于北碚区实施城市规划建设土地征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收的批复（渝府地</w:t>
      </w:r>
      <w:r>
        <w:rPr>
          <w:rFonts w:hint="eastAsia" w:ascii="Times New Roman" w:hAnsi="Times New Roman" w:eastAsia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16号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                     2026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日</w:t>
      </w: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drawing>
          <wp:inline distT="0" distB="0" distL="114300" distR="114300">
            <wp:extent cx="5478780" cy="7830820"/>
            <wp:effectExtent l="0" t="0" r="7620" b="17780"/>
            <wp:docPr id="1" name="图片 1" descr="渝府地〔2026〕16号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渝府地〔2026〕16号_页面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783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drawing>
          <wp:inline distT="0" distB="0" distL="114300" distR="114300">
            <wp:extent cx="5716905" cy="8164830"/>
            <wp:effectExtent l="0" t="0" r="17145" b="7620"/>
            <wp:docPr id="4" name="图片 4" descr="渝府地〔2026〕16号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渝府地〔2026〕16号_页面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816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drawing>
          <wp:inline distT="0" distB="0" distL="114300" distR="114300">
            <wp:extent cx="5719445" cy="8159750"/>
            <wp:effectExtent l="0" t="0" r="14605" b="12700"/>
            <wp:docPr id="3" name="图片 3" descr="渝府地〔2026〕16号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渝府地〔2026〕16号_页面_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815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drawing>
          <wp:inline distT="0" distB="0" distL="114300" distR="114300">
            <wp:extent cx="5719445" cy="8159750"/>
            <wp:effectExtent l="0" t="0" r="14605" b="12700"/>
            <wp:docPr id="2" name="图片 2" descr="渝府地〔2026〕16号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渝府地〔2026〕16号_页面_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815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tbl>
      <w:tblPr>
        <w:tblStyle w:val="6"/>
        <w:tblpPr w:leftFromText="180" w:rightFromText="180" w:vertAnchor="text" w:horzAnchor="page" w:tblpX="1328" w:tblpY="1985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20" w:lineRule="exact"/>
              <w:ind w:firstLine="280" w:firstLineChars="1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抄送：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区征地事务中心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区规划自然资源局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区公安分局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区人力社保局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区农业农村委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北碚不动产登记中心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歇马街道办事处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歇马派出所。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60" w:lineRule="exact"/>
              <w:ind w:firstLine="280" w:firstLineChars="1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重庆市北碚区人民政府办公室       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202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日印发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984" w:right="1446" w:bottom="1644" w:left="144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77"/>
    <w:rsid w:val="00027180"/>
    <w:rsid w:val="0005553E"/>
    <w:rsid w:val="000D5D92"/>
    <w:rsid w:val="000D79E7"/>
    <w:rsid w:val="001E4654"/>
    <w:rsid w:val="0021426B"/>
    <w:rsid w:val="003836DB"/>
    <w:rsid w:val="00425240"/>
    <w:rsid w:val="004A6288"/>
    <w:rsid w:val="00514FC4"/>
    <w:rsid w:val="00592562"/>
    <w:rsid w:val="007067CB"/>
    <w:rsid w:val="00762177"/>
    <w:rsid w:val="00956D77"/>
    <w:rsid w:val="00A04DB8"/>
    <w:rsid w:val="00B50F51"/>
    <w:rsid w:val="00BD1DAE"/>
    <w:rsid w:val="00F66C3B"/>
    <w:rsid w:val="00FD23C3"/>
    <w:rsid w:val="011B6276"/>
    <w:rsid w:val="019E77F1"/>
    <w:rsid w:val="01F11ABC"/>
    <w:rsid w:val="04AB4E83"/>
    <w:rsid w:val="05CB28B2"/>
    <w:rsid w:val="06A168EC"/>
    <w:rsid w:val="06FD1204"/>
    <w:rsid w:val="0919027A"/>
    <w:rsid w:val="09DB17A1"/>
    <w:rsid w:val="0AAF7417"/>
    <w:rsid w:val="0B3941F1"/>
    <w:rsid w:val="0BAA0FFE"/>
    <w:rsid w:val="1186164E"/>
    <w:rsid w:val="11BF397F"/>
    <w:rsid w:val="13795301"/>
    <w:rsid w:val="14FF6402"/>
    <w:rsid w:val="15D64DE0"/>
    <w:rsid w:val="17F83B61"/>
    <w:rsid w:val="1B294C9D"/>
    <w:rsid w:val="1CE9446C"/>
    <w:rsid w:val="1FAF0DCB"/>
    <w:rsid w:val="1FC16625"/>
    <w:rsid w:val="2058589F"/>
    <w:rsid w:val="20B26D90"/>
    <w:rsid w:val="21816DB4"/>
    <w:rsid w:val="23A21A79"/>
    <w:rsid w:val="23C01BDA"/>
    <w:rsid w:val="24410FBF"/>
    <w:rsid w:val="26F7797C"/>
    <w:rsid w:val="27CD0850"/>
    <w:rsid w:val="2CFE6F5D"/>
    <w:rsid w:val="2E462679"/>
    <w:rsid w:val="300D20E3"/>
    <w:rsid w:val="314C4FED"/>
    <w:rsid w:val="31725F94"/>
    <w:rsid w:val="3297178C"/>
    <w:rsid w:val="36DF3716"/>
    <w:rsid w:val="375B0AE1"/>
    <w:rsid w:val="3B3C53EC"/>
    <w:rsid w:val="3CA80C93"/>
    <w:rsid w:val="3D394CFE"/>
    <w:rsid w:val="40E93F5A"/>
    <w:rsid w:val="414E1930"/>
    <w:rsid w:val="4548223F"/>
    <w:rsid w:val="466F25DB"/>
    <w:rsid w:val="4CEA3646"/>
    <w:rsid w:val="4D743509"/>
    <w:rsid w:val="4F005AAA"/>
    <w:rsid w:val="4F1B7959"/>
    <w:rsid w:val="4F3F2FFD"/>
    <w:rsid w:val="553923E1"/>
    <w:rsid w:val="55E118F5"/>
    <w:rsid w:val="55FA4A1E"/>
    <w:rsid w:val="56222EA3"/>
    <w:rsid w:val="58694FFC"/>
    <w:rsid w:val="5E1C2BD6"/>
    <w:rsid w:val="5EF60593"/>
    <w:rsid w:val="5F152E39"/>
    <w:rsid w:val="5F703674"/>
    <w:rsid w:val="64B9138B"/>
    <w:rsid w:val="66A62EBA"/>
    <w:rsid w:val="690525DD"/>
    <w:rsid w:val="69C35A5B"/>
    <w:rsid w:val="6A4B222C"/>
    <w:rsid w:val="6FDC6A13"/>
    <w:rsid w:val="704476BC"/>
    <w:rsid w:val="70EA18B9"/>
    <w:rsid w:val="72861093"/>
    <w:rsid w:val="73384217"/>
    <w:rsid w:val="787517B5"/>
    <w:rsid w:val="7B947AD0"/>
    <w:rsid w:val="7D035D55"/>
    <w:rsid w:val="7DB876C3"/>
    <w:rsid w:val="7DDA2F9A"/>
    <w:rsid w:val="7DEA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默认"/>
    <w:qFormat/>
    <w:uiPriority w:val="0"/>
    <w:rPr>
      <w:rFonts w:ascii="Helvetica" w:hAnsi="Helvetica" w:eastAsia="Helvetica" w:cs="Times New Roman"/>
      <w:color w:val="000000"/>
      <w:kern w:val="0"/>
      <w:sz w:val="22"/>
      <w:szCs w:val="22"/>
      <w:lang w:val="en-US" w:eastAsia="zh-CN" w:bidi="ar-SA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首行缩进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561</Characters>
  <Lines>4</Lines>
  <Paragraphs>1</Paragraphs>
  <TotalTime>1</TotalTime>
  <ScaleCrop>false</ScaleCrop>
  <LinksUpToDate>false</LinksUpToDate>
  <CharactersWithSpaces>658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2021-10-22T01:53:00Z</dcterms:created>
  <dc:creator>czf</dc:creator>
  <cp:lastModifiedBy>Administrator</cp:lastModifiedBy>
  <cp:lastPrinted>2025-11-24T07:32:00Z</cp:lastPrinted>
  <dcterms:modified xsi:type="dcterms:W3CDTF">2026-01-28T02:51:08Z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1416F37CA4C04A648968DCE7CF7EC906</vt:lpwstr>
  </property>
</Properties>
</file>