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1" w:leftChars="67" w:firstLine="1"/>
        <w:rPr>
          <w:rFonts w:ascii="方正小标宋_GBK" w:hAnsi="微软雅黑" w:eastAsia="方正小标宋_GBK" w:cs="微软雅黑"/>
          <w:sz w:val="40"/>
          <w:szCs w:val="36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>重庆市</w:t>
      </w:r>
      <w:r>
        <w:rPr>
          <w:rFonts w:hint="eastAsia" w:ascii="方正小标宋_GBK" w:hAnsi="微软雅黑" w:eastAsia="方正小标宋_GBK" w:cs="微软雅黑"/>
          <w:sz w:val="44"/>
          <w:szCs w:val="44"/>
          <w:lang w:eastAsia="zh-CN"/>
        </w:rPr>
        <w:t>北碚</w:t>
      </w:r>
      <w:r>
        <w:rPr>
          <w:rFonts w:hint="eastAsia" w:ascii="方正小标宋_GBK" w:hAnsi="微软雅黑" w:eastAsia="方正小标宋_GBK" w:cs="微软雅黑"/>
          <w:sz w:val="44"/>
          <w:szCs w:val="44"/>
        </w:rPr>
        <w:t>区工程技术</w:t>
      </w:r>
      <w:r>
        <w:rPr>
          <w:rFonts w:hint="eastAsia" w:ascii="方正小标宋_GBK" w:hAnsi="微软雅黑" w:eastAsia="方正小标宋_GBK" w:cs="微软雅黑"/>
          <w:sz w:val="44"/>
          <w:szCs w:val="44"/>
          <w:lang w:eastAsia="zh-CN"/>
        </w:rPr>
        <w:t>系列</w:t>
      </w:r>
      <w:r>
        <w:rPr>
          <w:rFonts w:hint="eastAsia" w:ascii="方正小标宋_GBK" w:hAnsi="微软雅黑" w:eastAsia="方正小标宋_GBK" w:cs="微软雅黑"/>
          <w:sz w:val="44"/>
          <w:szCs w:val="44"/>
        </w:rPr>
        <w:t>职称申报材料要求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26"/>
        <w:gridCol w:w="1966"/>
        <w:gridCol w:w="4650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9" w:hRule="atLeast"/>
          <w:jc w:val="center"/>
        </w:trPr>
        <w:tc>
          <w:tcPr>
            <w:tcW w:w="626" w:type="dxa"/>
            <w:vAlign w:val="center"/>
          </w:tcPr>
          <w:p>
            <w:pPr>
              <w:pStyle w:val="2"/>
              <w:autoSpaceDN w:val="0"/>
              <w:spacing w:line="360" w:lineRule="exact"/>
              <w:ind w:left="-126" w:right="-66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序号</w:t>
            </w:r>
          </w:p>
        </w:tc>
        <w:tc>
          <w:tcPr>
            <w:tcW w:w="1966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种  类</w:t>
            </w:r>
          </w:p>
        </w:tc>
        <w:tc>
          <w:tcPr>
            <w:tcW w:w="465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要   求</w:t>
            </w:r>
          </w:p>
        </w:tc>
        <w:tc>
          <w:tcPr>
            <w:tcW w:w="181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61" w:hRule="atLeast"/>
          <w:jc w:val="center"/>
        </w:trPr>
        <w:tc>
          <w:tcPr>
            <w:tcW w:w="626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4"/>
              </w:rPr>
              <w:t>《重庆市职称申报评审表》</w:t>
            </w:r>
          </w:p>
        </w:tc>
        <w:tc>
          <w:tcPr>
            <w:tcW w:w="4650" w:type="dxa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kern w:val="2"/>
                <w:sz w:val="24"/>
                <w:szCs w:val="24"/>
                <w:lang w:val="en-US" w:eastAsia="zh-CN" w:bidi="ar-SA"/>
              </w:rPr>
              <w:t>职称评审结果通知下发后1个月内，申报人登录系统，打印评审表（一式2份）。系统导出的职称评审表将部分生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pacing w:val="-12"/>
                <w:kern w:val="2"/>
                <w:sz w:val="24"/>
                <w:szCs w:val="24"/>
                <w:lang w:val="en-US" w:eastAsia="zh-CN" w:bidi="ar-SA"/>
              </w:rPr>
              <w:t>成电子签章，其他不带电子签章的栏目由申报人送相应机构进行补盖鲜章。完善签章的评审表，1份存入申报人人事档案，1份由本人或单位进行保管。</w:t>
            </w: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szCs w:val="24"/>
              </w:rPr>
              <w:t>评审结束前无需提交纸质材料。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4"/>
              </w:rPr>
              <w:t>《重庆市职称申报综合情况（公示）表》</w:t>
            </w:r>
          </w:p>
        </w:tc>
        <w:tc>
          <w:tcPr>
            <w:tcW w:w="4650" w:type="dxa"/>
          </w:tcPr>
          <w:p>
            <w:pPr>
              <w:pStyle w:val="2"/>
              <w:autoSpaceDN w:val="0"/>
              <w:spacing w:line="360" w:lineRule="exact"/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从申报人申请书填写内容中提取，单位审核通过后，由单位下载打印公示表，并公示5个工作日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  <w:t>。</w:t>
            </w:r>
          </w:p>
        </w:tc>
        <w:tc>
          <w:tcPr>
            <w:tcW w:w="181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无需提供纸质材料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43" w:hRule="atLeast"/>
          <w:jc w:val="center"/>
        </w:trPr>
        <w:tc>
          <w:tcPr>
            <w:tcW w:w="626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pStyle w:val="2"/>
              <w:autoSpaceDN w:val="0"/>
              <w:spacing w:line="360" w:lineRule="exact"/>
              <w:jc w:val="both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4"/>
              </w:rPr>
              <w:t>取得现职称以来的思想和工作总结</w:t>
            </w:r>
          </w:p>
        </w:tc>
        <w:tc>
          <w:tcPr>
            <w:tcW w:w="465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本人在落款处手写签名后上传</w:t>
            </w:r>
          </w:p>
        </w:tc>
        <w:tc>
          <w:tcPr>
            <w:tcW w:w="181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任现职以来从事申报专业技术工作实际工作总结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5" w:hRule="atLeast"/>
          <w:jc w:val="center"/>
        </w:trPr>
        <w:tc>
          <w:tcPr>
            <w:tcW w:w="626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4</w:t>
            </w:r>
          </w:p>
        </w:tc>
        <w:tc>
          <w:tcPr>
            <w:tcW w:w="1966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4"/>
              </w:rPr>
              <w:t>专业技术资格证书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、职业资格证书</w:t>
            </w:r>
          </w:p>
        </w:tc>
        <w:tc>
          <w:tcPr>
            <w:tcW w:w="465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（电子）职称证书、职业资格证书复印件经单位盖章后上传</w:t>
            </w:r>
          </w:p>
          <w:p>
            <w:pPr>
              <w:pStyle w:val="2"/>
              <w:autoSpaceDN w:val="0"/>
              <w:spacing w:line="360" w:lineRule="exact"/>
              <w:ind w:firstLine="464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以职业资格申报各级职称的需在“其他附件”处上传资格证书网络查询结果截图。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626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5</w:t>
            </w:r>
          </w:p>
        </w:tc>
        <w:tc>
          <w:tcPr>
            <w:tcW w:w="1966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继续教育学时、</w:t>
            </w:r>
            <w:r>
              <w:rPr>
                <w:rFonts w:ascii="Times New Roman" w:hAnsi="Times New Roman" w:eastAsia="方正仿宋_GBK" w:cs="Times New Roman"/>
                <w:spacing w:val="-12"/>
                <w:sz w:val="24"/>
              </w:rPr>
              <w:t>公需科目考试合格成绩单</w:t>
            </w:r>
          </w:p>
        </w:tc>
        <w:tc>
          <w:tcPr>
            <w:tcW w:w="465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  <w:t>系统自动比对</w:t>
            </w:r>
          </w:p>
        </w:tc>
        <w:tc>
          <w:tcPr>
            <w:tcW w:w="181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验证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未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通过者，请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上传至“其他附件”处，不再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提交纸质材料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6</w:t>
            </w:r>
          </w:p>
        </w:tc>
        <w:tc>
          <w:tcPr>
            <w:tcW w:w="1966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4"/>
              </w:rPr>
              <w:t>论文、论著，学术、技术报告，获奖及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其他</w:t>
            </w:r>
            <w:r>
              <w:rPr>
                <w:rFonts w:ascii="Times New Roman" w:hAnsi="Times New Roman" w:eastAsia="方正仿宋_GBK" w:cs="Times New Roman"/>
                <w:spacing w:val="-12"/>
                <w:sz w:val="24"/>
              </w:rPr>
              <w:t>成果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相关的佐证材料</w:t>
            </w:r>
          </w:p>
        </w:tc>
        <w:tc>
          <w:tcPr>
            <w:tcW w:w="465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网上上传单位加盖鲜章的复印件，</w:t>
            </w:r>
            <w:r>
              <w:rPr>
                <w:rFonts w:ascii="Times New Roman" w:hAnsi="Times New Roman" w:eastAsia="方正仿宋_GBK" w:cs="Times New Roman"/>
                <w:spacing w:val="-12"/>
                <w:sz w:val="24"/>
              </w:rPr>
              <w:t>应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体现</w:t>
            </w:r>
            <w:r>
              <w:rPr>
                <w:rFonts w:ascii="Times New Roman" w:hAnsi="Times New Roman" w:eastAsia="方正仿宋_GBK" w:cs="Times New Roman"/>
                <w:spacing w:val="-12"/>
                <w:sz w:val="24"/>
              </w:rPr>
              <w:t>本人承担的内容和所起的作用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。</w:t>
            </w:r>
          </w:p>
        </w:tc>
        <w:tc>
          <w:tcPr>
            <w:tcW w:w="181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44" w:hRule="atLeast"/>
          <w:jc w:val="center"/>
        </w:trPr>
        <w:tc>
          <w:tcPr>
            <w:tcW w:w="626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7</w:t>
            </w:r>
          </w:p>
        </w:tc>
        <w:tc>
          <w:tcPr>
            <w:tcW w:w="1966" w:type="dxa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</w:p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社保缴费记录</w:t>
            </w:r>
          </w:p>
        </w:tc>
        <w:tc>
          <w:tcPr>
            <w:tcW w:w="465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  <w:t>系统自动比对</w:t>
            </w:r>
          </w:p>
        </w:tc>
        <w:tc>
          <w:tcPr>
            <w:tcW w:w="181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验证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未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通过者，请上传至“其他附件”处，不再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提交纸质材料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44" w:hRule="atLeast"/>
          <w:jc w:val="center"/>
        </w:trPr>
        <w:tc>
          <w:tcPr>
            <w:tcW w:w="626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8</w:t>
            </w:r>
          </w:p>
        </w:tc>
        <w:tc>
          <w:tcPr>
            <w:tcW w:w="1966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委托评审函</w:t>
            </w:r>
          </w:p>
        </w:tc>
        <w:tc>
          <w:tcPr>
            <w:tcW w:w="465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仅市外单位驻渝人员委托评审使用，其余人员无需提供。</w:t>
            </w:r>
          </w:p>
        </w:tc>
        <w:tc>
          <w:tcPr>
            <w:tcW w:w="181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原件扫描后上传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44" w:hRule="atLeast"/>
          <w:jc w:val="center"/>
        </w:trPr>
        <w:tc>
          <w:tcPr>
            <w:tcW w:w="626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</w:rPr>
              <w:t>9</w:t>
            </w:r>
          </w:p>
        </w:tc>
        <w:tc>
          <w:tcPr>
            <w:tcW w:w="1966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查档情况</w:t>
            </w:r>
          </w:p>
        </w:tc>
        <w:tc>
          <w:tcPr>
            <w:tcW w:w="465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档案存放于市外人员上传，查档情况需载明档案存放地、学历学位、职业资格、职称情况并加盖存档机构鲜章。</w:t>
            </w:r>
          </w:p>
        </w:tc>
        <w:tc>
          <w:tcPr>
            <w:tcW w:w="181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原件扫描后上传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44" w:hRule="atLeast"/>
          <w:jc w:val="center"/>
        </w:trPr>
        <w:tc>
          <w:tcPr>
            <w:tcW w:w="626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pacing w:val="-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  <w:lang w:val="en-US" w:eastAsia="zh-CN"/>
              </w:rPr>
              <w:t>10</w:t>
            </w:r>
          </w:p>
        </w:tc>
        <w:tc>
          <w:tcPr>
            <w:tcW w:w="1966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  <w:t>工作业绩</w:t>
            </w:r>
          </w:p>
        </w:tc>
        <w:tc>
          <w:tcPr>
            <w:tcW w:w="465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上传工作业绩对应的佐证材料（包括业绩方面、劳动关系、奖项等），可从立项通知、项目职责分工、行业主管部门鉴定验收、专利证书、社会经济效益等方面提供经工作单位加盖鲜章的复印件（鲜章与业绩产生单位须一致）。</w:t>
            </w:r>
          </w:p>
        </w:tc>
        <w:tc>
          <w:tcPr>
            <w:tcW w:w="181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</w:rPr>
              <w:t>原件扫描后上传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lang w:eastAsia="zh-CN"/>
              </w:rPr>
              <w:t>，不能以单位开证明的形式作为佐证。</w:t>
            </w:r>
          </w:p>
        </w:tc>
      </w:tr>
    </w:tbl>
    <w:p>
      <w:pPr>
        <w:rPr>
          <w:strike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hNjQ2MTZjYzcxNTM5MzFhYjFkNWQ0NThiNjA5NmIifQ=="/>
  </w:docVars>
  <w:rsids>
    <w:rsidRoot w:val="00675C96"/>
    <w:rsid w:val="00015FCD"/>
    <w:rsid w:val="0002732E"/>
    <w:rsid w:val="000E3BC0"/>
    <w:rsid w:val="001018F0"/>
    <w:rsid w:val="00120AAB"/>
    <w:rsid w:val="001A57EB"/>
    <w:rsid w:val="001E7B5D"/>
    <w:rsid w:val="00267AA5"/>
    <w:rsid w:val="00273FCC"/>
    <w:rsid w:val="00281F85"/>
    <w:rsid w:val="002841CE"/>
    <w:rsid w:val="002C5975"/>
    <w:rsid w:val="002E39CF"/>
    <w:rsid w:val="00302EE5"/>
    <w:rsid w:val="00305CC6"/>
    <w:rsid w:val="00317F2C"/>
    <w:rsid w:val="00360659"/>
    <w:rsid w:val="003D7443"/>
    <w:rsid w:val="00497D34"/>
    <w:rsid w:val="004A4FE8"/>
    <w:rsid w:val="005F63A1"/>
    <w:rsid w:val="00671452"/>
    <w:rsid w:val="00675C96"/>
    <w:rsid w:val="00696292"/>
    <w:rsid w:val="0073258A"/>
    <w:rsid w:val="00775FFB"/>
    <w:rsid w:val="007F1D73"/>
    <w:rsid w:val="007F7BCF"/>
    <w:rsid w:val="00832351"/>
    <w:rsid w:val="0085251C"/>
    <w:rsid w:val="008C5E43"/>
    <w:rsid w:val="00903EDE"/>
    <w:rsid w:val="00947175"/>
    <w:rsid w:val="00A52DCE"/>
    <w:rsid w:val="00A65493"/>
    <w:rsid w:val="00A978BA"/>
    <w:rsid w:val="00AC4639"/>
    <w:rsid w:val="00C04D58"/>
    <w:rsid w:val="00C33BF4"/>
    <w:rsid w:val="00C92870"/>
    <w:rsid w:val="00CA464E"/>
    <w:rsid w:val="00CB0218"/>
    <w:rsid w:val="00CF6072"/>
    <w:rsid w:val="00D365E1"/>
    <w:rsid w:val="00DE459A"/>
    <w:rsid w:val="00E12E39"/>
    <w:rsid w:val="00E146CD"/>
    <w:rsid w:val="00E66235"/>
    <w:rsid w:val="00F50D35"/>
    <w:rsid w:val="00F74486"/>
    <w:rsid w:val="00F834EB"/>
    <w:rsid w:val="0E0E057C"/>
    <w:rsid w:val="1E2D1660"/>
    <w:rsid w:val="210E4827"/>
    <w:rsid w:val="23FE3609"/>
    <w:rsid w:val="25BA1EC5"/>
    <w:rsid w:val="2F452CAE"/>
    <w:rsid w:val="2F466C03"/>
    <w:rsid w:val="39A51E8F"/>
    <w:rsid w:val="3B5A1D45"/>
    <w:rsid w:val="3F893104"/>
    <w:rsid w:val="40CE33FB"/>
    <w:rsid w:val="42537EE0"/>
    <w:rsid w:val="46251CB7"/>
    <w:rsid w:val="49423962"/>
    <w:rsid w:val="4DB210B7"/>
    <w:rsid w:val="56554CD5"/>
    <w:rsid w:val="59760CDE"/>
    <w:rsid w:val="5B2B1FCC"/>
    <w:rsid w:val="6008706E"/>
    <w:rsid w:val="62796CCD"/>
    <w:rsid w:val="642B02FF"/>
    <w:rsid w:val="69E24E76"/>
    <w:rsid w:val="6BA633A5"/>
    <w:rsid w:val="6C8F091C"/>
    <w:rsid w:val="6F631DB9"/>
    <w:rsid w:val="6FE15C5C"/>
    <w:rsid w:val="70827262"/>
    <w:rsid w:val="73B7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eastAsia="宋体" w:cs="宋体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5"/>
    <w:link w:val="2"/>
    <w:qFormat/>
    <w:uiPriority w:val="0"/>
    <w:rPr>
      <w:rFonts w:ascii="宋体" w:hAnsi="Courier New" w:eastAsia="宋体" w:cs="宋体"/>
      <w:szCs w:val="24"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665</Characters>
  <Lines>5</Lines>
  <Paragraphs>1</Paragraphs>
  <TotalTime>23</TotalTime>
  <ScaleCrop>false</ScaleCrop>
  <LinksUpToDate>false</LinksUpToDate>
  <CharactersWithSpaces>780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2022-07-06T09:36:00Z</dcterms:created>
  <dc:creator>李孝娟</dc:creator>
  <cp:lastModifiedBy>只有一丢丢</cp:lastModifiedBy>
  <cp:lastPrinted>2023-09-20T07:55:29Z</cp:lastPrinted>
  <dcterms:modified xsi:type="dcterms:W3CDTF">2023-09-20T07:59:52Z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3C4B5914F88C4132BBC8A9B4BD83E17B</vt:lpwstr>
  </property>
</Properties>
</file>